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4F05" w14:textId="17FB62B4" w:rsidR="00EB77CB" w:rsidRDefault="0070195B">
      <w:pPr>
        <w:jc w:val="center"/>
      </w:pPr>
      <w:r>
        <w:rPr>
          <w:rFonts w:ascii="Calibri" w:hAnsi="Calibri"/>
          <w:b/>
          <w:color w:val="1A365D"/>
          <w:sz w:val="32"/>
        </w:rPr>
        <w:t>COTIZACIÓN FORMAL Y PLAN DE EJECUCIÓN</w:t>
      </w:r>
      <w:r>
        <w:rPr>
          <w:rFonts w:ascii="Calibri" w:hAnsi="Calibri"/>
          <w:b/>
          <w:color w:val="1A365D"/>
          <w:sz w:val="32"/>
        </w:rPr>
        <w:br/>
      </w:r>
      <w:r>
        <w:rPr>
          <w:rFonts w:ascii="Calibri" w:hAnsi="Calibri"/>
          <w:b/>
          <w:color w:val="1A365D"/>
          <w:sz w:val="32"/>
        </w:rPr>
        <w:t xml:space="preserve"> (12 DÍAS)</w:t>
      </w:r>
    </w:p>
    <w:p w14:paraId="0C936011" w14:textId="77777777" w:rsidR="00EB77CB" w:rsidRDefault="0070195B">
      <w:pPr>
        <w:jc w:val="center"/>
      </w:pPr>
      <w:r>
        <w:rPr>
          <w:rFonts w:ascii="Calibri" w:hAnsi="Calibri"/>
          <w:b/>
          <w:color w:val="2B6CB0"/>
        </w:rPr>
        <w:t>PROYECTO: PLATAFORMA DE PAQUETERÍA URBANA "COBOX"</w:t>
      </w:r>
      <w:r>
        <w:rPr>
          <w:rFonts w:ascii="Calibri" w:hAnsi="Calibri"/>
          <w:b/>
          <w:color w:val="2B6CB0"/>
        </w:rPr>
        <w:br/>
        <w:t>S.A.P.I. DE C.V. | ZAPOPAN, JALISCO</w:t>
      </w:r>
      <w:r>
        <w:rPr>
          <w:rFonts w:ascii="Calibri" w:hAnsi="Calibri"/>
          <w:b/>
          <w:color w:val="2B6CB0"/>
        </w:rPr>
        <w:br/>
      </w:r>
    </w:p>
    <w:p w14:paraId="0CD91936" w14:textId="77777777" w:rsidR="00EB77CB" w:rsidRDefault="0070195B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1. RESUMEN EJECUTIVO Y OBJETIVOS DEL SPRINT</w:t>
      </w:r>
    </w:p>
    <w:p w14:paraId="7FA8E675" w14:textId="77777777" w:rsidR="00EB77CB" w:rsidRDefault="0070195B">
      <w:pPr>
        <w:spacing w:after="120"/>
      </w:pPr>
      <w:r>
        <w:rPr>
          <w:rFonts w:ascii="Calibri" w:hAnsi="Calibri"/>
          <w:color w:val="2D3748"/>
          <w:sz w:val="20"/>
        </w:rPr>
        <w:t xml:space="preserve">El presente documento desglosa la cotización formal, </w:t>
      </w:r>
      <w:r>
        <w:rPr>
          <w:rFonts w:ascii="Calibri" w:hAnsi="Calibri"/>
          <w:color w:val="2D3748"/>
          <w:sz w:val="20"/>
        </w:rPr>
        <w:t xml:space="preserve">presupuestación financiera y cronograma operativo para el diseño, desarrollo, validación y despliegue del Producto Mínimo Viable (MVP) de COBOX bajo una metodología acelerada de 12 días calendario. COBOX constituye una red logística colaborativa de última </w:t>
      </w:r>
      <w:r>
        <w:rPr>
          <w:rFonts w:ascii="Calibri" w:hAnsi="Calibri"/>
          <w:color w:val="2D3748"/>
          <w:sz w:val="20"/>
        </w:rPr>
        <w:t>milla basada en puntos PUDO (Pick-up and Drop-off) integrados en establecimientos comerciales locales en Zapopan, Jalisco.</w:t>
      </w:r>
    </w:p>
    <w:p w14:paraId="0D9E1F67" w14:textId="77777777" w:rsidR="00EB77CB" w:rsidRDefault="0070195B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2. CRONOGRAMA OPERATIVO DE CHOQUE (12 DÍAS)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7CB" w14:paraId="06D5927A" w14:textId="77777777">
        <w:trPr>
          <w:jc w:val="center"/>
        </w:trPr>
        <w:tc>
          <w:tcPr>
            <w:tcW w:w="3120" w:type="dxa"/>
            <w:shd w:val="clear" w:color="auto" w:fill="1A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76081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Fase / Días</w:t>
            </w:r>
          </w:p>
        </w:tc>
        <w:tc>
          <w:tcPr>
            <w:tcW w:w="3120" w:type="dxa"/>
            <w:shd w:val="clear" w:color="auto" w:fill="1A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DDD2D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Actividades Críticas y Entregables</w:t>
            </w:r>
          </w:p>
        </w:tc>
        <w:tc>
          <w:tcPr>
            <w:tcW w:w="3120" w:type="dxa"/>
            <w:shd w:val="clear" w:color="auto" w:fill="1A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AD68C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Responsables</w:t>
            </w:r>
          </w:p>
        </w:tc>
      </w:tr>
      <w:tr w:rsidR="00EB77CB" w14:paraId="06B491B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10F16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Días 1 – 2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CA4C0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Definición de his</w:t>
            </w:r>
            <w:r>
              <w:rPr>
                <w:rFonts w:ascii="Calibri" w:hAnsi="Calibri"/>
                <w:color w:val="2D3748"/>
                <w:sz w:val="18"/>
              </w:rPr>
              <w:t>torias de usuario core, diseño UI/UX de alta fidelidad en Figma y setup del backend BaaS (Supabase/Firebase).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9007E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Camila (PM), Jairo (PO), Antonio (Backend)</w:t>
            </w:r>
          </w:p>
        </w:tc>
      </w:tr>
      <w:tr w:rsidR="00EB77CB" w14:paraId="52475D9B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77000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Días 3 – 5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08B43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Módulo Remitente y Usuario: Registro, geolocalización de puntos, solicitud de envío y </w:t>
            </w:r>
            <w:r>
              <w:rPr>
                <w:rFonts w:ascii="Calibri" w:hAnsi="Calibri"/>
                <w:color w:val="2D3748"/>
                <w:sz w:val="18"/>
              </w:rPr>
              <w:t>generación dinámica de códigos QR/PIN.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B6C51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Jorge (Mobile), Ángel (Mobile)</w:t>
            </w:r>
          </w:p>
        </w:tc>
      </w:tr>
      <w:tr w:rsidR="00EB77CB" w14:paraId="2DBC714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ED8A8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Días 6 – 8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A543C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Módulo Punto Afiliado: Escaneo en mostrador para recepción/custodia y verificación de PIN de entrega en tienditas.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E6C45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Antonio (Backend), Ángel (Integraciones)</w:t>
            </w:r>
          </w:p>
        </w:tc>
      </w:tr>
      <w:tr w:rsidR="00EB77CB" w14:paraId="186B5B82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18A74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Días 9 – 10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954B1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Prueb</w:t>
            </w:r>
            <w:r>
              <w:rPr>
                <w:rFonts w:ascii="Calibri" w:hAnsi="Calibri"/>
                <w:color w:val="2D3748"/>
                <w:sz w:val="18"/>
              </w:rPr>
              <w:t>as de campo integradas de extremo a extremo con 3 puntos comerciales reales en Zapopan y ajustes de estabilidad.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2C7E4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Equipo Completo</w:t>
            </w:r>
          </w:p>
        </w:tc>
      </w:tr>
      <w:tr w:rsidR="00EB77CB" w14:paraId="2723129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2505B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 11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1B3DD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Code Freeze (congelamiento de código), pruebas de carga, manuales operativos y armado de carpeta </w:t>
            </w:r>
            <w:r>
              <w:rPr>
                <w:rFonts w:ascii="Calibri" w:hAnsi="Calibri"/>
                <w:color w:val="2D3748"/>
                <w:sz w:val="18"/>
              </w:rPr>
              <w:t>corporativa.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DE1FA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Jairo (PO), Jorge (Mobile), Camila (PM)</w:t>
            </w:r>
          </w:p>
        </w:tc>
      </w:tr>
      <w:tr w:rsidR="00EB77CB" w14:paraId="4588FB06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D9589" w14:textId="77777777" w:rsidR="00EB77CB" w:rsidRDefault="0070195B"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Día 12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E5859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Demo Day / Entrega Final: Demostración funcional en vivo con paquete real y entrega formal al </w:t>
            </w:r>
            <w:r>
              <w:rPr>
                <w:rFonts w:ascii="Calibri" w:hAnsi="Calibri"/>
                <w:color w:val="2D3748"/>
                <w:sz w:val="18"/>
              </w:rPr>
              <w:lastRenderedPageBreak/>
              <w:t>Cliente/Profesor.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0354A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lastRenderedPageBreak/>
              <w:t>Todo el Equipo</w:t>
            </w:r>
          </w:p>
        </w:tc>
      </w:tr>
    </w:tbl>
    <w:p w14:paraId="3312F64A" w14:textId="77777777" w:rsidR="00EB77CB" w:rsidRDefault="0070195B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3. PRESUPUESTO COMERCIAL Y COSTOS REALES DE MERCADO</w:t>
      </w:r>
    </w:p>
    <w:p w14:paraId="797F37F1" w14:textId="77777777" w:rsidR="00EB77CB" w:rsidRDefault="0070195B">
      <w:pPr>
        <w:spacing w:before="280" w:after="120"/>
      </w:pPr>
      <w:r>
        <w:rPr>
          <w:rFonts w:ascii="Calibri" w:hAnsi="Calibri"/>
          <w:b/>
          <w:color w:val="2B6CB0"/>
        </w:rPr>
        <w:t>A. Capital Huma</w:t>
      </w:r>
      <w:r>
        <w:rPr>
          <w:rFonts w:ascii="Calibri" w:hAnsi="Calibri"/>
          <w:b/>
          <w:color w:val="2B6CB0"/>
        </w:rPr>
        <w:t>no / Nómina Técnica de Choque (12 Días)</w:t>
      </w:r>
    </w:p>
    <w:p w14:paraId="20920832" w14:textId="77777777" w:rsidR="00EB77CB" w:rsidRDefault="0070195B">
      <w:pPr>
        <w:spacing w:after="120"/>
      </w:pPr>
      <w:r>
        <w:rPr>
          <w:rFonts w:ascii="Calibri" w:hAnsi="Calibri"/>
          <w:color w:val="2D3748"/>
          <w:sz w:val="20"/>
        </w:rPr>
        <w:t>Calculado sobre salarios de mercado en México para perfiles junior/mid de tiempo completo, aplicando la tasa diaria por 12 días más un bono del 20% por sprint crunch de alta intensidad: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B77CB" w14:paraId="2FF28819" w14:textId="77777777">
        <w:trPr>
          <w:jc w:val="center"/>
        </w:trPr>
        <w:tc>
          <w:tcPr>
            <w:tcW w:w="234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3285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 Técnico</w:t>
            </w:r>
          </w:p>
        </w:tc>
        <w:tc>
          <w:tcPr>
            <w:tcW w:w="234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CF50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Integrante</w:t>
            </w:r>
          </w:p>
        </w:tc>
        <w:tc>
          <w:tcPr>
            <w:tcW w:w="234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1658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 Mensual / Fórmula</w:t>
            </w:r>
          </w:p>
        </w:tc>
        <w:tc>
          <w:tcPr>
            <w:tcW w:w="234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EDF1F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Monto Sprint (MXN)</w:t>
            </w:r>
          </w:p>
        </w:tc>
      </w:tr>
      <w:tr w:rsidR="00EB77CB" w14:paraId="000A679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BE6C6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Project Manager (PM)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0FC8B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Camila Gonzáles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52655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$28,000 / 30 × 12 + 20% crunch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C4972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$13,440.00</w:t>
            </w:r>
          </w:p>
        </w:tc>
      </w:tr>
      <w:tr w:rsidR="00EB77CB" w14:paraId="34246E18" w14:textId="77777777">
        <w:trPr>
          <w:jc w:val="center"/>
        </w:trPr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4E925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Product Owner (PO)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E0E963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Jairo [Apellidos]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66643E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$26,000 / 30 × 12 + 20% crunch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059DE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$12,480.00</w:t>
            </w:r>
          </w:p>
        </w:tc>
      </w:tr>
      <w:tr w:rsidR="00EB77CB" w14:paraId="3564445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05D64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Backend &amp; DB Developer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BBAE4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Antonio </w:t>
            </w:r>
            <w:r>
              <w:rPr>
                <w:rFonts w:ascii="Calibri" w:hAnsi="Calibri"/>
                <w:color w:val="2D3748"/>
                <w:sz w:val="18"/>
              </w:rPr>
              <w:t>Ceballos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D9684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$24,000 / 30 × 12 + 20% crunch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4300D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$11,520.00</w:t>
            </w:r>
          </w:p>
        </w:tc>
      </w:tr>
      <w:tr w:rsidR="00EB77CB" w14:paraId="0B0CF497" w14:textId="77777777">
        <w:trPr>
          <w:jc w:val="center"/>
        </w:trPr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F2488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Frontend &amp; Mobile Dev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496E92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Jorge [Apellidos]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37F80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$24,000 / 30 × 12 + 20% crunch</w:t>
            </w:r>
          </w:p>
        </w:tc>
        <w:tc>
          <w:tcPr>
            <w:tcW w:w="234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F2EA4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$11,520.00</w:t>
            </w:r>
          </w:p>
        </w:tc>
      </w:tr>
      <w:tr w:rsidR="00EB77CB" w14:paraId="3A9908E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00260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Mobile Dev &amp; Integrations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7D53A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Ángel [Apellidos]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BB5F5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$24,000 / 30 × 12 + 20% crunch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80786E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$11,520.00</w:t>
            </w:r>
          </w:p>
        </w:tc>
      </w:tr>
      <w:tr w:rsidR="00EB77CB" w14:paraId="01241B4B" w14:textId="77777777">
        <w:trPr>
          <w:jc w:val="center"/>
        </w:trPr>
        <w:tc>
          <w:tcPr>
            <w:tcW w:w="234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83468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>SUBTOTAL TALENTO TÉCNICO</w:t>
            </w:r>
          </w:p>
        </w:tc>
        <w:tc>
          <w:tcPr>
            <w:tcW w:w="234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F3820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 xml:space="preserve">5 </w:t>
            </w:r>
            <w:r>
              <w:rPr>
                <w:rFonts w:ascii="Calibri" w:hAnsi="Calibri"/>
                <w:b/>
                <w:color w:val="2D3748"/>
                <w:sz w:val="18"/>
              </w:rPr>
              <w:t>Profesionales</w:t>
            </w:r>
          </w:p>
        </w:tc>
        <w:tc>
          <w:tcPr>
            <w:tcW w:w="234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8DBE6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>12 Días Dedicación Exclusiva</w:t>
            </w:r>
          </w:p>
        </w:tc>
        <w:tc>
          <w:tcPr>
            <w:tcW w:w="234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8C9D7" w14:textId="77777777" w:rsidR="00EB77CB" w:rsidRDefault="0070195B">
            <w:pPr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$60,480.00</w:t>
            </w:r>
          </w:p>
        </w:tc>
      </w:tr>
    </w:tbl>
    <w:p w14:paraId="6137CC15" w14:textId="77777777" w:rsidR="00EB77CB" w:rsidRDefault="0070195B">
      <w:pPr>
        <w:spacing w:before="280" w:after="120"/>
      </w:pPr>
      <w:r>
        <w:rPr>
          <w:rFonts w:ascii="Calibri" w:hAnsi="Calibri"/>
          <w:b/>
          <w:color w:val="2B6CB0"/>
        </w:rPr>
        <w:t>B. Infraestructura Tecnológica, APIs y Licencias (Setup &amp; Despliegue)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7CB" w14:paraId="465B5CE3" w14:textId="77777777">
        <w:trPr>
          <w:jc w:val="center"/>
        </w:trPr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388B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Tecnológico</w:t>
            </w:r>
          </w:p>
        </w:tc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F58E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y Proveedor</w:t>
            </w:r>
          </w:p>
        </w:tc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FFE3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Costo (MXN)</w:t>
            </w:r>
          </w:p>
        </w:tc>
      </w:tr>
      <w:tr w:rsidR="00EB77CB" w14:paraId="6D76640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75DDC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BaaS Cloud &amp; Database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8A241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Supabase Pro / Firebase Blaze </w:t>
            </w:r>
            <w:r>
              <w:rPr>
                <w:rFonts w:ascii="Calibri" w:hAnsi="Calibri"/>
                <w:color w:val="2D3748"/>
                <w:sz w:val="18"/>
              </w:rPr>
              <w:t>(PostgreSQL gestionada, Auth y Storage)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56F95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$1,500.00</w:t>
            </w:r>
          </w:p>
        </w:tc>
      </w:tr>
      <w:tr w:rsidR="00EB77CB" w14:paraId="0875849C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8EDAF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APIs de Geolocalización y Mapas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F33DCD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Google Maps Platform (Places API, Geocoding y Matrix Distance)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69241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$1,000.00</w:t>
            </w:r>
          </w:p>
        </w:tc>
      </w:tr>
      <w:tr w:rsidR="00EB77CB" w14:paraId="4C27638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D029B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Mensajería y Notificaciones OTP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9C08D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Twilio / WhatsApp Cloud API oficial (envío de PINs de </w:t>
            </w:r>
            <w:r>
              <w:rPr>
                <w:rFonts w:ascii="Calibri" w:hAnsi="Calibri"/>
                <w:color w:val="2D3748"/>
                <w:sz w:val="18"/>
              </w:rPr>
              <w:t>seguridad)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2CA0F2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$800.00</w:t>
            </w:r>
          </w:p>
        </w:tc>
      </w:tr>
      <w:tr w:rsidR="00EB77CB" w14:paraId="1874F607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31594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lastRenderedPageBreak/>
              <w:t>Herramientas de Colaboración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FA42F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Licencias Figma Pro, Expo / Vercel hosting y Postman Team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A7B9C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$1,200.00</w:t>
            </w:r>
          </w:p>
        </w:tc>
      </w:tr>
      <w:tr w:rsidR="00EB77CB" w14:paraId="2E87264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0F22AA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Cuentas de Desarrollador Oficiales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1AF79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Apple Developer Program ($99 USD) y Google Play Console ($25 USD)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57505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$2,600.00</w:t>
            </w:r>
          </w:p>
        </w:tc>
      </w:tr>
      <w:tr w:rsidR="00EB77CB" w14:paraId="64BD100C" w14:textId="77777777">
        <w:trPr>
          <w:jc w:val="center"/>
        </w:trPr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3FCA9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 xml:space="preserve">SUBTOTAL </w:t>
            </w:r>
            <w:r>
              <w:rPr>
                <w:rFonts w:ascii="Calibri" w:hAnsi="Calibri"/>
                <w:b/>
                <w:color w:val="2D3748"/>
                <w:sz w:val="18"/>
              </w:rPr>
              <w:t>INFRAESTRUCTURA TÉCNICA</w:t>
            </w:r>
          </w:p>
        </w:tc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09FD6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>Setup acelerado y ambientes de prueba</w:t>
            </w:r>
          </w:p>
        </w:tc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09050" w14:textId="77777777" w:rsidR="00EB77CB" w:rsidRDefault="0070195B">
            <w:pPr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$7,100.00</w:t>
            </w:r>
          </w:p>
        </w:tc>
      </w:tr>
    </w:tbl>
    <w:p w14:paraId="441D8509" w14:textId="77777777" w:rsidR="00EB77CB" w:rsidRDefault="0070195B">
      <w:pPr>
        <w:spacing w:before="280" w:after="120"/>
      </w:pPr>
      <w:r>
        <w:rPr>
          <w:rFonts w:ascii="Calibri" w:hAnsi="Calibri"/>
          <w:b/>
          <w:color w:val="2B6CB0"/>
        </w:rPr>
        <w:t>C. Marco Jurídico Express y Operación Piloto de Campo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7CB" w14:paraId="5F36E665" w14:textId="77777777">
        <w:trPr>
          <w:jc w:val="center"/>
        </w:trPr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57A98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Rubro</w:t>
            </w:r>
          </w:p>
        </w:tc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E846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Entregable / Aplicación</w:t>
            </w:r>
          </w:p>
        </w:tc>
        <w:tc>
          <w:tcPr>
            <w:tcW w:w="312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76ABF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Costo (MXN)</w:t>
            </w:r>
          </w:p>
        </w:tc>
      </w:tr>
      <w:tr w:rsidR="00EB77CB" w14:paraId="3CE1DE7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3195B2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Carpeta Jurídica Express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8A1D0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Redacción de Estatutos SAPI + Contrato de </w:t>
            </w:r>
            <w:r>
              <w:rPr>
                <w:rFonts w:ascii="Calibri" w:hAnsi="Calibri"/>
                <w:color w:val="2D3748"/>
                <w:sz w:val="18"/>
              </w:rPr>
              <w:t>Comisión Mercantil PUDO digital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45B5D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$3,500.00</w:t>
            </w:r>
          </w:p>
        </w:tc>
      </w:tr>
      <w:tr w:rsidR="00EB77CB" w14:paraId="147C1721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0852C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Viabilidad de Marca IMPI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1D22F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Búsqueda fonética oficial y dictamen de registrabilidad ante el IMPI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92FCF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$1,200.00</w:t>
            </w:r>
          </w:p>
        </w:tc>
      </w:tr>
      <w:tr w:rsidR="00EB77CB" w14:paraId="45C5BEB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01B6F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Materiales Físicos Piloto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97858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 xml:space="preserve">Impresión de cartelería rígida QR, identificadores y folletos para 3 </w:t>
            </w:r>
            <w:r>
              <w:rPr>
                <w:rFonts w:ascii="Calibri" w:hAnsi="Calibri"/>
                <w:color w:val="2D3748"/>
                <w:sz w:val="18"/>
              </w:rPr>
              <w:t>comercios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0AAE19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$1,800.00</w:t>
            </w:r>
          </w:p>
        </w:tc>
      </w:tr>
      <w:tr w:rsidR="00EB77CB" w14:paraId="08DD79AC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332157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Fondo de Garantía de Pruebas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92E7CA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Saldo en garantía para costear paquetería de prueba en el entorno real</w:t>
            </w:r>
          </w:p>
        </w:tc>
        <w:tc>
          <w:tcPr>
            <w:tcW w:w="3120" w:type="dxa"/>
            <w:shd w:val="clear" w:color="auto" w:fill="EDF2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2FA6A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$3,000.00</w:t>
            </w:r>
          </w:p>
        </w:tc>
      </w:tr>
      <w:tr w:rsidR="00EB77CB" w14:paraId="2BB3228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161B3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Logística de Campo en Zapopan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5DDBED" w14:textId="77777777" w:rsidR="00EB77CB" w:rsidRDefault="0070195B">
            <w:r>
              <w:rPr>
                <w:rFonts w:ascii="Calibri" w:hAnsi="Calibri"/>
                <w:color w:val="2D3748"/>
                <w:sz w:val="18"/>
              </w:rPr>
              <w:t>Desplazamientos y combustible para afiliar y capacitar comercios piloto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B1361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$1,500.00</w:t>
            </w:r>
          </w:p>
        </w:tc>
      </w:tr>
      <w:tr w:rsidR="00EB77CB" w14:paraId="7145A232" w14:textId="77777777">
        <w:trPr>
          <w:jc w:val="center"/>
        </w:trPr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FF73A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>SUBTOTAL LEGAL Y OPERACIONES</w:t>
            </w:r>
          </w:p>
        </w:tc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C144F" w14:textId="77777777" w:rsidR="00EB77CB" w:rsidRDefault="0070195B">
            <w:r>
              <w:rPr>
                <w:rFonts w:ascii="Calibri" w:hAnsi="Calibri"/>
                <w:b/>
                <w:color w:val="2D3748"/>
                <w:sz w:val="18"/>
              </w:rPr>
              <w:t>Aseguramiento normativo y validación física</w:t>
            </w:r>
          </w:p>
        </w:tc>
        <w:tc>
          <w:tcPr>
            <w:tcW w:w="3120" w:type="dxa"/>
            <w:shd w:val="clear" w:color="auto" w:fill="E2E8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3E2ED" w14:textId="77777777" w:rsidR="00EB77CB" w:rsidRDefault="0070195B">
            <w:pPr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$11,000.00</w:t>
            </w:r>
          </w:p>
        </w:tc>
      </w:tr>
    </w:tbl>
    <w:p w14:paraId="176C3AFF" w14:textId="77777777" w:rsidR="00EB77CB" w:rsidRDefault="0070195B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4. CONSOLIDADO PRESUPUESTARIO Y PROPUESTA DE VALOR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7CB" w14:paraId="3F18CCFF" w14:textId="77777777">
        <w:trPr>
          <w:jc w:val="center"/>
        </w:trPr>
        <w:tc>
          <w:tcPr>
            <w:tcW w:w="3120" w:type="dxa"/>
            <w:shd w:val="clear" w:color="auto" w:fill="1A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01298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Capítulo de Gasto</w:t>
            </w:r>
          </w:p>
        </w:tc>
        <w:tc>
          <w:tcPr>
            <w:tcW w:w="3120" w:type="dxa"/>
            <w:shd w:val="clear" w:color="auto" w:fill="1A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60F69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Monto Total (MXN)</w:t>
            </w:r>
          </w:p>
        </w:tc>
        <w:tc>
          <w:tcPr>
            <w:tcW w:w="3120" w:type="dxa"/>
            <w:shd w:val="clear" w:color="auto" w:fill="1A36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9FFD8" w14:textId="77777777" w:rsidR="00EB77CB" w:rsidRDefault="007019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Ponderación %</w:t>
            </w:r>
          </w:p>
        </w:tc>
      </w:tr>
      <w:tr w:rsidR="00EB77CB" w14:paraId="2B3B73B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D3013" w14:textId="77777777" w:rsidR="00EB77CB" w:rsidRDefault="0070195B">
            <w:r>
              <w:rPr>
                <w:rFonts w:ascii="Calibri" w:hAnsi="Calibri"/>
                <w:color w:val="2D3748"/>
                <w:sz w:val="19"/>
              </w:rPr>
              <w:t>1. Capital Humano (5 desarrolladores / directores)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A0FC9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$60,480.00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6569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77.0%</w:t>
            </w:r>
          </w:p>
        </w:tc>
      </w:tr>
      <w:tr w:rsidR="00EB77CB" w14:paraId="37DEE5B9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31603" w14:textId="77777777" w:rsidR="00EB77CB" w:rsidRDefault="0070195B">
            <w:r>
              <w:rPr>
                <w:rFonts w:ascii="Calibri" w:hAnsi="Calibri"/>
                <w:color w:val="2D3748"/>
                <w:sz w:val="19"/>
              </w:rPr>
              <w:t>2. Infraestructura Tecnológica, Cloud y APIs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04576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$7,100.00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58794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9.0%</w:t>
            </w:r>
          </w:p>
        </w:tc>
      </w:tr>
      <w:tr w:rsidR="00EB77CB" w14:paraId="0C8F175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FC372" w14:textId="77777777" w:rsidR="00EB77CB" w:rsidRDefault="0070195B">
            <w:r>
              <w:rPr>
                <w:rFonts w:ascii="Calibri" w:hAnsi="Calibri"/>
                <w:color w:val="2D3748"/>
                <w:sz w:val="19"/>
              </w:rPr>
              <w:lastRenderedPageBreak/>
              <w:t>3. Marco Jurídico y Protección de Marca Express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9DE88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$4,700.00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D376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6.0%</w:t>
            </w:r>
          </w:p>
        </w:tc>
      </w:tr>
      <w:tr w:rsidR="00EB77CB" w14:paraId="5C5AA98B" w14:textId="77777777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FCE74" w14:textId="77777777" w:rsidR="00EB77CB" w:rsidRDefault="0070195B">
            <w:r>
              <w:rPr>
                <w:rFonts w:ascii="Calibri" w:hAnsi="Calibri"/>
                <w:color w:val="2D3748"/>
                <w:sz w:val="19"/>
              </w:rPr>
              <w:t>4. Operación y Validación Piloto en Zapopan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3486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$6,300.00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BC03D" w14:textId="77777777" w:rsidR="00EB77CB" w:rsidRDefault="0070195B"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8.0%</w:t>
            </w:r>
          </w:p>
        </w:tc>
      </w:tr>
      <w:tr w:rsidR="00EB77CB" w14:paraId="3755C0F7" w14:textId="77777777">
        <w:trPr>
          <w:jc w:val="center"/>
        </w:trPr>
        <w:tc>
          <w:tcPr>
            <w:tcW w:w="3120" w:type="dxa"/>
            <w:shd w:val="clear" w:color="auto" w:fill="CBD5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71AFB" w14:textId="77777777" w:rsidR="00EB77CB" w:rsidRDefault="0070195B">
            <w:r>
              <w:rPr>
                <w:rFonts w:ascii="Calibri" w:hAnsi="Calibri"/>
                <w:b/>
                <w:color w:val="1A365D"/>
                <w:sz w:val="19"/>
              </w:rPr>
              <w:t>GRAN TOTAL DEL SPRINT (12 DÍAS)</w:t>
            </w:r>
          </w:p>
        </w:tc>
        <w:tc>
          <w:tcPr>
            <w:tcW w:w="3120" w:type="dxa"/>
            <w:shd w:val="clear" w:color="auto" w:fill="CBD5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CEBA" w14:textId="77777777" w:rsidR="00EB77CB" w:rsidRDefault="0070195B">
            <w:pPr>
              <w:jc w:val="right"/>
            </w:pPr>
            <w:r>
              <w:rPr>
                <w:rFonts w:ascii="Calibri" w:hAnsi="Calibri"/>
                <w:b/>
                <w:color w:val="1A365D"/>
                <w:sz w:val="19"/>
              </w:rPr>
              <w:t>$78,580.00</w:t>
            </w:r>
          </w:p>
        </w:tc>
        <w:tc>
          <w:tcPr>
            <w:tcW w:w="3120" w:type="dxa"/>
            <w:shd w:val="clear" w:color="auto" w:fill="CBD5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6A3F" w14:textId="77777777" w:rsidR="00EB77CB" w:rsidRDefault="0070195B">
            <w:pPr>
              <w:jc w:val="right"/>
            </w:pPr>
            <w:r>
              <w:rPr>
                <w:rFonts w:ascii="Calibri" w:hAnsi="Calibri"/>
                <w:b/>
                <w:color w:val="1A365D"/>
                <w:sz w:val="19"/>
              </w:rPr>
              <w:t>100.0%</w:t>
            </w:r>
          </w:p>
        </w:tc>
      </w:tr>
    </w:tbl>
    <w:p w14:paraId="6FD88FEE" w14:textId="77777777" w:rsidR="00EB77CB" w:rsidRDefault="0070195B">
      <w:pPr>
        <w:spacing w:after="80"/>
      </w:pPr>
      <w:r>
        <w:rPr>
          <w:rFonts w:ascii="Calibri" w:hAnsi="Calibri"/>
          <w:b/>
          <w:color w:val="1A365D"/>
          <w:sz w:val="20"/>
        </w:rPr>
        <w:t xml:space="preserve">Nota 1: </w:t>
      </w:r>
      <w:r>
        <w:rPr>
          <w:rFonts w:ascii="Calibri" w:hAnsi="Calibri"/>
          <w:color w:val="2D3748"/>
          <w:sz w:val="20"/>
        </w:rPr>
        <w:t>1. Interpretación Comercial (Cotización para Cliente / Inversionista): Si este desarrollo es entregado como proyecto integral a un tercero o cliente, el importe a facturar por la entrega de software probado, validado en puntos físicos y doc</w:t>
      </w:r>
      <w:r>
        <w:rPr>
          <w:rFonts w:ascii="Calibri" w:hAnsi="Calibri"/>
          <w:color w:val="2D3748"/>
          <w:sz w:val="20"/>
        </w:rPr>
        <w:t>umentado legalmente es de $78,580.00 MXN.</w:t>
      </w:r>
    </w:p>
    <w:p w14:paraId="6216933F" w14:textId="073BFCD5" w:rsidR="00EB77CB" w:rsidRDefault="0070195B">
      <w:pPr>
        <w:spacing w:after="280"/>
      </w:pPr>
      <w:r>
        <w:rPr>
          <w:rFonts w:ascii="Calibri" w:hAnsi="Calibri"/>
          <w:b/>
          <w:color w:val="1A365D"/>
          <w:sz w:val="20"/>
        </w:rPr>
        <w:t xml:space="preserve">Nota 2: </w:t>
      </w:r>
      <w:r>
        <w:rPr>
          <w:rFonts w:ascii="Calibri" w:hAnsi="Calibri"/>
          <w:color w:val="2D3748"/>
          <w:sz w:val="20"/>
        </w:rPr>
        <w:t xml:space="preserve">2. Interpretación de Trabajo Fundacional (Sweat Equity): Si los socios asumen directamente el desarrollo, el costo de $60,480.00 MXN corresponde al valor </w:t>
      </w:r>
      <w:proofErr w:type="spellStart"/>
      <w:r>
        <w:rPr>
          <w:rFonts w:ascii="Calibri" w:hAnsi="Calibri"/>
          <w:color w:val="2D3748"/>
          <w:sz w:val="20"/>
        </w:rPr>
        <w:t>aportado</w:t>
      </w:r>
      <w:proofErr w:type="spellEnd"/>
      <w:r>
        <w:rPr>
          <w:rFonts w:ascii="Calibri" w:hAnsi="Calibri"/>
          <w:color w:val="2D3748"/>
          <w:sz w:val="20"/>
        </w:rPr>
        <w:t xml:space="preserve"> </w:t>
      </w:r>
      <w:proofErr w:type="spellStart"/>
      <w:r>
        <w:rPr>
          <w:rFonts w:ascii="Calibri" w:hAnsi="Calibri"/>
          <w:color w:val="2D3748"/>
          <w:sz w:val="20"/>
        </w:rPr>
        <w:t>en</w:t>
      </w:r>
      <w:proofErr w:type="spellEnd"/>
      <w:r>
        <w:rPr>
          <w:rFonts w:ascii="Calibri" w:hAnsi="Calibri"/>
          <w:color w:val="2D3748"/>
          <w:sz w:val="20"/>
        </w:rPr>
        <w:t xml:space="preserve"> </w:t>
      </w:r>
      <w:proofErr w:type="spellStart"/>
      <w:r>
        <w:rPr>
          <w:rFonts w:ascii="Calibri" w:hAnsi="Calibri"/>
          <w:color w:val="2D3748"/>
          <w:sz w:val="20"/>
        </w:rPr>
        <w:t>trabajo</w:t>
      </w:r>
      <w:proofErr w:type="spellEnd"/>
      <w:r>
        <w:rPr>
          <w:rFonts w:ascii="Calibri" w:hAnsi="Calibri"/>
          <w:color w:val="2D3748"/>
          <w:sz w:val="20"/>
        </w:rPr>
        <w:t xml:space="preserve"> </w:t>
      </w:r>
      <w:r w:rsidR="00612096">
        <w:rPr>
          <w:rFonts w:ascii="Calibri" w:hAnsi="Calibri"/>
          <w:color w:val="2D3748"/>
          <w:sz w:val="20"/>
        </w:rPr>
        <w:t xml:space="preserve">por los </w:t>
      </w:r>
      <w:proofErr w:type="spellStart"/>
      <w:proofErr w:type="gramStart"/>
      <w:r w:rsidR="00612096">
        <w:rPr>
          <w:rFonts w:ascii="Calibri" w:hAnsi="Calibri"/>
          <w:color w:val="2D3748"/>
          <w:sz w:val="20"/>
        </w:rPr>
        <w:t>desarrolladores</w:t>
      </w:r>
      <w:proofErr w:type="spellEnd"/>
      <w:r>
        <w:rPr>
          <w:rFonts w:ascii="Calibri" w:hAnsi="Calibri"/>
          <w:color w:val="2D3748"/>
          <w:sz w:val="20"/>
        </w:rPr>
        <w:t>(</w:t>
      </w:r>
      <w:proofErr w:type="gramEnd"/>
      <w:r>
        <w:rPr>
          <w:rFonts w:ascii="Calibri" w:hAnsi="Calibri"/>
          <w:color w:val="2D3748"/>
          <w:sz w:val="20"/>
        </w:rPr>
        <w:t xml:space="preserve">~$12,000 MXN c/u), </w:t>
      </w:r>
      <w:proofErr w:type="spellStart"/>
      <w:r>
        <w:rPr>
          <w:rFonts w:ascii="Calibri" w:hAnsi="Calibri"/>
          <w:color w:val="2D3748"/>
          <w:sz w:val="20"/>
        </w:rPr>
        <w:t>respaldando</w:t>
      </w:r>
      <w:proofErr w:type="spellEnd"/>
      <w:r>
        <w:rPr>
          <w:rFonts w:ascii="Calibri" w:hAnsi="Calibri"/>
          <w:color w:val="2D3748"/>
          <w:sz w:val="20"/>
        </w:rPr>
        <w:t xml:space="preserve"> plenamente su 16.67% de participación accionaria en los estatutos sociales.</w:t>
      </w:r>
    </w:p>
    <w:p w14:paraId="171BC669" w14:textId="77777777" w:rsidR="00EB77CB" w:rsidRDefault="0070195B">
      <w:pPr>
        <w:spacing w:before="280" w:after="120"/>
      </w:pPr>
      <w:r>
        <w:rPr>
          <w:rFonts w:ascii="Calibri" w:hAnsi="Calibri"/>
          <w:b/>
          <w:color w:val="1A365D"/>
          <w:sz w:val="26"/>
        </w:rPr>
        <w:t>5. FORMALIZACIÓN Y APROBACIÓN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B77CB" w14:paraId="2F257C33" w14:textId="77777777">
        <w:trPr>
          <w:jc w:val="center"/>
        </w:trPr>
        <w:tc>
          <w:tcPr>
            <w:tcW w:w="468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F975A8D" w14:textId="77777777" w:rsidR="00EB77CB" w:rsidRPr="00612096" w:rsidRDefault="0070195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t>_________________________________________</w:t>
            </w: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br/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Camila Gonzáles Cañedo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Project Manager / Presidenta</w:t>
            </w:r>
          </w:p>
        </w:tc>
        <w:tc>
          <w:tcPr>
            <w:tcW w:w="468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C7993BD" w14:textId="480EC7BD" w:rsidR="00EB77CB" w:rsidRPr="00612096" w:rsidRDefault="0070195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t>_________________________________________</w:t>
            </w: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br/>
            </w:r>
            <w:r w:rsidR="00612096" w:rsidRPr="00612096">
              <w:rPr>
                <w:rStyle w:val="agcmg"/>
                <w:rFonts w:asciiTheme="majorHAnsi" w:hAnsiTheme="majorHAnsi" w:cstheme="majorHAnsi"/>
                <w:sz w:val="24"/>
                <w:szCs w:val="24"/>
              </w:rPr>
              <w:t>Jairo Vazquez Rosas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Product Owner / Secretario</w:t>
            </w:r>
          </w:p>
        </w:tc>
      </w:tr>
      <w:tr w:rsidR="00EB77CB" w14:paraId="2DEFAE0B" w14:textId="77777777">
        <w:trPr>
          <w:jc w:val="center"/>
        </w:trPr>
        <w:tc>
          <w:tcPr>
            <w:tcW w:w="468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C1A6F64" w14:textId="77777777" w:rsidR="00EB77CB" w:rsidRPr="00612096" w:rsidRDefault="0070195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t>_________________________________________</w:t>
            </w: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br/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Antonio Ceballos Fernández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Backend Lead / Tesorero</w:t>
            </w:r>
          </w:p>
        </w:tc>
        <w:tc>
          <w:tcPr>
            <w:tcW w:w="468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D303861" w14:textId="1484AA0C" w:rsidR="00EB77CB" w:rsidRPr="00612096" w:rsidRDefault="0070195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t>_________________________________________</w:t>
            </w:r>
            <w:r w:rsidRPr="00612096">
              <w:rPr>
                <w:rFonts w:asciiTheme="majorHAnsi" w:hAnsiTheme="majorHAnsi" w:cstheme="majorHAnsi"/>
                <w:b/>
                <w:color w:val="718096"/>
                <w:sz w:val="24"/>
                <w:szCs w:val="24"/>
              </w:rPr>
              <w:br/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[</w:t>
            </w:r>
            <w:r w:rsid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Jesus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/ </w:t>
            </w:r>
            <w:proofErr w:type="spellStart"/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Asesor</w:t>
            </w:r>
            <w:proofErr w:type="spellEnd"/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]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</w:r>
            <w:proofErr w:type="spellStart"/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Cli</w:t>
            </w:r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ente</w:t>
            </w:r>
            <w:proofErr w:type="spellEnd"/>
            <w:r w:rsidRPr="00612096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/ Asesor Estratégico</w:t>
            </w:r>
          </w:p>
        </w:tc>
      </w:tr>
    </w:tbl>
    <w:p w14:paraId="5EF49670" w14:textId="77777777" w:rsidR="0070195B" w:rsidRDefault="0070195B"/>
    <w:sectPr w:rsidR="007019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096"/>
    <w:rsid w:val="0070195B"/>
    <w:rsid w:val="00AA1D8D"/>
    <w:rsid w:val="00B47730"/>
    <w:rsid w:val="00CB0664"/>
    <w:rsid w:val="00EB77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A0FFB5"/>
  <w14:defaultImageDpi w14:val="300"/>
  <w15:docId w15:val="{DBB2EDE0-6E2C-445A-BEF5-221FDFD1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gcmg">
    <w:name w:val="a_gcmg"/>
    <w:basedOn w:val="Fuentedeprrafopredeter"/>
    <w:rsid w:val="00612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834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Itz_Nisal</cp:lastModifiedBy>
  <cp:revision>2</cp:revision>
  <dcterms:created xsi:type="dcterms:W3CDTF">2026-09-17T18:41:00Z</dcterms:created>
  <dcterms:modified xsi:type="dcterms:W3CDTF">2026-09-17T18:41:00Z</dcterms:modified>
  <cp:category/>
</cp:coreProperties>
</file>