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1EB52" w14:textId="77777777" w:rsidR="006B19B9" w:rsidRDefault="00000000">
      <w:pPr>
        <w:pStyle w:val="Nadpis2"/>
        <w:keepNext w:val="0"/>
        <w:keepLines w:val="0"/>
        <w:spacing w:before="0" w:after="80"/>
        <w:rPr>
          <w:b/>
          <w:bCs/>
          <w:sz w:val="34"/>
          <w:szCs w:val="34"/>
        </w:rPr>
      </w:pPr>
      <w:bookmarkStart w:id="0" w:name="_cye2m2gcmyov" w:colFirst="0" w:colLast="0"/>
      <w:bookmarkEnd w:id="0"/>
      <w:r>
        <w:rPr>
          <w:b/>
          <w:bCs/>
          <w:sz w:val="34"/>
          <w:szCs w:val="34"/>
        </w:rPr>
        <w:t xml:space="preserve">Informační systém pro správu odborných praxí: </w:t>
      </w:r>
      <w:proofErr w:type="spellStart"/>
      <w:r>
        <w:rPr>
          <w:b/>
          <w:bCs/>
          <w:sz w:val="34"/>
          <w:szCs w:val="34"/>
        </w:rPr>
        <w:t>InternHub</w:t>
      </w:r>
      <w:proofErr w:type="spellEnd"/>
    </w:p>
    <w:p w14:paraId="23DD8A46" w14:textId="77777777" w:rsidR="006B19B9" w:rsidRDefault="00000000">
      <w:pPr>
        <w:spacing w:after="240"/>
      </w:pPr>
      <w:r>
        <w:rPr>
          <w:b/>
          <w:bCs/>
        </w:rPr>
        <w:t>Verze:</w:t>
      </w:r>
      <w:r>
        <w:t xml:space="preserve"> 1.0</w:t>
      </w:r>
    </w:p>
    <w:p w14:paraId="050E5EF9" w14:textId="77777777" w:rsidR="006B19B9" w:rsidRDefault="00000000">
      <w:pPr>
        <w:spacing w:after="240"/>
      </w:pPr>
      <w:r>
        <w:rPr>
          <w:b/>
          <w:bCs/>
        </w:rPr>
        <w:t>Datum:</w:t>
      </w:r>
      <w:r>
        <w:t xml:space="preserve"> 14. července 2026</w:t>
      </w:r>
    </w:p>
    <w:p w14:paraId="135E2B22" w14:textId="77777777" w:rsidR="006B19B9" w:rsidRDefault="00000000">
      <w:pPr>
        <w:spacing w:after="240"/>
      </w:pPr>
      <w:r>
        <w:rPr>
          <w:b/>
          <w:bCs/>
        </w:rPr>
        <w:t>Autor:</w:t>
      </w:r>
      <w:r>
        <w:t xml:space="preserve"> Jan Viola</w:t>
      </w:r>
    </w:p>
    <w:p w14:paraId="1EA9856E" w14:textId="77777777" w:rsidR="006B19B9" w:rsidRDefault="00000000">
      <w:pPr>
        <w:spacing w:after="240"/>
      </w:pPr>
      <w:r>
        <w:rPr>
          <w:b/>
          <w:bCs/>
        </w:rPr>
        <w:t>Instituce:</w:t>
      </w:r>
      <w:r>
        <w:t xml:space="preserve"> Přírodovědecké fakulta UJEP</w:t>
      </w:r>
    </w:p>
    <w:p w14:paraId="68708AC6" w14:textId="77777777" w:rsidR="006B19B9" w:rsidRDefault="00000000">
      <w:pPr>
        <w:pStyle w:val="Nadpis2"/>
        <w:keepNext w:val="0"/>
        <w:keepLines w:val="0"/>
        <w:spacing w:before="0" w:after="80"/>
        <w:rPr>
          <w:b/>
          <w:bCs/>
          <w:sz w:val="34"/>
          <w:szCs w:val="34"/>
        </w:rPr>
      </w:pPr>
      <w:bookmarkStart w:id="1" w:name="_ptlyv9tpfcs6" w:colFirst="0" w:colLast="0"/>
      <w:bookmarkEnd w:id="1"/>
      <w:r>
        <w:rPr>
          <w:b/>
          <w:bCs/>
          <w:sz w:val="34"/>
          <w:szCs w:val="34"/>
        </w:rPr>
        <w:t>1. Úvod</w:t>
      </w:r>
    </w:p>
    <w:p w14:paraId="4088C883" w14:textId="77777777" w:rsidR="006B19B9" w:rsidRDefault="00000000">
      <w:pPr>
        <w:pStyle w:val="Nadpis3"/>
        <w:keepNext w:val="0"/>
        <w:keepLines w:val="0"/>
        <w:spacing w:before="0"/>
        <w:rPr>
          <w:b/>
          <w:bCs/>
          <w:color w:val="000000"/>
          <w:sz w:val="26"/>
          <w:szCs w:val="26"/>
        </w:rPr>
      </w:pPr>
      <w:bookmarkStart w:id="2" w:name="_luodsllzhx13" w:colFirst="0" w:colLast="0"/>
      <w:bookmarkEnd w:id="2"/>
      <w:r>
        <w:rPr>
          <w:b/>
          <w:bCs/>
          <w:color w:val="000000"/>
          <w:sz w:val="26"/>
          <w:szCs w:val="26"/>
        </w:rPr>
        <w:t>1.1 Účel dokumentu</w:t>
      </w:r>
    </w:p>
    <w:p w14:paraId="5A8129B9" w14:textId="77777777" w:rsidR="006B19B9" w:rsidRDefault="00000000">
      <w:pPr>
        <w:spacing w:after="240"/>
      </w:pPr>
      <w:r>
        <w:t xml:space="preserve">Tento dokument představuje formální specifikaci softwarových požadavků (SRS) pro informační systém </w:t>
      </w:r>
      <w:proofErr w:type="spellStart"/>
      <w:r>
        <w:t>InternHub</w:t>
      </w:r>
      <w:proofErr w:type="spellEnd"/>
      <w:r>
        <w:t>, vyvíjený v rámci bakalářské práce na Přírodovědecké fakultě Univerzity Jana Evangelisty Purkyně v Ústí nad Labem (</w:t>
      </w:r>
      <w:proofErr w:type="spellStart"/>
      <w:r>
        <w:t>PřF</w:t>
      </w:r>
      <w:proofErr w:type="spellEnd"/>
      <w:r>
        <w:t xml:space="preserve"> UJEP). Cílem dokumentu je jednoznačně, konzistentně a bezpodmínečně vymezit funkční a </w:t>
      </w:r>
      <w:proofErr w:type="spellStart"/>
      <w:r>
        <w:t>mimofunkční</w:t>
      </w:r>
      <w:proofErr w:type="spellEnd"/>
      <w:r>
        <w:t xml:space="preserve"> požadavky, uživatelské role, systémová rozhraní a technická omezení systému.</w:t>
      </w:r>
    </w:p>
    <w:p w14:paraId="282A79C5" w14:textId="77777777" w:rsidR="006B19B9" w:rsidRDefault="00000000">
      <w:pPr>
        <w:spacing w:after="240"/>
      </w:pPr>
      <w:r>
        <w:t>Dokument slouží jako závazné zadání pro fázi implementace, referenční rámec pro návrh akceptačních testů (UAT) a jako komunikační platforma mezi autorem práce, vedoucím práce a budoucími uživateli.</w:t>
      </w:r>
    </w:p>
    <w:p w14:paraId="008E5310" w14:textId="77777777" w:rsidR="006B19B9" w:rsidRDefault="00000000">
      <w:pPr>
        <w:pStyle w:val="Nadpis3"/>
        <w:keepNext w:val="0"/>
        <w:keepLines w:val="0"/>
        <w:spacing w:before="0"/>
        <w:rPr>
          <w:b/>
          <w:bCs/>
          <w:color w:val="000000"/>
          <w:sz w:val="26"/>
          <w:szCs w:val="26"/>
        </w:rPr>
      </w:pPr>
      <w:bookmarkStart w:id="3" w:name="_ldc5r7tskwuw" w:colFirst="0" w:colLast="0"/>
      <w:bookmarkEnd w:id="3"/>
      <w:r>
        <w:rPr>
          <w:b/>
          <w:bCs/>
          <w:color w:val="000000"/>
          <w:sz w:val="26"/>
          <w:szCs w:val="26"/>
        </w:rPr>
        <w:t>1.2 Rozsah produktu</w:t>
      </w:r>
    </w:p>
    <w:p w14:paraId="6F152DC7" w14:textId="77777777" w:rsidR="006B19B9" w:rsidRDefault="00000000">
      <w:pPr>
        <w:spacing w:after="240"/>
      </w:pPr>
      <w:proofErr w:type="spellStart"/>
      <w:r>
        <w:t>InternHub</w:t>
      </w:r>
      <w:proofErr w:type="spellEnd"/>
      <w:r>
        <w:t xml:space="preserve"> je webová aplikace navržená pro komplexní digitalizaci, centralizaci a zjednodušení agendy odborných praxí studentů </w:t>
      </w:r>
      <w:proofErr w:type="spellStart"/>
      <w:r>
        <w:t>PřF</w:t>
      </w:r>
      <w:proofErr w:type="spellEnd"/>
      <w:r>
        <w:t xml:space="preserve"> UJEP. Systém pokrývá celý životní cyklus praxe od inzerce nabídek partnerských organizací, přes administrativní proces podání žádosti studentem (včetně schvalování obsahu praxe garantem), generování podkladů pro trojstranné smlouvy, až po průběžný monitoring a finální evaluaci.</w:t>
      </w:r>
    </w:p>
    <w:p w14:paraId="1A8A2880" w14:textId="77777777" w:rsidR="006B19B9" w:rsidRDefault="00000000">
      <w:pPr>
        <w:spacing w:after="240"/>
      </w:pPr>
      <w:r>
        <w:t xml:space="preserve">Systém funguje jako satelitní modul propojený s univerzitním systémem IS STAG. V souladu s architektonickým návrhem je integrace s IS STAG realizována jako </w:t>
      </w:r>
      <w:r>
        <w:rPr>
          <w:b/>
          <w:bCs/>
        </w:rPr>
        <w:t>jednosměrná</w:t>
      </w:r>
      <w:r>
        <w:t>:</w:t>
      </w:r>
    </w:p>
    <w:p w14:paraId="41408999" w14:textId="77777777" w:rsidR="006B19B9" w:rsidRDefault="00000000">
      <w:pPr>
        <w:numPr>
          <w:ilvl w:val="0"/>
          <w:numId w:val="29"/>
        </w:numPr>
      </w:pPr>
      <w:r>
        <w:rPr>
          <w:b/>
          <w:bCs/>
        </w:rPr>
        <w:t>Autentizace a čtení:</w:t>
      </w:r>
      <w:r>
        <w:t xml:space="preserve"> Systém využívá IS STAG pro bezpečné ověření identity uživatele a načtení jeho studijních údajů (jméno, obor, osobní číslo studenta).</w:t>
      </w:r>
    </w:p>
    <w:p w14:paraId="63EB76EA" w14:textId="77777777" w:rsidR="006B19B9" w:rsidRDefault="00000000">
      <w:pPr>
        <w:numPr>
          <w:ilvl w:val="0"/>
          <w:numId w:val="29"/>
        </w:numPr>
        <w:spacing w:after="240"/>
      </w:pPr>
      <w:r>
        <w:rPr>
          <w:b/>
          <w:bCs/>
        </w:rPr>
        <w:t>Zápis hodnocení:</w:t>
      </w:r>
      <w:r>
        <w:t xml:space="preserve"> </w:t>
      </w:r>
      <w:proofErr w:type="spellStart"/>
      <w:r>
        <w:t>InternHub</w:t>
      </w:r>
      <w:proofErr w:type="spellEnd"/>
      <w:r>
        <w:t xml:space="preserve"> slouží k administraci a shromáždění všech hodnocení. Samotný finální zápis zápočtu (splnění předmětu praxe) provádí garant </w:t>
      </w:r>
      <w:r>
        <w:rPr>
          <w:b/>
          <w:bCs/>
        </w:rPr>
        <w:t>manuálně přímo v IS STAG</w:t>
      </w:r>
      <w:r>
        <w:t xml:space="preserve"> na základě vygenerovaného protokolu z </w:t>
      </w:r>
      <w:proofErr w:type="spellStart"/>
      <w:r>
        <w:t>InternHubu</w:t>
      </w:r>
      <w:proofErr w:type="spellEnd"/>
      <w:r>
        <w:t>.</w:t>
      </w:r>
      <w:r>
        <w:br w:type="page"/>
      </w:r>
    </w:p>
    <w:p w14:paraId="5B3DE205" w14:textId="77777777" w:rsidR="006B19B9" w:rsidRDefault="006B19B9">
      <w:pPr>
        <w:spacing w:after="240"/>
        <w:ind w:left="720"/>
      </w:pPr>
    </w:p>
    <w:p w14:paraId="7014D30C" w14:textId="77777777" w:rsidR="006B19B9" w:rsidRDefault="00000000">
      <w:pPr>
        <w:pStyle w:val="Nadpis3"/>
        <w:keepNext w:val="0"/>
        <w:keepLines w:val="0"/>
        <w:spacing w:before="0"/>
        <w:rPr>
          <w:b/>
          <w:bCs/>
          <w:color w:val="000000"/>
          <w:sz w:val="26"/>
          <w:szCs w:val="26"/>
        </w:rPr>
      </w:pPr>
      <w:bookmarkStart w:id="4" w:name="_ob5f7andp56e" w:colFirst="0" w:colLast="0"/>
      <w:bookmarkEnd w:id="4"/>
      <w:r>
        <w:rPr>
          <w:b/>
          <w:bCs/>
          <w:color w:val="000000"/>
          <w:sz w:val="26"/>
          <w:szCs w:val="26"/>
        </w:rPr>
        <w:t>1.3 Definice, zkratky a akronymy</w:t>
      </w:r>
    </w:p>
    <w:tbl>
      <w:tblPr>
        <w:tblStyle w:val="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6975"/>
      </w:tblGrid>
      <w:tr w:rsidR="006B19B9" w14:paraId="0C5222B7" w14:textId="77777777" w:rsidTr="002F3A21">
        <w:trPr>
          <w:trHeight w:val="825"/>
        </w:trPr>
        <w:tc>
          <w:tcPr>
            <w:tcW w:w="1845"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tcPr>
          <w:p w14:paraId="69F16F83" w14:textId="77777777" w:rsidR="006B19B9" w:rsidRDefault="00000000">
            <w:pPr>
              <w:spacing w:after="480"/>
            </w:pPr>
            <w:r>
              <w:rPr>
                <w:b/>
                <w:bCs/>
              </w:rPr>
              <w:t>Zkratka / Termín</w:t>
            </w:r>
          </w:p>
        </w:tc>
        <w:tc>
          <w:tcPr>
            <w:tcW w:w="6975"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tcPr>
          <w:p w14:paraId="6E4FF40A" w14:textId="77777777" w:rsidR="006B19B9" w:rsidRDefault="00000000">
            <w:pPr>
              <w:spacing w:after="480"/>
            </w:pPr>
            <w:r>
              <w:rPr>
                <w:b/>
                <w:bCs/>
              </w:rPr>
              <w:t>Význam</w:t>
            </w:r>
          </w:p>
        </w:tc>
      </w:tr>
      <w:tr w:rsidR="006B19B9" w14:paraId="1FB06BBE" w14:textId="77777777" w:rsidTr="002F3A21">
        <w:trPr>
          <w:trHeight w:val="825"/>
        </w:trPr>
        <w:tc>
          <w:tcPr>
            <w:tcW w:w="1845"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tcPr>
          <w:p w14:paraId="460A7C5B" w14:textId="77777777" w:rsidR="006B19B9" w:rsidRDefault="00000000">
            <w:pPr>
              <w:spacing w:after="480"/>
            </w:pPr>
            <w:r>
              <w:rPr>
                <w:b/>
                <w:bCs/>
              </w:rPr>
              <w:t>ARES</w:t>
            </w:r>
          </w:p>
        </w:tc>
        <w:tc>
          <w:tcPr>
            <w:tcW w:w="6975"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tcPr>
          <w:p w14:paraId="1B51798A" w14:textId="77777777" w:rsidR="006B19B9" w:rsidRDefault="00000000">
            <w:pPr>
              <w:spacing w:after="480"/>
            </w:pPr>
            <w:r>
              <w:t>Administrativní registr ekonomických subjektů (státní vyhledávací registr Ministerstva financí ČR).</w:t>
            </w:r>
          </w:p>
        </w:tc>
      </w:tr>
      <w:tr w:rsidR="006B19B9" w14:paraId="0CED25D5" w14:textId="77777777" w:rsidTr="002F3A21">
        <w:trPr>
          <w:trHeight w:val="825"/>
        </w:trPr>
        <w:tc>
          <w:tcPr>
            <w:tcW w:w="1845"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tcPr>
          <w:p w14:paraId="4E220BE0" w14:textId="77777777" w:rsidR="006B19B9" w:rsidRDefault="00000000">
            <w:pPr>
              <w:spacing w:after="480"/>
            </w:pPr>
            <w:r>
              <w:rPr>
                <w:b/>
                <w:bCs/>
              </w:rPr>
              <w:t>API</w:t>
            </w:r>
          </w:p>
        </w:tc>
        <w:tc>
          <w:tcPr>
            <w:tcW w:w="6975"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tcPr>
          <w:p w14:paraId="0B2E5E87" w14:textId="77777777" w:rsidR="006B19B9" w:rsidRDefault="00000000">
            <w:pPr>
              <w:spacing w:after="480"/>
            </w:pPr>
            <w:proofErr w:type="spellStart"/>
            <w:r>
              <w:t>Application</w:t>
            </w:r>
            <w:proofErr w:type="spellEnd"/>
            <w:r>
              <w:t xml:space="preserve"> </w:t>
            </w:r>
            <w:proofErr w:type="spellStart"/>
            <w:r>
              <w:t>Programming</w:t>
            </w:r>
            <w:proofErr w:type="spellEnd"/>
            <w:r>
              <w:t xml:space="preserve"> Interface (rozhraní pro programování aplikací).</w:t>
            </w:r>
          </w:p>
        </w:tc>
      </w:tr>
      <w:tr w:rsidR="006B19B9" w14:paraId="6E51E909" w14:textId="77777777" w:rsidTr="002F3A21">
        <w:trPr>
          <w:trHeight w:val="825"/>
        </w:trPr>
        <w:tc>
          <w:tcPr>
            <w:tcW w:w="1845"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tcPr>
          <w:p w14:paraId="00D1061E" w14:textId="77777777" w:rsidR="006B19B9" w:rsidRDefault="00000000">
            <w:pPr>
              <w:spacing w:after="480"/>
            </w:pPr>
            <w:r>
              <w:rPr>
                <w:b/>
                <w:bCs/>
              </w:rPr>
              <w:t>BDD</w:t>
            </w:r>
          </w:p>
        </w:tc>
        <w:tc>
          <w:tcPr>
            <w:tcW w:w="6975"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tcPr>
          <w:p w14:paraId="6DE4670A" w14:textId="77777777" w:rsidR="006B19B9" w:rsidRDefault="00000000">
            <w:pPr>
              <w:spacing w:after="480"/>
            </w:pPr>
            <w:proofErr w:type="spellStart"/>
            <w:r>
              <w:t>Behavior-Driven</w:t>
            </w:r>
            <w:proofErr w:type="spellEnd"/>
            <w:r>
              <w:t xml:space="preserve"> Development (metodika vývoje řízená chováním systému).</w:t>
            </w:r>
          </w:p>
        </w:tc>
      </w:tr>
      <w:tr w:rsidR="006B19B9" w14:paraId="091D79D7" w14:textId="77777777" w:rsidTr="002F3A21">
        <w:trPr>
          <w:trHeight w:val="825"/>
        </w:trPr>
        <w:tc>
          <w:tcPr>
            <w:tcW w:w="1845"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tcPr>
          <w:p w14:paraId="5765F421" w14:textId="77777777" w:rsidR="006B19B9" w:rsidRDefault="00000000">
            <w:pPr>
              <w:spacing w:after="480"/>
            </w:pPr>
            <w:r>
              <w:rPr>
                <w:b/>
                <w:bCs/>
              </w:rPr>
              <w:t>CRUD</w:t>
            </w:r>
          </w:p>
        </w:tc>
        <w:tc>
          <w:tcPr>
            <w:tcW w:w="6975"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tcPr>
          <w:p w14:paraId="7D538B8C" w14:textId="77777777" w:rsidR="006B19B9" w:rsidRDefault="00000000">
            <w:pPr>
              <w:spacing w:after="480"/>
            </w:pPr>
            <w:proofErr w:type="spellStart"/>
            <w:r>
              <w:t>Create</w:t>
            </w:r>
            <w:proofErr w:type="spellEnd"/>
            <w:r>
              <w:t xml:space="preserve">, </w:t>
            </w:r>
            <w:proofErr w:type="spellStart"/>
            <w:r>
              <w:t>Read</w:t>
            </w:r>
            <w:proofErr w:type="spellEnd"/>
            <w:r>
              <w:t xml:space="preserve">, Update, </w:t>
            </w:r>
            <w:proofErr w:type="spellStart"/>
            <w:r>
              <w:t>Delete</w:t>
            </w:r>
            <w:proofErr w:type="spellEnd"/>
            <w:r>
              <w:t xml:space="preserve"> (základní operace nad databázovými entitami).</w:t>
            </w:r>
          </w:p>
        </w:tc>
      </w:tr>
      <w:tr w:rsidR="006B19B9" w14:paraId="5C682D4E" w14:textId="77777777" w:rsidTr="002F3A21">
        <w:trPr>
          <w:trHeight w:val="825"/>
        </w:trPr>
        <w:tc>
          <w:tcPr>
            <w:tcW w:w="1845"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tcPr>
          <w:p w14:paraId="4AD7E9DF" w14:textId="77777777" w:rsidR="006B19B9" w:rsidRDefault="00000000">
            <w:pPr>
              <w:spacing w:after="480"/>
            </w:pPr>
            <w:r>
              <w:rPr>
                <w:b/>
                <w:bCs/>
              </w:rPr>
              <w:t>GDPR</w:t>
            </w:r>
          </w:p>
        </w:tc>
        <w:tc>
          <w:tcPr>
            <w:tcW w:w="6975"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tcPr>
          <w:p w14:paraId="5833F5C3" w14:textId="77777777" w:rsidR="006B19B9" w:rsidRDefault="00000000">
            <w:pPr>
              <w:spacing w:after="480"/>
            </w:pPr>
            <w:r>
              <w:t xml:space="preserve">General Data </w:t>
            </w:r>
            <w:proofErr w:type="spellStart"/>
            <w:r>
              <w:t>Protection</w:t>
            </w:r>
            <w:proofErr w:type="spellEnd"/>
            <w:r>
              <w:t xml:space="preserve"> </w:t>
            </w:r>
            <w:proofErr w:type="spellStart"/>
            <w:r>
              <w:t>Regulation</w:t>
            </w:r>
            <w:proofErr w:type="spellEnd"/>
            <w:r>
              <w:t xml:space="preserve"> (Obecné nařízení o ochraně osobních údajů).</w:t>
            </w:r>
          </w:p>
        </w:tc>
      </w:tr>
      <w:tr w:rsidR="006B19B9" w14:paraId="3BF2B358" w14:textId="77777777" w:rsidTr="002F3A21">
        <w:trPr>
          <w:trHeight w:val="825"/>
        </w:trPr>
        <w:tc>
          <w:tcPr>
            <w:tcW w:w="1845"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tcPr>
          <w:p w14:paraId="239EDFA8" w14:textId="77777777" w:rsidR="006B19B9" w:rsidRDefault="00000000">
            <w:pPr>
              <w:spacing w:after="480"/>
            </w:pPr>
            <w:r>
              <w:rPr>
                <w:b/>
                <w:bCs/>
              </w:rPr>
              <w:t>IS STAG</w:t>
            </w:r>
          </w:p>
        </w:tc>
        <w:tc>
          <w:tcPr>
            <w:tcW w:w="6975"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tcPr>
          <w:p w14:paraId="20F6ED1A" w14:textId="77777777" w:rsidR="006B19B9" w:rsidRDefault="00000000">
            <w:pPr>
              <w:spacing w:after="480"/>
            </w:pPr>
            <w:r>
              <w:t>Informační systém Studijní agenda (univerzitní systém pro správu studia na UJEP).</w:t>
            </w:r>
          </w:p>
        </w:tc>
      </w:tr>
      <w:tr w:rsidR="006B19B9" w14:paraId="11190911" w14:textId="77777777" w:rsidTr="002F3A21">
        <w:trPr>
          <w:trHeight w:val="825"/>
        </w:trPr>
        <w:tc>
          <w:tcPr>
            <w:tcW w:w="1845"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tcPr>
          <w:p w14:paraId="68D719F2" w14:textId="77777777" w:rsidR="006B19B9" w:rsidRDefault="00000000">
            <w:pPr>
              <w:spacing w:after="480"/>
            </w:pPr>
            <w:r>
              <w:rPr>
                <w:b/>
                <w:bCs/>
              </w:rPr>
              <w:t>JWT</w:t>
            </w:r>
          </w:p>
        </w:tc>
        <w:tc>
          <w:tcPr>
            <w:tcW w:w="6975"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tcPr>
          <w:p w14:paraId="1F0B5718" w14:textId="77777777" w:rsidR="006B19B9" w:rsidRDefault="00000000">
            <w:pPr>
              <w:spacing w:after="480"/>
            </w:pPr>
            <w:r>
              <w:t>JSON Web Token (standard pro bezpečný přenos informací mezi klientem a serverem).</w:t>
            </w:r>
          </w:p>
        </w:tc>
      </w:tr>
      <w:tr w:rsidR="006B19B9" w14:paraId="593C6B3A" w14:textId="77777777" w:rsidTr="002F3A21">
        <w:trPr>
          <w:trHeight w:val="825"/>
        </w:trPr>
        <w:tc>
          <w:tcPr>
            <w:tcW w:w="1845"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tcPr>
          <w:p w14:paraId="087D8062" w14:textId="77777777" w:rsidR="006B19B9" w:rsidRDefault="00000000">
            <w:pPr>
              <w:spacing w:after="480"/>
            </w:pPr>
            <w:proofErr w:type="spellStart"/>
            <w:r>
              <w:rPr>
                <w:b/>
                <w:bCs/>
              </w:rPr>
              <w:t>PřF</w:t>
            </w:r>
            <w:proofErr w:type="spellEnd"/>
            <w:r>
              <w:rPr>
                <w:b/>
                <w:bCs/>
              </w:rPr>
              <w:t xml:space="preserve"> UJEP</w:t>
            </w:r>
          </w:p>
        </w:tc>
        <w:tc>
          <w:tcPr>
            <w:tcW w:w="6975"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tcPr>
          <w:p w14:paraId="51B2F3B6" w14:textId="77777777" w:rsidR="006B19B9" w:rsidRDefault="00000000">
            <w:pPr>
              <w:spacing w:after="480"/>
            </w:pPr>
            <w:r>
              <w:t>Přírodovědecké fakulta Univerzity Jana Evangelisty Purkyně v Ústí nad Labem.</w:t>
            </w:r>
          </w:p>
        </w:tc>
      </w:tr>
      <w:tr w:rsidR="006B19B9" w14:paraId="58B78217" w14:textId="77777777" w:rsidTr="002F3A21">
        <w:trPr>
          <w:trHeight w:val="825"/>
        </w:trPr>
        <w:tc>
          <w:tcPr>
            <w:tcW w:w="1845"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tcPr>
          <w:p w14:paraId="7DEA6F4D" w14:textId="77777777" w:rsidR="006B19B9" w:rsidRDefault="00000000">
            <w:pPr>
              <w:spacing w:after="480"/>
            </w:pPr>
            <w:r>
              <w:rPr>
                <w:b/>
                <w:bCs/>
              </w:rPr>
              <w:lastRenderedPageBreak/>
              <w:t>SRS</w:t>
            </w:r>
          </w:p>
        </w:tc>
        <w:tc>
          <w:tcPr>
            <w:tcW w:w="6975"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tcPr>
          <w:p w14:paraId="25BCD802" w14:textId="77777777" w:rsidR="006B19B9" w:rsidRDefault="00000000">
            <w:pPr>
              <w:spacing w:after="480"/>
            </w:pPr>
            <w:r>
              <w:t xml:space="preserve">Software </w:t>
            </w:r>
            <w:proofErr w:type="spellStart"/>
            <w:r>
              <w:t>Requirements</w:t>
            </w:r>
            <w:proofErr w:type="spellEnd"/>
            <w:r>
              <w:t xml:space="preserve"> </w:t>
            </w:r>
            <w:proofErr w:type="spellStart"/>
            <w:r>
              <w:t>Specification</w:t>
            </w:r>
            <w:proofErr w:type="spellEnd"/>
            <w:r>
              <w:t xml:space="preserve"> (Specifikace požadavků na software).</w:t>
            </w:r>
          </w:p>
        </w:tc>
      </w:tr>
      <w:tr w:rsidR="006B19B9" w14:paraId="1DE08F62" w14:textId="77777777" w:rsidTr="002F3A21">
        <w:trPr>
          <w:trHeight w:val="540"/>
        </w:trPr>
        <w:tc>
          <w:tcPr>
            <w:tcW w:w="1845"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tcPr>
          <w:p w14:paraId="1306A37F" w14:textId="77777777" w:rsidR="006B19B9" w:rsidRDefault="00000000">
            <w:pPr>
              <w:spacing w:after="480"/>
            </w:pPr>
            <w:r>
              <w:rPr>
                <w:b/>
                <w:bCs/>
              </w:rPr>
              <w:t>UAT</w:t>
            </w:r>
          </w:p>
        </w:tc>
        <w:tc>
          <w:tcPr>
            <w:tcW w:w="6975"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tcPr>
          <w:p w14:paraId="00BAEB46" w14:textId="77777777" w:rsidR="006B19B9" w:rsidRDefault="00000000">
            <w:pPr>
              <w:spacing w:after="480"/>
            </w:pPr>
            <w:r>
              <w:t xml:space="preserve">User </w:t>
            </w:r>
            <w:proofErr w:type="spellStart"/>
            <w:r>
              <w:t>Acceptance</w:t>
            </w:r>
            <w:proofErr w:type="spellEnd"/>
            <w:r>
              <w:t xml:space="preserve"> Testing (uživatelské akceptační testování).</w:t>
            </w:r>
          </w:p>
        </w:tc>
      </w:tr>
      <w:tr w:rsidR="006B19B9" w14:paraId="42D855D3" w14:textId="77777777" w:rsidTr="002F3A21">
        <w:trPr>
          <w:trHeight w:val="825"/>
        </w:trPr>
        <w:tc>
          <w:tcPr>
            <w:tcW w:w="1845"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tcPr>
          <w:p w14:paraId="4AE969DC" w14:textId="77777777" w:rsidR="006B19B9" w:rsidRDefault="00000000">
            <w:pPr>
              <w:spacing w:after="480"/>
            </w:pPr>
            <w:r>
              <w:rPr>
                <w:b/>
                <w:bCs/>
              </w:rPr>
              <w:t>UPSERT</w:t>
            </w:r>
          </w:p>
        </w:tc>
        <w:tc>
          <w:tcPr>
            <w:tcW w:w="6975"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tcPr>
          <w:p w14:paraId="778EF84B" w14:textId="77777777" w:rsidR="006B19B9" w:rsidRDefault="00000000">
            <w:pPr>
              <w:spacing w:after="480"/>
            </w:pPr>
            <w:r>
              <w:t>Databázová operace, která vloží nový záznam, nebo aktualizuje stávající, pokud již existuje.</w:t>
            </w:r>
          </w:p>
        </w:tc>
      </w:tr>
      <w:tr w:rsidR="005442D1" w14:paraId="096F4FDD" w14:textId="77777777" w:rsidTr="002F3A21">
        <w:tc>
          <w:tcPr>
            <w:tcW w:w="1845" w:type="dxa"/>
            <w:tcBorders>
              <w:top w:val="single" w:sz="4" w:space="0" w:color="auto"/>
            </w:tcBorders>
          </w:tcPr>
          <w:p w14:paraId="00614DCF" w14:textId="77777777" w:rsidR="005442D1" w:rsidRDefault="00000000">
            <w:r>
              <w:t>Stavový automat</w:t>
            </w:r>
          </w:p>
        </w:tc>
        <w:tc>
          <w:tcPr>
            <w:tcW w:w="6975" w:type="dxa"/>
            <w:tcBorders>
              <w:top w:val="single" w:sz="4" w:space="0" w:color="auto"/>
            </w:tcBorders>
          </w:tcPr>
          <w:p w14:paraId="2FF29C9F" w14:textId="77777777" w:rsidR="005442D1" w:rsidRDefault="00000000">
            <w:r>
              <w:t xml:space="preserve">Model řídící legální přechody mezi stavy entity (praxe, inzerát) v systému </w:t>
            </w:r>
            <w:proofErr w:type="spellStart"/>
            <w:r>
              <w:t>InternHub</w:t>
            </w:r>
            <w:proofErr w:type="spellEnd"/>
            <w:r>
              <w:t>.</w:t>
            </w:r>
          </w:p>
        </w:tc>
      </w:tr>
      <w:tr w:rsidR="005442D1" w14:paraId="1D56FC42" w14:textId="77777777">
        <w:tc>
          <w:tcPr>
            <w:tcW w:w="1845" w:type="dxa"/>
          </w:tcPr>
          <w:p w14:paraId="0E5799D2" w14:textId="77777777" w:rsidR="005442D1" w:rsidRDefault="00000000">
            <w:r>
              <w:t>UC-13 / UC-14 / UC-15</w:t>
            </w:r>
          </w:p>
        </w:tc>
        <w:tc>
          <w:tcPr>
            <w:tcW w:w="6975" w:type="dxa"/>
          </w:tcPr>
          <w:p w14:paraId="51B4BA2C" w14:textId="77777777" w:rsidR="005442D1" w:rsidRDefault="00000000">
            <w:r>
              <w:t xml:space="preserve">BDD </w:t>
            </w:r>
            <w:proofErr w:type="spellStart"/>
            <w:r>
              <w:t>feature</w:t>
            </w:r>
            <w:proofErr w:type="spellEnd"/>
            <w:r>
              <w:t xml:space="preserve"> soubory pokrývající akceptační testy stavových automatů (standardní praxe, inzerce, manuální praxe).</w:t>
            </w:r>
          </w:p>
        </w:tc>
      </w:tr>
    </w:tbl>
    <w:p w14:paraId="2D183463" w14:textId="77777777" w:rsidR="006B19B9" w:rsidRDefault="00000000">
      <w:pPr>
        <w:pStyle w:val="Nadpis3"/>
        <w:keepNext w:val="0"/>
        <w:keepLines w:val="0"/>
        <w:spacing w:before="0"/>
        <w:rPr>
          <w:b/>
          <w:bCs/>
          <w:color w:val="000000"/>
          <w:sz w:val="26"/>
          <w:szCs w:val="26"/>
        </w:rPr>
      </w:pPr>
      <w:bookmarkStart w:id="5" w:name="_e6tfm0bqnglv" w:colFirst="0" w:colLast="0"/>
      <w:bookmarkEnd w:id="5"/>
      <w:r>
        <w:rPr>
          <w:b/>
          <w:bCs/>
          <w:color w:val="000000"/>
          <w:sz w:val="26"/>
          <w:szCs w:val="26"/>
        </w:rPr>
        <w:t>1.4 Reference</w:t>
      </w:r>
    </w:p>
    <w:p w14:paraId="149E8D96" w14:textId="77777777" w:rsidR="006B19B9" w:rsidRDefault="00000000">
      <w:pPr>
        <w:numPr>
          <w:ilvl w:val="0"/>
          <w:numId w:val="20"/>
        </w:numPr>
      </w:pPr>
      <w:r>
        <w:rPr>
          <w:b/>
          <w:bCs/>
        </w:rPr>
        <w:t xml:space="preserve">Use Case Diagram systému </w:t>
      </w:r>
      <w:proofErr w:type="spellStart"/>
      <w:r>
        <w:rPr>
          <w:b/>
          <w:bCs/>
        </w:rPr>
        <w:t>InternHub</w:t>
      </w:r>
      <w:proofErr w:type="spellEnd"/>
      <w:r>
        <w:t xml:space="preserve"> (Jan Viola, viz vizuální příloha bakalářské práce).</w:t>
      </w:r>
    </w:p>
    <w:p w14:paraId="21AA823E" w14:textId="77777777" w:rsidR="006B19B9" w:rsidRDefault="00000000">
      <w:pPr>
        <w:numPr>
          <w:ilvl w:val="0"/>
          <w:numId w:val="20"/>
        </w:numPr>
      </w:pPr>
      <w:r>
        <w:rPr>
          <w:b/>
          <w:bCs/>
        </w:rPr>
        <w:t xml:space="preserve">Interaktivní UI/UX prototyp v nástroji </w:t>
      </w:r>
      <w:proofErr w:type="spellStart"/>
      <w:r>
        <w:rPr>
          <w:b/>
          <w:bCs/>
        </w:rPr>
        <w:t>Figma</w:t>
      </w:r>
      <w:proofErr w:type="spellEnd"/>
      <w:r>
        <w:t xml:space="preserve"> (Jan Viola, Martin </w:t>
      </w:r>
      <w:proofErr w:type="spellStart"/>
      <w:r>
        <w:t>Vlnas</w:t>
      </w:r>
      <w:proofErr w:type="spellEnd"/>
      <w:r>
        <w:t>, odkaz je součástí příloh práce).</w:t>
      </w:r>
    </w:p>
    <w:p w14:paraId="25535AB1" w14:textId="77777777" w:rsidR="006B19B9" w:rsidRDefault="00000000">
      <w:pPr>
        <w:numPr>
          <w:ilvl w:val="0"/>
          <w:numId w:val="20"/>
        </w:numPr>
      </w:pPr>
      <w:r>
        <w:rPr>
          <w:b/>
          <w:bCs/>
        </w:rPr>
        <w:t>Dokumentace k integračním rozhraním:</w:t>
      </w:r>
    </w:p>
    <w:p w14:paraId="09CB0DCC" w14:textId="77777777" w:rsidR="006B19B9" w:rsidRDefault="00000000">
      <w:pPr>
        <w:numPr>
          <w:ilvl w:val="1"/>
          <w:numId w:val="20"/>
        </w:numPr>
      </w:pPr>
      <w:r>
        <w:t>Veřejné REST API Ministerstva financí ČR (registr ARES).</w:t>
      </w:r>
    </w:p>
    <w:p w14:paraId="4DDD0840" w14:textId="77777777" w:rsidR="006B19B9" w:rsidRDefault="00000000">
      <w:pPr>
        <w:numPr>
          <w:ilvl w:val="1"/>
          <w:numId w:val="20"/>
        </w:numPr>
        <w:spacing w:after="240"/>
      </w:pPr>
      <w:r>
        <w:t>Dokumentace k webovým službám IS STAG (portálové webové služby).</w:t>
      </w:r>
    </w:p>
    <w:p w14:paraId="3392617B" w14:textId="77777777" w:rsidR="006B19B9" w:rsidRDefault="00000000">
      <w:pPr>
        <w:pStyle w:val="Nadpis3"/>
        <w:keepNext w:val="0"/>
        <w:keepLines w:val="0"/>
        <w:spacing w:before="0"/>
        <w:rPr>
          <w:b/>
          <w:bCs/>
          <w:color w:val="000000"/>
          <w:sz w:val="26"/>
          <w:szCs w:val="26"/>
        </w:rPr>
      </w:pPr>
      <w:bookmarkStart w:id="6" w:name="_6tzl9f2io1hh" w:colFirst="0" w:colLast="0"/>
      <w:bookmarkEnd w:id="6"/>
      <w:r>
        <w:rPr>
          <w:b/>
          <w:bCs/>
          <w:color w:val="000000"/>
          <w:sz w:val="26"/>
          <w:szCs w:val="26"/>
        </w:rPr>
        <w:t>1.5 Přehled dokumentu</w:t>
      </w:r>
    </w:p>
    <w:p w14:paraId="11B28A8C" w14:textId="77777777" w:rsidR="006B19B9" w:rsidRDefault="00000000">
      <w:pPr>
        <w:spacing w:after="240"/>
      </w:pPr>
      <w:r>
        <w:t>Zbytek tohoto dokumentu je strukturován v souladu s doporučeným standardem IEEE 830-1998 následovně:</w:t>
      </w:r>
    </w:p>
    <w:p w14:paraId="0979CEB1" w14:textId="77777777" w:rsidR="006B19B9" w:rsidRDefault="00000000">
      <w:pPr>
        <w:numPr>
          <w:ilvl w:val="0"/>
          <w:numId w:val="1"/>
        </w:numPr>
      </w:pPr>
      <w:r>
        <w:rPr>
          <w:b/>
          <w:bCs/>
        </w:rPr>
        <w:t>Kapitola 2 (Celkový popis):</w:t>
      </w:r>
      <w:r>
        <w:t xml:space="preserve"> Definuje kontext systému, jeho vazby na okolí, uživatelské persony, provozní omezení a základní předpoklady vývoje.</w:t>
      </w:r>
    </w:p>
    <w:p w14:paraId="20FB07C3" w14:textId="77777777" w:rsidR="006B19B9" w:rsidRDefault="00000000">
      <w:pPr>
        <w:numPr>
          <w:ilvl w:val="0"/>
          <w:numId w:val="1"/>
        </w:numPr>
      </w:pPr>
      <w:r w:rsidRPr="00EE271A">
        <w:rPr>
          <w:b/>
          <w:bCs/>
        </w:rPr>
        <w:t>Kapitola 3 (Specifické požadavky):</w:t>
      </w:r>
      <w:r>
        <w:t xml:space="preserve"> Podrobně rozebírá rozhraní, detailní funkční požadavky (rozdělené dle rolí) a </w:t>
      </w:r>
      <w:proofErr w:type="spellStart"/>
      <w:r>
        <w:t>mimofunkční</w:t>
      </w:r>
      <w:proofErr w:type="spellEnd"/>
      <w:r>
        <w:t xml:space="preserve"> požadavky (legislativa, integrace, bezpečnost dat, použitelnost a vymezení rozsahu).</w:t>
      </w:r>
    </w:p>
    <w:p w14:paraId="596584CD" w14:textId="77777777" w:rsidR="006B19B9" w:rsidRDefault="00000000">
      <w:pPr>
        <w:numPr>
          <w:ilvl w:val="0"/>
          <w:numId w:val="1"/>
        </w:numPr>
        <w:spacing w:after="240"/>
      </w:pPr>
      <w:r w:rsidRPr="00EE271A">
        <w:rPr>
          <w:b/>
          <w:bCs/>
        </w:rPr>
        <w:t>Kapitola 4 (Ověřování):</w:t>
      </w:r>
      <w:r>
        <w:t xml:space="preserve"> Metodika testování, akceptace požadavků a ověření stavových automatů.</w:t>
      </w:r>
    </w:p>
    <w:p w14:paraId="26A498D2" w14:textId="77777777" w:rsidR="006B19B9" w:rsidRDefault="00000000">
      <w:pPr>
        <w:pStyle w:val="Nadpis2"/>
        <w:keepNext w:val="0"/>
        <w:keepLines w:val="0"/>
        <w:spacing w:before="0" w:after="80"/>
        <w:rPr>
          <w:b/>
          <w:bCs/>
          <w:sz w:val="34"/>
          <w:szCs w:val="34"/>
        </w:rPr>
      </w:pPr>
      <w:bookmarkStart w:id="7" w:name="_lhwkd3r7oxl" w:colFirst="0" w:colLast="0"/>
      <w:bookmarkEnd w:id="7"/>
      <w:r>
        <w:rPr>
          <w:b/>
          <w:bCs/>
          <w:sz w:val="34"/>
          <w:szCs w:val="34"/>
        </w:rPr>
        <w:t>2. Celkový popis produktu</w:t>
      </w:r>
    </w:p>
    <w:p w14:paraId="13877CCB" w14:textId="77777777" w:rsidR="006B19B9" w:rsidRDefault="00000000">
      <w:pPr>
        <w:pStyle w:val="Nadpis3"/>
        <w:keepNext w:val="0"/>
        <w:keepLines w:val="0"/>
        <w:spacing w:before="0"/>
        <w:rPr>
          <w:b/>
          <w:bCs/>
          <w:color w:val="000000"/>
          <w:sz w:val="26"/>
          <w:szCs w:val="26"/>
        </w:rPr>
      </w:pPr>
      <w:bookmarkStart w:id="8" w:name="_hrh4hw7iw0p4" w:colFirst="0" w:colLast="0"/>
      <w:bookmarkEnd w:id="8"/>
      <w:r>
        <w:rPr>
          <w:b/>
          <w:bCs/>
          <w:color w:val="000000"/>
          <w:sz w:val="26"/>
          <w:szCs w:val="26"/>
        </w:rPr>
        <w:t>2.1 Kontext produktu</w:t>
      </w:r>
    </w:p>
    <w:p w14:paraId="4FCB3CAE" w14:textId="77777777" w:rsidR="006B19B9" w:rsidRDefault="00000000">
      <w:pPr>
        <w:spacing w:after="240"/>
      </w:pPr>
      <w:proofErr w:type="spellStart"/>
      <w:r>
        <w:t>InternHub</w:t>
      </w:r>
      <w:proofErr w:type="spellEnd"/>
      <w:r>
        <w:t xml:space="preserve"> je vyvíjen jako samostatná (</w:t>
      </w:r>
      <w:proofErr w:type="spellStart"/>
      <w:r>
        <w:t>decoupled</w:t>
      </w:r>
      <w:proofErr w:type="spellEnd"/>
      <w:r>
        <w:t>) webová aplikace skládající se ze dvou hlavních částí:</w:t>
      </w:r>
    </w:p>
    <w:p w14:paraId="42E3BD3F" w14:textId="77777777" w:rsidR="006B19B9" w:rsidRDefault="00000000">
      <w:pPr>
        <w:numPr>
          <w:ilvl w:val="0"/>
          <w:numId w:val="23"/>
        </w:numPr>
      </w:pPr>
      <w:proofErr w:type="spellStart"/>
      <w:r>
        <w:rPr>
          <w:b/>
          <w:bCs/>
        </w:rPr>
        <w:t>Frontend</w:t>
      </w:r>
      <w:proofErr w:type="spellEnd"/>
      <w:r>
        <w:rPr>
          <w:b/>
          <w:bCs/>
        </w:rPr>
        <w:t>:</w:t>
      </w:r>
      <w:r>
        <w:t xml:space="preserve"> Single </w:t>
      </w:r>
      <w:proofErr w:type="spellStart"/>
      <w:r>
        <w:t>Page</w:t>
      </w:r>
      <w:proofErr w:type="spellEnd"/>
      <w:r>
        <w:t xml:space="preserve"> </w:t>
      </w:r>
      <w:proofErr w:type="spellStart"/>
      <w:r>
        <w:t>Application</w:t>
      </w:r>
      <w:proofErr w:type="spellEnd"/>
      <w:r>
        <w:t xml:space="preserve"> (SPA) postavená na moderním </w:t>
      </w:r>
      <w:proofErr w:type="spellStart"/>
      <w:r>
        <w:t>JavaScriptovém</w:t>
      </w:r>
      <w:proofErr w:type="spellEnd"/>
      <w:r>
        <w:t xml:space="preserve"> frameworku (</w:t>
      </w:r>
      <w:proofErr w:type="spellStart"/>
      <w:r>
        <w:t>React</w:t>
      </w:r>
      <w:proofErr w:type="spellEnd"/>
      <w:r>
        <w:t>), komunikující s okolím výhradně asynchronně přes JSON.</w:t>
      </w:r>
    </w:p>
    <w:p w14:paraId="35DFF227" w14:textId="77777777" w:rsidR="006B19B9" w:rsidRDefault="00000000">
      <w:pPr>
        <w:numPr>
          <w:ilvl w:val="0"/>
          <w:numId w:val="23"/>
        </w:numPr>
        <w:spacing w:after="240"/>
      </w:pPr>
      <w:proofErr w:type="spellStart"/>
      <w:r>
        <w:rPr>
          <w:b/>
          <w:bCs/>
        </w:rPr>
        <w:lastRenderedPageBreak/>
        <w:t>Backend</w:t>
      </w:r>
      <w:proofErr w:type="spellEnd"/>
      <w:r>
        <w:rPr>
          <w:b/>
          <w:bCs/>
        </w:rPr>
        <w:t>:</w:t>
      </w:r>
      <w:r>
        <w:t xml:space="preserve"> </w:t>
      </w:r>
      <w:proofErr w:type="spellStart"/>
      <w:r>
        <w:t>RESTful</w:t>
      </w:r>
      <w:proofErr w:type="spellEnd"/>
      <w:r>
        <w:t xml:space="preserve"> API napsané v jazyce Python (s využitím frameworku </w:t>
      </w:r>
      <w:proofErr w:type="spellStart"/>
      <w:r>
        <w:t>Django</w:t>
      </w:r>
      <w:proofErr w:type="spellEnd"/>
      <w:r>
        <w:t xml:space="preserve"> / </w:t>
      </w:r>
      <w:proofErr w:type="spellStart"/>
      <w:r>
        <w:t>Django</w:t>
      </w:r>
      <w:proofErr w:type="spellEnd"/>
      <w:r>
        <w:t xml:space="preserve"> REST Framework), které zajišťuje byznys logiku, správu stavového automatu praxí a integrace na třetí strany.</w:t>
      </w:r>
    </w:p>
    <w:p w14:paraId="6B599AF5" w14:textId="77777777" w:rsidR="006B19B9" w:rsidRDefault="00000000">
      <w:pPr>
        <w:spacing w:after="240"/>
      </w:pPr>
      <w:r>
        <w:t xml:space="preserve">Systém je provozován v kontejnerizovaném prostředí </w:t>
      </w:r>
      <w:proofErr w:type="spellStart"/>
      <w:r>
        <w:t>Docker</w:t>
      </w:r>
      <w:proofErr w:type="spellEnd"/>
      <w:r>
        <w:t xml:space="preserve"> na infrastruktuře </w:t>
      </w:r>
      <w:proofErr w:type="spellStart"/>
      <w:r>
        <w:t>PřF</w:t>
      </w:r>
      <w:proofErr w:type="spellEnd"/>
      <w:r>
        <w:t xml:space="preserve"> UJEP. Jeho napojení na okolní svět ilustruje následující schéma vazeb:</w:t>
      </w:r>
      <w:r>
        <w:br w:type="page"/>
      </w:r>
    </w:p>
    <w:p w14:paraId="679A8C35" w14:textId="77777777" w:rsidR="006B19B9" w:rsidRDefault="006B19B9">
      <w:pPr>
        <w:spacing w:after="240"/>
      </w:pPr>
    </w:p>
    <w:p w14:paraId="2F01B9FA" w14:textId="77777777" w:rsidR="006B19B9" w:rsidRDefault="006B19B9"/>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6B19B9" w14:paraId="75D98C89" w14:textId="77777777">
        <w:tc>
          <w:tcPr>
            <w:tcW w:w="2257" w:type="dxa"/>
            <w:tcMar>
              <w:top w:w="100" w:type="dxa"/>
              <w:left w:w="100" w:type="dxa"/>
              <w:bottom w:w="100" w:type="dxa"/>
              <w:right w:w="100" w:type="dxa"/>
            </w:tcMar>
          </w:tcPr>
          <w:p w14:paraId="704874CC" w14:textId="77777777" w:rsidR="006B19B9" w:rsidRDefault="00000000">
            <w:pPr>
              <w:widowControl w:val="0"/>
              <w:pBdr>
                <w:top w:val="nil"/>
                <w:left w:val="nil"/>
                <w:bottom w:val="nil"/>
                <w:right w:val="nil"/>
                <w:between w:val="nil"/>
              </w:pBdr>
              <w:spacing w:line="240" w:lineRule="auto"/>
            </w:pPr>
            <w:r>
              <w:t xml:space="preserve">Úroveň / Systém </w:t>
            </w:r>
          </w:p>
        </w:tc>
        <w:tc>
          <w:tcPr>
            <w:tcW w:w="2257" w:type="dxa"/>
            <w:tcMar>
              <w:top w:w="100" w:type="dxa"/>
              <w:left w:w="100" w:type="dxa"/>
              <w:bottom w:w="100" w:type="dxa"/>
              <w:right w:w="100" w:type="dxa"/>
            </w:tcMar>
          </w:tcPr>
          <w:p w14:paraId="26B5B32B" w14:textId="77777777" w:rsidR="006B19B9" w:rsidRDefault="00000000">
            <w:pPr>
              <w:widowControl w:val="0"/>
              <w:pBdr>
                <w:top w:val="nil"/>
                <w:left w:val="nil"/>
                <w:bottom w:val="nil"/>
                <w:right w:val="nil"/>
                <w:between w:val="nil"/>
              </w:pBdr>
              <w:spacing w:line="240" w:lineRule="auto"/>
            </w:pPr>
            <w:r>
              <w:t xml:space="preserve">Komponenta </w:t>
            </w:r>
          </w:p>
        </w:tc>
        <w:tc>
          <w:tcPr>
            <w:tcW w:w="2257" w:type="dxa"/>
            <w:tcMar>
              <w:top w:w="100" w:type="dxa"/>
              <w:left w:w="100" w:type="dxa"/>
              <w:bottom w:w="100" w:type="dxa"/>
              <w:right w:w="100" w:type="dxa"/>
            </w:tcMar>
          </w:tcPr>
          <w:p w14:paraId="23A7323E" w14:textId="77777777" w:rsidR="006B19B9" w:rsidRDefault="00000000">
            <w:pPr>
              <w:widowControl w:val="0"/>
              <w:pBdr>
                <w:top w:val="nil"/>
                <w:left w:val="nil"/>
                <w:bottom w:val="nil"/>
                <w:right w:val="nil"/>
                <w:between w:val="nil"/>
              </w:pBdr>
              <w:spacing w:line="240" w:lineRule="auto"/>
            </w:pPr>
            <w:r>
              <w:t xml:space="preserve">Technologie / Protokol </w:t>
            </w:r>
          </w:p>
        </w:tc>
        <w:tc>
          <w:tcPr>
            <w:tcW w:w="2257" w:type="dxa"/>
            <w:tcMar>
              <w:top w:w="100" w:type="dxa"/>
              <w:left w:w="100" w:type="dxa"/>
              <w:bottom w:w="100" w:type="dxa"/>
              <w:right w:w="100" w:type="dxa"/>
            </w:tcMar>
          </w:tcPr>
          <w:p w14:paraId="603F4226" w14:textId="77777777" w:rsidR="006B19B9" w:rsidRDefault="00000000">
            <w:pPr>
              <w:widowControl w:val="0"/>
              <w:pBdr>
                <w:top w:val="nil"/>
                <w:left w:val="nil"/>
                <w:bottom w:val="nil"/>
                <w:right w:val="nil"/>
                <w:between w:val="nil"/>
              </w:pBdr>
              <w:spacing w:line="240" w:lineRule="auto"/>
            </w:pPr>
            <w:r>
              <w:t xml:space="preserve">Popis a role v architektuře </w:t>
            </w:r>
          </w:p>
        </w:tc>
      </w:tr>
      <w:tr w:rsidR="006B19B9" w14:paraId="7C60868E" w14:textId="77777777">
        <w:tc>
          <w:tcPr>
            <w:tcW w:w="2257" w:type="dxa"/>
            <w:tcMar>
              <w:top w:w="100" w:type="dxa"/>
              <w:left w:w="100" w:type="dxa"/>
              <w:bottom w:w="100" w:type="dxa"/>
              <w:right w:w="100" w:type="dxa"/>
            </w:tcMar>
          </w:tcPr>
          <w:p w14:paraId="35F150B7" w14:textId="77777777" w:rsidR="006B19B9" w:rsidRDefault="00000000">
            <w:pPr>
              <w:widowControl w:val="0"/>
              <w:pBdr>
                <w:top w:val="nil"/>
                <w:left w:val="nil"/>
                <w:bottom w:val="nil"/>
                <w:right w:val="nil"/>
                <w:between w:val="nil"/>
              </w:pBdr>
              <w:spacing w:line="240" w:lineRule="auto"/>
            </w:pPr>
            <w:r>
              <w:t xml:space="preserve">Klientská vrstva </w:t>
            </w:r>
          </w:p>
        </w:tc>
        <w:tc>
          <w:tcPr>
            <w:tcW w:w="2257" w:type="dxa"/>
            <w:tcMar>
              <w:top w:w="100" w:type="dxa"/>
              <w:left w:w="100" w:type="dxa"/>
              <w:bottom w:w="100" w:type="dxa"/>
              <w:right w:w="100" w:type="dxa"/>
            </w:tcMar>
          </w:tcPr>
          <w:p w14:paraId="05B25A85" w14:textId="77777777" w:rsidR="006B19B9" w:rsidRDefault="00000000">
            <w:pPr>
              <w:widowControl w:val="0"/>
              <w:pBdr>
                <w:top w:val="nil"/>
                <w:left w:val="nil"/>
                <w:bottom w:val="nil"/>
                <w:right w:val="nil"/>
                <w:between w:val="nil"/>
              </w:pBdr>
              <w:spacing w:line="240" w:lineRule="auto"/>
            </w:pPr>
            <w:proofErr w:type="spellStart"/>
            <w:r>
              <w:t>Frontend</w:t>
            </w:r>
            <w:proofErr w:type="spellEnd"/>
            <w:r>
              <w:t xml:space="preserve"> </w:t>
            </w:r>
          </w:p>
        </w:tc>
        <w:tc>
          <w:tcPr>
            <w:tcW w:w="2257" w:type="dxa"/>
            <w:tcMar>
              <w:top w:w="100" w:type="dxa"/>
              <w:left w:w="100" w:type="dxa"/>
              <w:bottom w:w="100" w:type="dxa"/>
              <w:right w:w="100" w:type="dxa"/>
            </w:tcMar>
          </w:tcPr>
          <w:p w14:paraId="26475238" w14:textId="77777777" w:rsidR="006B19B9" w:rsidRDefault="00000000">
            <w:pPr>
              <w:widowControl w:val="0"/>
              <w:pBdr>
                <w:top w:val="nil"/>
                <w:left w:val="nil"/>
                <w:bottom w:val="nil"/>
                <w:right w:val="nil"/>
                <w:between w:val="nil"/>
              </w:pBdr>
              <w:spacing w:line="240" w:lineRule="auto"/>
            </w:pPr>
            <w:r>
              <w:t xml:space="preserve">Single </w:t>
            </w:r>
            <w:proofErr w:type="spellStart"/>
            <w:r>
              <w:t>Page</w:t>
            </w:r>
            <w:proofErr w:type="spellEnd"/>
            <w:r>
              <w:t xml:space="preserve"> </w:t>
            </w:r>
            <w:proofErr w:type="spellStart"/>
            <w:r>
              <w:t>App</w:t>
            </w:r>
            <w:proofErr w:type="spellEnd"/>
            <w:r>
              <w:t xml:space="preserve"> (</w:t>
            </w:r>
            <w:proofErr w:type="spellStart"/>
            <w:r>
              <w:t>React</w:t>
            </w:r>
            <w:proofErr w:type="spellEnd"/>
            <w:r>
              <w:t>)</w:t>
            </w:r>
          </w:p>
        </w:tc>
        <w:tc>
          <w:tcPr>
            <w:tcW w:w="2257" w:type="dxa"/>
            <w:tcMar>
              <w:top w:w="100" w:type="dxa"/>
              <w:left w:w="100" w:type="dxa"/>
              <w:bottom w:w="100" w:type="dxa"/>
              <w:right w:w="100" w:type="dxa"/>
            </w:tcMar>
          </w:tcPr>
          <w:p w14:paraId="192A0723" w14:textId="77777777" w:rsidR="006B19B9" w:rsidRDefault="00000000">
            <w:pPr>
              <w:widowControl w:val="0"/>
              <w:pBdr>
                <w:top w:val="nil"/>
                <w:left w:val="nil"/>
                <w:bottom w:val="nil"/>
                <w:right w:val="nil"/>
                <w:between w:val="nil"/>
              </w:pBdr>
              <w:spacing w:line="240" w:lineRule="auto"/>
            </w:pPr>
            <w:r>
              <w:t xml:space="preserve">Responzivní web </w:t>
            </w:r>
            <w:proofErr w:type="spellStart"/>
            <w:r>
              <w:t>ové</w:t>
            </w:r>
            <w:proofErr w:type="spellEnd"/>
            <w:r>
              <w:t xml:space="preserve"> rozhraní pro koncové uživatele, komunikující asynchronně přes JSON. </w:t>
            </w:r>
          </w:p>
        </w:tc>
      </w:tr>
      <w:tr w:rsidR="006B19B9" w14:paraId="442E929E" w14:textId="77777777">
        <w:tc>
          <w:tcPr>
            <w:tcW w:w="2257" w:type="dxa"/>
            <w:tcMar>
              <w:top w:w="100" w:type="dxa"/>
              <w:left w:w="100" w:type="dxa"/>
              <w:bottom w:w="100" w:type="dxa"/>
              <w:right w:w="100" w:type="dxa"/>
            </w:tcMar>
          </w:tcPr>
          <w:p w14:paraId="1E16E24F" w14:textId="77777777" w:rsidR="006B19B9" w:rsidRDefault="00000000">
            <w:pPr>
              <w:widowControl w:val="0"/>
              <w:pBdr>
                <w:top w:val="nil"/>
                <w:left w:val="nil"/>
                <w:bottom w:val="nil"/>
                <w:right w:val="nil"/>
                <w:between w:val="nil"/>
              </w:pBdr>
              <w:spacing w:line="240" w:lineRule="auto"/>
            </w:pPr>
            <w:r>
              <w:t xml:space="preserve">Aplikační vrstva </w:t>
            </w:r>
          </w:p>
        </w:tc>
        <w:tc>
          <w:tcPr>
            <w:tcW w:w="2257" w:type="dxa"/>
            <w:tcMar>
              <w:top w:w="100" w:type="dxa"/>
              <w:left w:w="100" w:type="dxa"/>
              <w:bottom w:w="100" w:type="dxa"/>
              <w:right w:w="100" w:type="dxa"/>
            </w:tcMar>
          </w:tcPr>
          <w:p w14:paraId="6EF4B9C0" w14:textId="77777777" w:rsidR="006B19B9" w:rsidRDefault="00000000">
            <w:pPr>
              <w:widowControl w:val="0"/>
              <w:pBdr>
                <w:top w:val="nil"/>
                <w:left w:val="nil"/>
                <w:bottom w:val="nil"/>
                <w:right w:val="nil"/>
                <w:between w:val="nil"/>
              </w:pBdr>
              <w:spacing w:line="240" w:lineRule="auto"/>
            </w:pPr>
            <w:proofErr w:type="spellStart"/>
            <w:r>
              <w:t>Backend</w:t>
            </w:r>
            <w:proofErr w:type="spellEnd"/>
            <w:r>
              <w:t xml:space="preserve"> </w:t>
            </w:r>
          </w:p>
        </w:tc>
        <w:tc>
          <w:tcPr>
            <w:tcW w:w="2257" w:type="dxa"/>
            <w:tcMar>
              <w:top w:w="100" w:type="dxa"/>
              <w:left w:w="100" w:type="dxa"/>
              <w:bottom w:w="100" w:type="dxa"/>
              <w:right w:w="100" w:type="dxa"/>
            </w:tcMar>
          </w:tcPr>
          <w:p w14:paraId="3D86FEC6" w14:textId="77777777" w:rsidR="006B19B9" w:rsidRDefault="00000000">
            <w:pPr>
              <w:widowControl w:val="0"/>
              <w:pBdr>
                <w:top w:val="nil"/>
                <w:left w:val="nil"/>
                <w:bottom w:val="nil"/>
                <w:right w:val="nil"/>
                <w:between w:val="nil"/>
              </w:pBdr>
              <w:spacing w:line="240" w:lineRule="auto"/>
            </w:pPr>
            <w:r>
              <w:t xml:space="preserve">Python / </w:t>
            </w:r>
            <w:proofErr w:type="spellStart"/>
            <w:r>
              <w:t>Django</w:t>
            </w:r>
            <w:proofErr w:type="spellEnd"/>
            <w:r>
              <w:t xml:space="preserve"> </w:t>
            </w:r>
          </w:p>
        </w:tc>
        <w:tc>
          <w:tcPr>
            <w:tcW w:w="2257" w:type="dxa"/>
            <w:tcMar>
              <w:top w:w="100" w:type="dxa"/>
              <w:left w:w="100" w:type="dxa"/>
              <w:bottom w:w="100" w:type="dxa"/>
              <w:right w:w="100" w:type="dxa"/>
            </w:tcMar>
          </w:tcPr>
          <w:p w14:paraId="7EE8CDDD" w14:textId="77777777" w:rsidR="006B19B9" w:rsidRDefault="00000000">
            <w:pPr>
              <w:widowControl w:val="0"/>
              <w:pBdr>
                <w:top w:val="nil"/>
                <w:left w:val="nil"/>
                <w:bottom w:val="nil"/>
                <w:right w:val="nil"/>
                <w:between w:val="nil"/>
              </w:pBdr>
              <w:spacing w:line="240" w:lineRule="auto"/>
            </w:pPr>
            <w:r>
              <w:t xml:space="preserve">Zajišťuje byznys logiku, správu stavů, zabezpečení a zprostředkovává integrace. </w:t>
            </w:r>
          </w:p>
        </w:tc>
      </w:tr>
      <w:tr w:rsidR="006B19B9" w14:paraId="12FEB18D" w14:textId="77777777">
        <w:tc>
          <w:tcPr>
            <w:tcW w:w="2257" w:type="dxa"/>
            <w:tcMar>
              <w:top w:w="100" w:type="dxa"/>
              <w:left w:w="100" w:type="dxa"/>
              <w:bottom w:w="100" w:type="dxa"/>
              <w:right w:w="100" w:type="dxa"/>
            </w:tcMar>
          </w:tcPr>
          <w:p w14:paraId="49BB90A3" w14:textId="77777777" w:rsidR="006B19B9" w:rsidRDefault="00000000">
            <w:pPr>
              <w:widowControl w:val="0"/>
              <w:pBdr>
                <w:top w:val="nil"/>
                <w:left w:val="nil"/>
                <w:bottom w:val="nil"/>
                <w:right w:val="nil"/>
                <w:between w:val="nil"/>
              </w:pBdr>
              <w:spacing w:line="240" w:lineRule="auto"/>
            </w:pPr>
            <w:r>
              <w:t xml:space="preserve">Externí integrace </w:t>
            </w:r>
          </w:p>
        </w:tc>
        <w:tc>
          <w:tcPr>
            <w:tcW w:w="2257" w:type="dxa"/>
            <w:tcMar>
              <w:top w:w="100" w:type="dxa"/>
              <w:left w:w="100" w:type="dxa"/>
              <w:bottom w:w="100" w:type="dxa"/>
              <w:right w:w="100" w:type="dxa"/>
            </w:tcMar>
          </w:tcPr>
          <w:p w14:paraId="3BA8A3DE" w14:textId="77777777" w:rsidR="006B19B9" w:rsidRDefault="00000000">
            <w:pPr>
              <w:widowControl w:val="0"/>
              <w:pBdr>
                <w:top w:val="nil"/>
                <w:left w:val="nil"/>
                <w:bottom w:val="nil"/>
                <w:right w:val="nil"/>
                <w:between w:val="nil"/>
              </w:pBdr>
              <w:spacing w:line="240" w:lineRule="auto"/>
            </w:pPr>
            <w:r>
              <w:t xml:space="preserve">IS STAG </w:t>
            </w:r>
          </w:p>
        </w:tc>
        <w:tc>
          <w:tcPr>
            <w:tcW w:w="2257" w:type="dxa"/>
            <w:tcMar>
              <w:top w:w="100" w:type="dxa"/>
              <w:left w:w="100" w:type="dxa"/>
              <w:bottom w:w="100" w:type="dxa"/>
              <w:right w:w="100" w:type="dxa"/>
            </w:tcMar>
          </w:tcPr>
          <w:p w14:paraId="4FA34FA4" w14:textId="77777777" w:rsidR="006B19B9" w:rsidRDefault="00000000">
            <w:pPr>
              <w:widowControl w:val="0"/>
              <w:pBdr>
                <w:top w:val="nil"/>
                <w:left w:val="nil"/>
                <w:bottom w:val="nil"/>
                <w:right w:val="nil"/>
                <w:between w:val="nil"/>
              </w:pBdr>
              <w:spacing w:line="240" w:lineRule="auto"/>
            </w:pPr>
            <w:r>
              <w:t xml:space="preserve">REST API </w:t>
            </w:r>
          </w:p>
        </w:tc>
        <w:tc>
          <w:tcPr>
            <w:tcW w:w="2257" w:type="dxa"/>
            <w:tcMar>
              <w:top w:w="100" w:type="dxa"/>
              <w:left w:w="100" w:type="dxa"/>
              <w:bottom w:w="100" w:type="dxa"/>
              <w:right w:w="100" w:type="dxa"/>
            </w:tcMar>
          </w:tcPr>
          <w:p w14:paraId="4733382B" w14:textId="77777777" w:rsidR="006B19B9" w:rsidRDefault="00000000">
            <w:pPr>
              <w:widowControl w:val="0"/>
              <w:pBdr>
                <w:top w:val="nil"/>
                <w:left w:val="nil"/>
                <w:bottom w:val="nil"/>
                <w:right w:val="nil"/>
                <w:between w:val="nil"/>
              </w:pBdr>
              <w:spacing w:line="240" w:lineRule="auto"/>
            </w:pPr>
            <w:r>
              <w:t xml:space="preserve">Jednosměrná integrace pro bezpečné ověření identity a načtení údajů o studentovi. </w:t>
            </w:r>
          </w:p>
        </w:tc>
      </w:tr>
      <w:tr w:rsidR="006B19B9" w14:paraId="2E7113A9" w14:textId="77777777">
        <w:tc>
          <w:tcPr>
            <w:tcW w:w="2257" w:type="dxa"/>
            <w:tcMar>
              <w:top w:w="100" w:type="dxa"/>
              <w:left w:w="100" w:type="dxa"/>
              <w:bottom w:w="100" w:type="dxa"/>
              <w:right w:w="100" w:type="dxa"/>
            </w:tcMar>
          </w:tcPr>
          <w:p w14:paraId="4FEE1F3A" w14:textId="77777777" w:rsidR="006B19B9" w:rsidRDefault="00000000">
            <w:pPr>
              <w:widowControl w:val="0"/>
              <w:pBdr>
                <w:top w:val="nil"/>
                <w:left w:val="nil"/>
                <w:bottom w:val="nil"/>
                <w:right w:val="nil"/>
                <w:between w:val="nil"/>
              </w:pBdr>
              <w:spacing w:line="240" w:lineRule="auto"/>
            </w:pPr>
            <w:r>
              <w:t>Externí integrace</w:t>
            </w:r>
          </w:p>
        </w:tc>
        <w:tc>
          <w:tcPr>
            <w:tcW w:w="2257" w:type="dxa"/>
            <w:tcMar>
              <w:top w:w="100" w:type="dxa"/>
              <w:left w:w="100" w:type="dxa"/>
              <w:bottom w:w="100" w:type="dxa"/>
              <w:right w:w="100" w:type="dxa"/>
            </w:tcMar>
          </w:tcPr>
          <w:p w14:paraId="7D30C5F7" w14:textId="77777777" w:rsidR="006B19B9" w:rsidRDefault="00000000">
            <w:pPr>
              <w:widowControl w:val="0"/>
              <w:pBdr>
                <w:top w:val="nil"/>
                <w:left w:val="nil"/>
                <w:bottom w:val="nil"/>
                <w:right w:val="nil"/>
                <w:between w:val="nil"/>
              </w:pBdr>
              <w:spacing w:line="240" w:lineRule="auto"/>
            </w:pPr>
            <w:r>
              <w:t xml:space="preserve">Registr ARES </w:t>
            </w:r>
          </w:p>
        </w:tc>
        <w:tc>
          <w:tcPr>
            <w:tcW w:w="2257" w:type="dxa"/>
            <w:tcMar>
              <w:top w:w="100" w:type="dxa"/>
              <w:left w:w="100" w:type="dxa"/>
              <w:bottom w:w="100" w:type="dxa"/>
              <w:right w:w="100" w:type="dxa"/>
            </w:tcMar>
          </w:tcPr>
          <w:p w14:paraId="53278306" w14:textId="77777777" w:rsidR="006B19B9" w:rsidRDefault="00000000">
            <w:pPr>
              <w:widowControl w:val="0"/>
              <w:pBdr>
                <w:top w:val="nil"/>
                <w:left w:val="nil"/>
                <w:bottom w:val="nil"/>
                <w:right w:val="nil"/>
                <w:between w:val="nil"/>
              </w:pBdr>
              <w:spacing w:line="240" w:lineRule="auto"/>
            </w:pPr>
            <w:r>
              <w:t xml:space="preserve">REST API </w:t>
            </w:r>
          </w:p>
        </w:tc>
        <w:tc>
          <w:tcPr>
            <w:tcW w:w="2257" w:type="dxa"/>
            <w:tcMar>
              <w:top w:w="100" w:type="dxa"/>
              <w:left w:w="100" w:type="dxa"/>
              <w:bottom w:w="100" w:type="dxa"/>
              <w:right w:w="100" w:type="dxa"/>
            </w:tcMar>
          </w:tcPr>
          <w:p w14:paraId="2DDA6568" w14:textId="77777777" w:rsidR="006B19B9" w:rsidRDefault="00000000">
            <w:pPr>
              <w:widowControl w:val="0"/>
              <w:pBdr>
                <w:top w:val="nil"/>
                <w:left w:val="nil"/>
                <w:bottom w:val="nil"/>
                <w:right w:val="nil"/>
                <w:between w:val="nil"/>
              </w:pBdr>
              <w:spacing w:line="240" w:lineRule="auto"/>
            </w:pPr>
            <w:r>
              <w:t xml:space="preserve">Integrace pro validaci a automatické </w:t>
            </w:r>
            <w:proofErr w:type="spellStart"/>
            <w:r>
              <w:t>předvyplňování</w:t>
            </w:r>
            <w:proofErr w:type="spellEnd"/>
            <w:r>
              <w:t xml:space="preserve"> dat o firmách podle IČO. </w:t>
            </w:r>
          </w:p>
        </w:tc>
      </w:tr>
    </w:tbl>
    <w:p w14:paraId="430BFBCF" w14:textId="77777777" w:rsidR="006B19B9" w:rsidRDefault="006B19B9"/>
    <w:p w14:paraId="3DC7FDA1" w14:textId="77777777" w:rsidR="006B19B9" w:rsidRDefault="006B19B9"/>
    <w:p w14:paraId="3C59E3A1" w14:textId="77777777" w:rsidR="006B19B9" w:rsidRDefault="00000000">
      <w:pPr>
        <w:pStyle w:val="Nadpis3"/>
        <w:keepNext w:val="0"/>
        <w:keepLines w:val="0"/>
        <w:spacing w:before="0"/>
        <w:rPr>
          <w:b/>
          <w:bCs/>
          <w:color w:val="000000"/>
          <w:sz w:val="26"/>
          <w:szCs w:val="26"/>
        </w:rPr>
      </w:pPr>
      <w:bookmarkStart w:id="9" w:name="_z4flowebspbe" w:colFirst="0" w:colLast="0"/>
      <w:bookmarkEnd w:id="9"/>
      <w:r>
        <w:rPr>
          <w:b/>
          <w:bCs/>
          <w:color w:val="000000"/>
          <w:sz w:val="26"/>
          <w:szCs w:val="26"/>
        </w:rPr>
        <w:t>2.2 Přehled systémových funkcí</w:t>
      </w:r>
    </w:p>
    <w:p w14:paraId="5F7E5EAB" w14:textId="77777777" w:rsidR="006B19B9" w:rsidRDefault="00000000">
      <w:pPr>
        <w:spacing w:after="240"/>
      </w:pPr>
      <w:r>
        <w:t>Základní aplikační scénáře jsou rozděleny podle tří primárních rolí uživatelů:</w:t>
      </w:r>
    </w:p>
    <w:p w14:paraId="0E02B565" w14:textId="77777777" w:rsidR="006B19B9" w:rsidRDefault="00000000">
      <w:pPr>
        <w:pStyle w:val="Nadpis4"/>
        <w:keepNext w:val="0"/>
        <w:keepLines w:val="0"/>
        <w:spacing w:before="0" w:after="40"/>
        <w:rPr>
          <w:b/>
          <w:bCs/>
          <w:color w:val="000000"/>
          <w:sz w:val="22"/>
          <w:szCs w:val="22"/>
        </w:rPr>
      </w:pPr>
      <w:bookmarkStart w:id="10" w:name="_7jjbvi66jgxa" w:colFirst="0" w:colLast="0"/>
      <w:bookmarkEnd w:id="10"/>
      <w:r>
        <w:rPr>
          <w:b/>
          <w:bCs/>
          <w:color w:val="000000"/>
          <w:sz w:val="22"/>
          <w:szCs w:val="22"/>
        </w:rPr>
        <w:t>Student</w:t>
      </w:r>
    </w:p>
    <w:p w14:paraId="18F58D0E" w14:textId="77777777" w:rsidR="006B19B9" w:rsidRDefault="00000000">
      <w:pPr>
        <w:numPr>
          <w:ilvl w:val="0"/>
          <w:numId w:val="22"/>
        </w:numPr>
      </w:pPr>
      <w:r>
        <w:rPr>
          <w:b/>
          <w:bCs/>
        </w:rPr>
        <w:t>Profil:</w:t>
      </w:r>
      <w:r>
        <w:t xml:space="preserve"> Editace osobních a kontaktních údajů, správa akademického životopisu.</w:t>
      </w:r>
    </w:p>
    <w:p w14:paraId="1F310FC1" w14:textId="77777777" w:rsidR="006B19B9" w:rsidRDefault="00000000">
      <w:pPr>
        <w:numPr>
          <w:ilvl w:val="0"/>
          <w:numId w:val="22"/>
        </w:numPr>
      </w:pPr>
      <w:r>
        <w:rPr>
          <w:b/>
          <w:bCs/>
        </w:rPr>
        <w:t>Filtrování:</w:t>
      </w:r>
      <w:r>
        <w:t xml:space="preserve"> Prohlížení a pokročilé vyhledávání aktivních nabídek praxí.</w:t>
      </w:r>
    </w:p>
    <w:p w14:paraId="38362566" w14:textId="77777777" w:rsidR="006B19B9" w:rsidRDefault="00000000">
      <w:pPr>
        <w:numPr>
          <w:ilvl w:val="0"/>
          <w:numId w:val="22"/>
        </w:numPr>
      </w:pPr>
      <w:r>
        <w:rPr>
          <w:b/>
          <w:bCs/>
        </w:rPr>
        <w:t>Žádosti:</w:t>
      </w:r>
      <w:r>
        <w:t xml:space="preserve"> Možnost přihlásit se na vypsanou pozici nebo založit žádost o individuální praxi.</w:t>
      </w:r>
    </w:p>
    <w:p w14:paraId="10457C12" w14:textId="77777777" w:rsidR="006B19B9" w:rsidRDefault="00000000">
      <w:pPr>
        <w:numPr>
          <w:ilvl w:val="0"/>
          <w:numId w:val="22"/>
        </w:numPr>
      </w:pPr>
      <w:r w:rsidRPr="00EE271A">
        <w:rPr>
          <w:b/>
          <w:bCs/>
        </w:rPr>
        <w:t>Monitoring</w:t>
      </w:r>
      <w:r>
        <w:t>: Sledování stavu životního cyklu praxe (kanonické popisky stavů dle stavového automatu, např. Čeká na schválení garanta, Zasmluvněno, Ukončeno).</w:t>
      </w:r>
    </w:p>
    <w:p w14:paraId="54B572FD" w14:textId="77777777" w:rsidR="006B19B9" w:rsidRDefault="00000000">
      <w:pPr>
        <w:numPr>
          <w:ilvl w:val="0"/>
          <w:numId w:val="22"/>
        </w:numPr>
        <w:spacing w:after="240"/>
      </w:pPr>
      <w:r>
        <w:rPr>
          <w:b/>
          <w:bCs/>
        </w:rPr>
        <w:t>Odevzdávání:</w:t>
      </w:r>
      <w:r>
        <w:t xml:space="preserve"> Nahrávání průběžných výkazů práce a závěrečných zpráv.</w:t>
      </w:r>
    </w:p>
    <w:p w14:paraId="50093371" w14:textId="77777777" w:rsidR="006B19B9" w:rsidRDefault="00000000">
      <w:pPr>
        <w:pStyle w:val="Nadpis4"/>
        <w:keepNext w:val="0"/>
        <w:keepLines w:val="0"/>
        <w:spacing w:before="0" w:after="40"/>
        <w:rPr>
          <w:b/>
          <w:bCs/>
          <w:color w:val="000000"/>
          <w:sz w:val="22"/>
          <w:szCs w:val="22"/>
        </w:rPr>
      </w:pPr>
      <w:bookmarkStart w:id="11" w:name="_egjs64yftuc2" w:colFirst="0" w:colLast="0"/>
      <w:bookmarkEnd w:id="11"/>
      <w:r>
        <w:rPr>
          <w:b/>
          <w:bCs/>
          <w:color w:val="000000"/>
          <w:sz w:val="22"/>
          <w:szCs w:val="22"/>
        </w:rPr>
        <w:t>Partnerská organizace (Firma / Mentor)</w:t>
      </w:r>
    </w:p>
    <w:p w14:paraId="0C076699" w14:textId="77777777" w:rsidR="006B19B9" w:rsidRDefault="00000000">
      <w:pPr>
        <w:numPr>
          <w:ilvl w:val="0"/>
          <w:numId w:val="25"/>
        </w:numPr>
      </w:pPr>
      <w:r>
        <w:rPr>
          <w:b/>
          <w:bCs/>
        </w:rPr>
        <w:t>Registrace:</w:t>
      </w:r>
      <w:r>
        <w:t xml:space="preserve"> Založení profilu firmy s automatickým stažením a ověřením dat přes ARES.</w:t>
      </w:r>
    </w:p>
    <w:p w14:paraId="12F7A851" w14:textId="77777777" w:rsidR="006B19B9" w:rsidRDefault="00000000">
      <w:pPr>
        <w:numPr>
          <w:ilvl w:val="0"/>
          <w:numId w:val="25"/>
        </w:numPr>
      </w:pPr>
      <w:r>
        <w:rPr>
          <w:b/>
          <w:bCs/>
        </w:rPr>
        <w:t>Správa pozic:</w:t>
      </w:r>
      <w:r>
        <w:t xml:space="preserve"> Vytváření, úpravy a publikace nabídek praxí pro studenty.</w:t>
      </w:r>
    </w:p>
    <w:p w14:paraId="4200EFC3" w14:textId="77777777" w:rsidR="006B19B9" w:rsidRDefault="00000000">
      <w:pPr>
        <w:numPr>
          <w:ilvl w:val="0"/>
          <w:numId w:val="25"/>
        </w:numPr>
      </w:pPr>
      <w:r>
        <w:rPr>
          <w:b/>
          <w:bCs/>
        </w:rPr>
        <w:t>Výběr uchazečů:</w:t>
      </w:r>
      <w:r>
        <w:t xml:space="preserve"> Správa přijatých přihlášek (schválení / zamítnutí studenta).</w:t>
      </w:r>
    </w:p>
    <w:p w14:paraId="38FAD87E" w14:textId="77777777" w:rsidR="006B19B9" w:rsidRDefault="00000000">
      <w:pPr>
        <w:numPr>
          <w:ilvl w:val="0"/>
          <w:numId w:val="25"/>
        </w:numPr>
        <w:spacing w:after="240"/>
      </w:pPr>
      <w:r>
        <w:rPr>
          <w:b/>
          <w:bCs/>
        </w:rPr>
        <w:t>Evaluace:</w:t>
      </w:r>
      <w:r>
        <w:t xml:space="preserve"> Vyplnění závěrečného hodnocení studenta (mentorem) přímo v rozhraní.</w:t>
      </w:r>
    </w:p>
    <w:p w14:paraId="0A502CA6" w14:textId="77777777" w:rsidR="006B19B9" w:rsidRDefault="00000000">
      <w:pPr>
        <w:pStyle w:val="Nadpis4"/>
        <w:keepNext w:val="0"/>
        <w:keepLines w:val="0"/>
        <w:spacing w:before="0" w:after="40"/>
        <w:rPr>
          <w:b/>
          <w:bCs/>
          <w:color w:val="000000"/>
          <w:sz w:val="22"/>
          <w:szCs w:val="22"/>
        </w:rPr>
      </w:pPr>
      <w:bookmarkStart w:id="12" w:name="_xzdyz6exd1o" w:colFirst="0" w:colLast="0"/>
      <w:bookmarkEnd w:id="12"/>
      <w:r>
        <w:rPr>
          <w:b/>
          <w:bCs/>
          <w:color w:val="000000"/>
          <w:sz w:val="22"/>
          <w:szCs w:val="22"/>
        </w:rPr>
        <w:lastRenderedPageBreak/>
        <w:t xml:space="preserve">Garant oboru / </w:t>
      </w:r>
      <w:proofErr w:type="spellStart"/>
      <w:r>
        <w:rPr>
          <w:b/>
          <w:bCs/>
          <w:color w:val="000000"/>
          <w:sz w:val="22"/>
          <w:szCs w:val="22"/>
        </w:rPr>
        <w:t>Katederní</w:t>
      </w:r>
      <w:proofErr w:type="spellEnd"/>
      <w:r>
        <w:rPr>
          <w:b/>
          <w:bCs/>
          <w:color w:val="000000"/>
          <w:sz w:val="22"/>
          <w:szCs w:val="22"/>
        </w:rPr>
        <w:t xml:space="preserve"> koordinátor</w:t>
      </w:r>
    </w:p>
    <w:p w14:paraId="40CD8BBC" w14:textId="77777777" w:rsidR="006B19B9" w:rsidRDefault="00000000">
      <w:pPr>
        <w:numPr>
          <w:ilvl w:val="0"/>
          <w:numId w:val="19"/>
        </w:numPr>
      </w:pPr>
      <w:r>
        <w:rPr>
          <w:b/>
          <w:bCs/>
        </w:rPr>
        <w:t>Aprobace:</w:t>
      </w:r>
      <w:r>
        <w:t xml:space="preserve"> Schvalování registrací nových firem a posuzování odborného obsahu praxí.</w:t>
      </w:r>
    </w:p>
    <w:p w14:paraId="28768450" w14:textId="77777777" w:rsidR="006B19B9" w:rsidRDefault="00000000">
      <w:pPr>
        <w:numPr>
          <w:ilvl w:val="0"/>
          <w:numId w:val="19"/>
        </w:numPr>
      </w:pPr>
      <w:r>
        <w:rPr>
          <w:b/>
          <w:bCs/>
        </w:rPr>
        <w:t>Smluvní agenda:</w:t>
      </w:r>
      <w:r>
        <w:t xml:space="preserve"> Správa stavu trojstranných dohod a smluv o praxi.</w:t>
      </w:r>
    </w:p>
    <w:p w14:paraId="65BEC2CF" w14:textId="77777777" w:rsidR="006B19B9" w:rsidRDefault="00000000">
      <w:pPr>
        <w:numPr>
          <w:ilvl w:val="0"/>
          <w:numId w:val="19"/>
        </w:numPr>
      </w:pPr>
      <w:r>
        <w:rPr>
          <w:b/>
          <w:bCs/>
        </w:rPr>
        <w:t>Dohled:</w:t>
      </w:r>
      <w:r>
        <w:t xml:space="preserve"> Přehled o všech probíhajících a dokončených praxích na dané katedře.</w:t>
      </w:r>
    </w:p>
    <w:p w14:paraId="62445F8E" w14:textId="77777777" w:rsidR="006B19B9" w:rsidRDefault="00000000">
      <w:pPr>
        <w:numPr>
          <w:ilvl w:val="0"/>
          <w:numId w:val="19"/>
        </w:numPr>
        <w:spacing w:after="240"/>
      </w:pPr>
      <w:r>
        <w:rPr>
          <w:b/>
          <w:bCs/>
        </w:rPr>
        <w:t>Uzavření:</w:t>
      </w:r>
      <w:r>
        <w:t xml:space="preserve"> Revize odevzdaných podkladů, schválení splnění praxe a stažení exportu/protokolu pro manuální zápis zápočtu do IS STAG.</w:t>
      </w:r>
    </w:p>
    <w:p w14:paraId="7412BB0D" w14:textId="77777777" w:rsidR="006B19B9" w:rsidRDefault="00000000">
      <w:pPr>
        <w:pStyle w:val="Nadpis3"/>
        <w:keepNext w:val="0"/>
        <w:keepLines w:val="0"/>
        <w:spacing w:before="0"/>
        <w:rPr>
          <w:b/>
          <w:bCs/>
          <w:color w:val="000000"/>
          <w:sz w:val="26"/>
          <w:szCs w:val="26"/>
        </w:rPr>
      </w:pPr>
      <w:bookmarkStart w:id="13" w:name="_2l97r0z5kkho" w:colFirst="0" w:colLast="0"/>
      <w:bookmarkEnd w:id="13"/>
      <w:r>
        <w:rPr>
          <w:b/>
          <w:bCs/>
          <w:color w:val="000000"/>
          <w:sz w:val="26"/>
          <w:szCs w:val="26"/>
        </w:rPr>
        <w:t>2.3 Charakteristika uživatelů</w:t>
      </w:r>
    </w:p>
    <w:p w14:paraId="0D9ED437" w14:textId="77777777" w:rsidR="006B19B9" w:rsidRDefault="00000000">
      <w:pPr>
        <w:spacing w:after="240"/>
      </w:pPr>
      <w:r>
        <w:t>V systému rozlišujeme tři hlavní persony s rozdílnou frekvencí užití a technickou zdatností:</w:t>
      </w:r>
    </w:p>
    <w:p w14:paraId="21400A70" w14:textId="77777777" w:rsidR="006B19B9" w:rsidRDefault="00000000">
      <w:pPr>
        <w:numPr>
          <w:ilvl w:val="0"/>
          <w:numId w:val="12"/>
        </w:numPr>
      </w:pPr>
      <w:r>
        <w:rPr>
          <w:b/>
          <w:bCs/>
        </w:rPr>
        <w:t xml:space="preserve">Student </w:t>
      </w:r>
      <w:proofErr w:type="spellStart"/>
      <w:r>
        <w:rPr>
          <w:b/>
          <w:bCs/>
        </w:rPr>
        <w:t>PřF</w:t>
      </w:r>
      <w:proofErr w:type="spellEnd"/>
      <w:r>
        <w:rPr>
          <w:b/>
          <w:bCs/>
        </w:rPr>
        <w:t xml:space="preserve"> UJEP:</w:t>
      </w:r>
      <w:r>
        <w:t xml:space="preserve"> Technicky středně až vysoce zdatný uživatel. Aplikaci navštěvuje nárazově (před zahájením praxe a při jejím ukončení). Klíčová je pro něj responzivita a intuitivní UI.</w:t>
      </w:r>
    </w:p>
    <w:p w14:paraId="30DD36F7" w14:textId="77777777" w:rsidR="006B19B9" w:rsidRDefault="00000000">
      <w:pPr>
        <w:numPr>
          <w:ilvl w:val="0"/>
          <w:numId w:val="12"/>
        </w:numPr>
      </w:pPr>
      <w:r>
        <w:rPr>
          <w:b/>
          <w:bCs/>
        </w:rPr>
        <w:t>Garant / Administrátor (Zaměstnanec UJEP):</w:t>
      </w:r>
      <w:r>
        <w:t xml:space="preserve"> Technicky zdatný uživatel, který s aplikací pracuje pravidelně na desktopovém zařízení. Vyžaduje efektivní hromadné operace, přehledné tabulky a rychlé filtry.</w:t>
      </w:r>
    </w:p>
    <w:p w14:paraId="31927820" w14:textId="77777777" w:rsidR="006B19B9" w:rsidRDefault="00000000">
      <w:pPr>
        <w:numPr>
          <w:ilvl w:val="0"/>
          <w:numId w:val="12"/>
        </w:numPr>
        <w:spacing w:after="240"/>
      </w:pPr>
      <w:r>
        <w:rPr>
          <w:b/>
          <w:bCs/>
        </w:rPr>
        <w:t>Zástupce firmy (Mentor):</w:t>
      </w:r>
      <w:r>
        <w:t xml:space="preserve"> Technická zdatnost může být velmi variabilní. Do aplikace přistupuje zřídka. Rozhraní pro něj musí být </w:t>
      </w:r>
      <w:proofErr w:type="spellStart"/>
      <w:r>
        <w:t>maximalizovaně</w:t>
      </w:r>
      <w:proofErr w:type="spellEnd"/>
      <w:r>
        <w:t xml:space="preserve"> minimalistické a přímočaré.</w:t>
      </w:r>
    </w:p>
    <w:p w14:paraId="5B1727A9" w14:textId="77777777" w:rsidR="006B19B9" w:rsidRDefault="00000000">
      <w:pPr>
        <w:pStyle w:val="Nadpis3"/>
        <w:keepNext w:val="0"/>
        <w:keepLines w:val="0"/>
        <w:spacing w:before="0"/>
        <w:rPr>
          <w:b/>
          <w:bCs/>
          <w:color w:val="000000"/>
          <w:sz w:val="26"/>
          <w:szCs w:val="26"/>
        </w:rPr>
      </w:pPr>
      <w:bookmarkStart w:id="14" w:name="_y5mxzmwsstlh" w:colFirst="0" w:colLast="0"/>
      <w:bookmarkEnd w:id="14"/>
      <w:r>
        <w:rPr>
          <w:b/>
          <w:bCs/>
          <w:color w:val="000000"/>
          <w:sz w:val="26"/>
          <w:szCs w:val="26"/>
        </w:rPr>
        <w:t>2.4 Omezení projektu</w:t>
      </w:r>
    </w:p>
    <w:p w14:paraId="2259558A" w14:textId="77777777" w:rsidR="006B19B9" w:rsidRDefault="00000000">
      <w:pPr>
        <w:numPr>
          <w:ilvl w:val="0"/>
          <w:numId w:val="27"/>
        </w:numPr>
      </w:pPr>
      <w:r>
        <w:rPr>
          <w:b/>
          <w:bCs/>
        </w:rPr>
        <w:t>Technologické omezení:</w:t>
      </w:r>
      <w:r>
        <w:t xml:space="preserve"> Aplikace musí být kompatibilní s nasazením do </w:t>
      </w:r>
      <w:proofErr w:type="spellStart"/>
      <w:r>
        <w:t>Docker</w:t>
      </w:r>
      <w:proofErr w:type="spellEnd"/>
      <w:r>
        <w:t xml:space="preserve"> prostředí na serverech </w:t>
      </w:r>
      <w:proofErr w:type="spellStart"/>
      <w:r>
        <w:t>PřF</w:t>
      </w:r>
      <w:proofErr w:type="spellEnd"/>
      <w:r>
        <w:t xml:space="preserve"> UJEP.</w:t>
      </w:r>
    </w:p>
    <w:p w14:paraId="58334C20" w14:textId="77777777" w:rsidR="006B19B9" w:rsidRDefault="00000000">
      <w:pPr>
        <w:numPr>
          <w:ilvl w:val="0"/>
          <w:numId w:val="27"/>
        </w:numPr>
      </w:pPr>
      <w:r>
        <w:rPr>
          <w:b/>
          <w:bCs/>
        </w:rPr>
        <w:t>Závislost na API třetích stran:</w:t>
      </w:r>
      <w:r>
        <w:t xml:space="preserve"> Dostupnost některých funkcí je závislá na bezchybném chodu externích systémů (IS STAG, registr ARES).</w:t>
      </w:r>
    </w:p>
    <w:p w14:paraId="42FC3BEB" w14:textId="77777777" w:rsidR="006B19B9" w:rsidRDefault="00000000">
      <w:pPr>
        <w:numPr>
          <w:ilvl w:val="0"/>
          <w:numId w:val="27"/>
        </w:numPr>
        <w:spacing w:after="240"/>
      </w:pPr>
      <w:r>
        <w:rPr>
          <w:b/>
          <w:bCs/>
        </w:rPr>
        <w:t>Legislativní omezení:</w:t>
      </w:r>
      <w:r>
        <w:t xml:space="preserve"> Systém zpracovává osobní údaje studentů a zástupců firem v souladu se směrnicí GDPR.</w:t>
      </w:r>
    </w:p>
    <w:p w14:paraId="61938D78" w14:textId="77777777" w:rsidR="006B19B9" w:rsidRDefault="00000000">
      <w:pPr>
        <w:pStyle w:val="Nadpis3"/>
        <w:keepNext w:val="0"/>
        <w:keepLines w:val="0"/>
        <w:spacing w:before="0"/>
        <w:rPr>
          <w:b/>
          <w:bCs/>
          <w:color w:val="000000"/>
          <w:sz w:val="26"/>
          <w:szCs w:val="26"/>
        </w:rPr>
      </w:pPr>
      <w:bookmarkStart w:id="15" w:name="_qvb466749e8c" w:colFirst="0" w:colLast="0"/>
      <w:bookmarkEnd w:id="15"/>
      <w:r>
        <w:rPr>
          <w:b/>
          <w:bCs/>
          <w:color w:val="000000"/>
          <w:sz w:val="26"/>
          <w:szCs w:val="26"/>
        </w:rPr>
        <w:t>2.5 Předpoklady a závislosti</w:t>
      </w:r>
    </w:p>
    <w:p w14:paraId="74A73265" w14:textId="77777777" w:rsidR="006B19B9" w:rsidRDefault="00000000">
      <w:pPr>
        <w:numPr>
          <w:ilvl w:val="0"/>
          <w:numId w:val="15"/>
        </w:numPr>
      </w:pPr>
      <w:r>
        <w:rPr>
          <w:b/>
          <w:bCs/>
        </w:rPr>
        <w:t>Předpoklad funkční autentizace:</w:t>
      </w:r>
      <w:r>
        <w:t xml:space="preserve"> Předpokládá se, že univerzita poskytne stabilní rozhraní pro ověřování studentů a zaměstnanců přes IS STAG.</w:t>
      </w:r>
    </w:p>
    <w:p w14:paraId="4D454BEB" w14:textId="77777777" w:rsidR="006B19B9" w:rsidRDefault="00000000">
      <w:pPr>
        <w:numPr>
          <w:ilvl w:val="0"/>
          <w:numId w:val="15"/>
        </w:numPr>
        <w:spacing w:after="240"/>
      </w:pPr>
      <w:r>
        <w:rPr>
          <w:b/>
          <w:bCs/>
        </w:rPr>
        <w:t>Předpoklad síťové propustnosti:</w:t>
      </w:r>
      <w:r>
        <w:t xml:space="preserve"> Produkční server </w:t>
      </w:r>
      <w:proofErr w:type="spellStart"/>
      <w:r>
        <w:t>InternHubu</w:t>
      </w:r>
      <w:proofErr w:type="spellEnd"/>
      <w:r>
        <w:t xml:space="preserve"> musí mít povolené odchozí HTTPS dotazy na servery Ministerstva financí (ARES) a servery IS STAG.</w:t>
      </w:r>
    </w:p>
    <w:p w14:paraId="767E60B1" w14:textId="77777777" w:rsidR="006B19B9" w:rsidRDefault="00000000">
      <w:pPr>
        <w:pStyle w:val="Nadpis2"/>
        <w:keepNext w:val="0"/>
        <w:keepLines w:val="0"/>
        <w:spacing w:before="0" w:after="80"/>
        <w:rPr>
          <w:b/>
          <w:bCs/>
          <w:sz w:val="34"/>
          <w:szCs w:val="34"/>
        </w:rPr>
      </w:pPr>
      <w:bookmarkStart w:id="16" w:name="_l04xofubar6a" w:colFirst="0" w:colLast="0"/>
      <w:bookmarkEnd w:id="16"/>
      <w:r>
        <w:rPr>
          <w:b/>
          <w:bCs/>
          <w:sz w:val="34"/>
          <w:szCs w:val="34"/>
        </w:rPr>
        <w:t>3. Specifické požadavky</w:t>
      </w:r>
    </w:p>
    <w:p w14:paraId="69505CD6" w14:textId="77777777" w:rsidR="006B19B9" w:rsidRDefault="00000000">
      <w:pPr>
        <w:pStyle w:val="Nadpis3"/>
        <w:keepNext w:val="0"/>
        <w:keepLines w:val="0"/>
        <w:spacing w:before="0"/>
        <w:rPr>
          <w:b/>
          <w:bCs/>
          <w:color w:val="000000"/>
          <w:sz w:val="26"/>
          <w:szCs w:val="26"/>
        </w:rPr>
      </w:pPr>
      <w:bookmarkStart w:id="17" w:name="_zyjxtfubd7k" w:colFirst="0" w:colLast="0"/>
      <w:bookmarkEnd w:id="17"/>
      <w:r>
        <w:rPr>
          <w:b/>
          <w:bCs/>
          <w:color w:val="000000"/>
          <w:sz w:val="26"/>
          <w:szCs w:val="26"/>
        </w:rPr>
        <w:t>3.1 Externí rozhraní</w:t>
      </w:r>
    </w:p>
    <w:p w14:paraId="4B06655E" w14:textId="77777777" w:rsidR="006B19B9" w:rsidRDefault="00000000">
      <w:pPr>
        <w:pStyle w:val="Nadpis4"/>
        <w:keepNext w:val="0"/>
        <w:keepLines w:val="0"/>
        <w:spacing w:before="0" w:after="40"/>
        <w:rPr>
          <w:b/>
          <w:bCs/>
          <w:color w:val="000000"/>
          <w:sz w:val="22"/>
          <w:szCs w:val="22"/>
        </w:rPr>
      </w:pPr>
      <w:bookmarkStart w:id="18" w:name="_5ts8gytwfttn" w:colFirst="0" w:colLast="0"/>
      <w:bookmarkEnd w:id="18"/>
      <w:r>
        <w:rPr>
          <w:b/>
          <w:bCs/>
          <w:color w:val="000000"/>
          <w:sz w:val="22"/>
          <w:szCs w:val="22"/>
        </w:rPr>
        <w:t>3.1.1 Uživatelská rozhraní (UI/UX)</w:t>
      </w:r>
    </w:p>
    <w:p w14:paraId="4F6BA901" w14:textId="77777777" w:rsidR="006B19B9" w:rsidRDefault="00000000">
      <w:pPr>
        <w:numPr>
          <w:ilvl w:val="0"/>
          <w:numId w:val="14"/>
        </w:numPr>
      </w:pPr>
      <w:r>
        <w:t>Aplikace musí být plně responzivní (optimalizace pro desktop, tablety i mobilní zařízení).</w:t>
      </w:r>
    </w:p>
    <w:p w14:paraId="703F6DBE" w14:textId="77777777" w:rsidR="006B19B9" w:rsidRDefault="00000000">
      <w:pPr>
        <w:numPr>
          <w:ilvl w:val="0"/>
          <w:numId w:val="14"/>
        </w:numPr>
      </w:pPr>
      <w:r>
        <w:t xml:space="preserve">Vzhled uživatelského rozhraní bude striktně vycházet z grafického manuálu UJEP a schváleného </w:t>
      </w:r>
      <w:proofErr w:type="spellStart"/>
      <w:r>
        <w:t>Figma</w:t>
      </w:r>
      <w:proofErr w:type="spellEnd"/>
      <w:r>
        <w:t xml:space="preserve"> prototypu.</w:t>
      </w:r>
    </w:p>
    <w:p w14:paraId="4C61FED2" w14:textId="77777777" w:rsidR="006B19B9" w:rsidRDefault="00000000">
      <w:pPr>
        <w:numPr>
          <w:ilvl w:val="0"/>
          <w:numId w:val="14"/>
        </w:numPr>
        <w:spacing w:after="240"/>
      </w:pPr>
      <w:r>
        <w:t>Všechny klíčové ovládací prvky musí splňovat standardy přístupnosti</w:t>
      </w:r>
    </w:p>
    <w:p w14:paraId="66798E3C" w14:textId="77777777" w:rsidR="006B19B9" w:rsidRDefault="00000000">
      <w:pPr>
        <w:pStyle w:val="Nadpis4"/>
        <w:keepNext w:val="0"/>
        <w:keepLines w:val="0"/>
        <w:spacing w:before="0" w:after="40"/>
        <w:rPr>
          <w:b/>
          <w:bCs/>
          <w:color w:val="000000"/>
          <w:sz w:val="22"/>
          <w:szCs w:val="22"/>
        </w:rPr>
      </w:pPr>
      <w:bookmarkStart w:id="19" w:name="_wutvu9z9t0oc" w:colFirst="0" w:colLast="0"/>
      <w:bookmarkEnd w:id="19"/>
      <w:r>
        <w:br w:type="page"/>
      </w:r>
    </w:p>
    <w:p w14:paraId="60528CBB" w14:textId="77777777" w:rsidR="006B19B9" w:rsidRDefault="00000000">
      <w:pPr>
        <w:pStyle w:val="Nadpis4"/>
        <w:keepNext w:val="0"/>
        <w:keepLines w:val="0"/>
        <w:spacing w:before="0" w:after="40"/>
        <w:rPr>
          <w:b/>
          <w:bCs/>
          <w:color w:val="000000"/>
          <w:sz w:val="22"/>
          <w:szCs w:val="22"/>
        </w:rPr>
      </w:pPr>
      <w:bookmarkStart w:id="20" w:name="_pshvrmuswv80" w:colFirst="0" w:colLast="0"/>
      <w:bookmarkEnd w:id="20"/>
      <w:r>
        <w:rPr>
          <w:b/>
          <w:bCs/>
          <w:color w:val="000000"/>
          <w:sz w:val="22"/>
          <w:szCs w:val="22"/>
        </w:rPr>
        <w:lastRenderedPageBreak/>
        <w:t>3.1.2 Hardwarová rozhraní</w:t>
      </w:r>
    </w:p>
    <w:p w14:paraId="59EDC237" w14:textId="77777777" w:rsidR="006B19B9" w:rsidRDefault="00000000">
      <w:pPr>
        <w:numPr>
          <w:ilvl w:val="0"/>
          <w:numId w:val="18"/>
        </w:numPr>
        <w:spacing w:after="240"/>
      </w:pPr>
      <w:r>
        <w:t>Systém nemá specifické hardwarové požadavky na klientská zařízení. Na straně klienta je vyžadován pouze standardní webový prohlížeč s podporou moderních standardů HTML5 a ES6.</w:t>
      </w:r>
    </w:p>
    <w:p w14:paraId="1140A17C" w14:textId="77777777" w:rsidR="006B19B9" w:rsidRDefault="00000000">
      <w:pPr>
        <w:pStyle w:val="Nadpis4"/>
        <w:keepNext w:val="0"/>
        <w:keepLines w:val="0"/>
        <w:spacing w:before="0" w:after="40"/>
        <w:rPr>
          <w:b/>
          <w:bCs/>
          <w:color w:val="000000"/>
          <w:sz w:val="22"/>
          <w:szCs w:val="22"/>
        </w:rPr>
      </w:pPr>
      <w:bookmarkStart w:id="21" w:name="_eor1cbzgcgx4" w:colFirst="0" w:colLast="0"/>
      <w:bookmarkEnd w:id="21"/>
      <w:r>
        <w:rPr>
          <w:b/>
          <w:bCs/>
          <w:color w:val="000000"/>
          <w:sz w:val="22"/>
          <w:szCs w:val="22"/>
        </w:rPr>
        <w:t>3.1.3 Softwarová rozhraní (Integrace)</w:t>
      </w:r>
    </w:p>
    <w:p w14:paraId="777FBBEE" w14:textId="77777777" w:rsidR="006B19B9" w:rsidRDefault="00000000">
      <w:pPr>
        <w:numPr>
          <w:ilvl w:val="0"/>
          <w:numId w:val="24"/>
        </w:numPr>
      </w:pPr>
      <w:r>
        <w:rPr>
          <w:b/>
          <w:bCs/>
        </w:rPr>
        <w:t>ARES API:</w:t>
      </w:r>
      <w:r>
        <w:t xml:space="preserve"> Integrace pro validaci a automatické </w:t>
      </w:r>
      <w:proofErr w:type="spellStart"/>
      <w:r>
        <w:t>předvyplňování</w:t>
      </w:r>
      <w:proofErr w:type="spellEnd"/>
      <w:r>
        <w:t xml:space="preserve"> údajů o organizacích na základě zadaného IČO.</w:t>
      </w:r>
    </w:p>
    <w:p w14:paraId="7A5987E7" w14:textId="77777777" w:rsidR="006B19B9" w:rsidRDefault="00000000">
      <w:pPr>
        <w:numPr>
          <w:ilvl w:val="0"/>
          <w:numId w:val="24"/>
        </w:numPr>
      </w:pPr>
      <w:r>
        <w:rPr>
          <w:b/>
          <w:bCs/>
        </w:rPr>
        <w:t xml:space="preserve">IS STAG API (Jednosměrná </w:t>
      </w:r>
      <w:proofErr w:type="gramStart"/>
      <w:r>
        <w:rPr>
          <w:b/>
          <w:bCs/>
        </w:rPr>
        <w:t>integrace - Varianta</w:t>
      </w:r>
      <w:proofErr w:type="gramEnd"/>
      <w:r>
        <w:rPr>
          <w:b/>
          <w:bCs/>
        </w:rPr>
        <w:t xml:space="preserve"> A):</w:t>
      </w:r>
    </w:p>
    <w:p w14:paraId="57BF9F3B" w14:textId="77777777" w:rsidR="006B19B9" w:rsidRDefault="00000000">
      <w:pPr>
        <w:numPr>
          <w:ilvl w:val="1"/>
          <w:numId w:val="24"/>
        </w:numPr>
      </w:pPr>
      <w:r>
        <w:t>Systém využívá API pro autentizaci uživatelů (studentů a zaměstnanců).</w:t>
      </w:r>
    </w:p>
    <w:p w14:paraId="6D4C6D14" w14:textId="77777777" w:rsidR="006B19B9" w:rsidRDefault="00000000">
      <w:pPr>
        <w:numPr>
          <w:ilvl w:val="1"/>
          <w:numId w:val="24"/>
        </w:numPr>
      </w:pPr>
      <w:r>
        <w:t xml:space="preserve">Po úspěšném přihlášení systém stáhne identifikační údaje (jméno, příjmení, osobní číslo studenta, e-mail, studovaný obor a ročník) a provede jejich UPSERT do lokální databáze </w:t>
      </w:r>
      <w:proofErr w:type="spellStart"/>
      <w:r>
        <w:t>InternHubu</w:t>
      </w:r>
      <w:proofErr w:type="spellEnd"/>
      <w:r>
        <w:t>.</w:t>
      </w:r>
    </w:p>
    <w:p w14:paraId="28017F85" w14:textId="77777777" w:rsidR="006B19B9" w:rsidRDefault="00000000">
      <w:pPr>
        <w:numPr>
          <w:ilvl w:val="1"/>
          <w:numId w:val="24"/>
        </w:numPr>
        <w:spacing w:after="240"/>
      </w:pPr>
      <w:r>
        <w:t xml:space="preserve">Systém </w:t>
      </w:r>
      <w:r>
        <w:rPr>
          <w:b/>
          <w:bCs/>
        </w:rPr>
        <w:t>nezapisuje</w:t>
      </w:r>
      <w:r>
        <w:t xml:space="preserve"> žádná data přímo zpět do databáze IS STAG.</w:t>
      </w:r>
    </w:p>
    <w:p w14:paraId="5C85D07B" w14:textId="77777777" w:rsidR="006B19B9" w:rsidRDefault="00000000">
      <w:pPr>
        <w:pStyle w:val="Nadpis3"/>
        <w:keepNext w:val="0"/>
        <w:keepLines w:val="0"/>
        <w:spacing w:before="0"/>
        <w:rPr>
          <w:b/>
          <w:bCs/>
          <w:color w:val="000000"/>
          <w:sz w:val="26"/>
          <w:szCs w:val="26"/>
        </w:rPr>
      </w:pPr>
      <w:bookmarkStart w:id="22" w:name="_hiryvikbti2v" w:colFirst="0" w:colLast="0"/>
      <w:bookmarkEnd w:id="22"/>
      <w:r>
        <w:rPr>
          <w:b/>
          <w:bCs/>
          <w:color w:val="000000"/>
          <w:sz w:val="26"/>
          <w:szCs w:val="26"/>
        </w:rPr>
        <w:t>3.2 Funkční požadavky</w:t>
      </w:r>
    </w:p>
    <w:p w14:paraId="149BDD3F" w14:textId="77777777" w:rsidR="006B19B9" w:rsidRDefault="00000000">
      <w:pPr>
        <w:pStyle w:val="Nadpis4"/>
        <w:keepNext w:val="0"/>
        <w:keepLines w:val="0"/>
        <w:spacing w:before="0" w:after="40"/>
        <w:rPr>
          <w:b/>
          <w:bCs/>
          <w:color w:val="000000"/>
          <w:sz w:val="22"/>
          <w:szCs w:val="22"/>
        </w:rPr>
      </w:pPr>
      <w:bookmarkStart w:id="23" w:name="_wayf1z521sg" w:colFirst="0" w:colLast="0"/>
      <w:bookmarkEnd w:id="23"/>
      <w:r>
        <w:rPr>
          <w:b/>
          <w:bCs/>
          <w:color w:val="000000"/>
          <w:sz w:val="22"/>
          <w:szCs w:val="22"/>
        </w:rPr>
        <w:t>3.2.1 Registrace a správa uživatelských profilů</w:t>
      </w:r>
    </w:p>
    <w:p w14:paraId="3A837634" w14:textId="77777777" w:rsidR="006B19B9" w:rsidRDefault="00000000">
      <w:pPr>
        <w:pStyle w:val="Nadpis5"/>
        <w:keepNext w:val="0"/>
        <w:keepLines w:val="0"/>
        <w:spacing w:before="0" w:after="40"/>
        <w:rPr>
          <w:b/>
          <w:bCs/>
          <w:color w:val="000000"/>
          <w:sz w:val="20"/>
          <w:szCs w:val="20"/>
        </w:rPr>
      </w:pPr>
      <w:bookmarkStart w:id="24" w:name="_vs8bwe8pgvzx" w:colFirst="0" w:colLast="0"/>
      <w:bookmarkEnd w:id="24"/>
      <w:r>
        <w:rPr>
          <w:b/>
          <w:bCs/>
          <w:color w:val="000000"/>
          <w:sz w:val="20"/>
          <w:szCs w:val="20"/>
        </w:rPr>
        <w:t>RF-01: Autentizace přes IS STAG (</w:t>
      </w:r>
      <w:proofErr w:type="gramStart"/>
      <w:r>
        <w:rPr>
          <w:b/>
          <w:bCs/>
          <w:color w:val="000000"/>
          <w:sz w:val="20"/>
          <w:szCs w:val="20"/>
        </w:rPr>
        <w:t>Jednosměrná - Varianta</w:t>
      </w:r>
      <w:proofErr w:type="gramEnd"/>
      <w:r>
        <w:rPr>
          <w:b/>
          <w:bCs/>
          <w:color w:val="000000"/>
          <w:sz w:val="20"/>
          <w:szCs w:val="20"/>
        </w:rPr>
        <w:t xml:space="preserve"> A)</w:t>
      </w:r>
    </w:p>
    <w:p w14:paraId="605A8B32" w14:textId="77777777" w:rsidR="006B19B9" w:rsidRDefault="00000000">
      <w:pPr>
        <w:numPr>
          <w:ilvl w:val="0"/>
          <w:numId w:val="3"/>
        </w:numPr>
      </w:pPr>
      <w:r>
        <w:rPr>
          <w:b/>
          <w:bCs/>
        </w:rPr>
        <w:t>Popis:</w:t>
      </w:r>
      <w:r>
        <w:t xml:space="preserve"> Systém umožní přihlášení studentům a akademickým pracovníkům prostřednictvím integrace s IS STAG.</w:t>
      </w:r>
    </w:p>
    <w:p w14:paraId="0C9AE2FF" w14:textId="77777777" w:rsidR="006B19B9" w:rsidRDefault="00000000">
      <w:pPr>
        <w:numPr>
          <w:ilvl w:val="0"/>
          <w:numId w:val="3"/>
        </w:numPr>
      </w:pPr>
      <w:r>
        <w:rPr>
          <w:b/>
          <w:bCs/>
        </w:rPr>
        <w:t>Vstup:</w:t>
      </w:r>
      <w:r>
        <w:t xml:space="preserve"> Přihlašovací údaje uživatele (přesměrování na univerzitní bránu).</w:t>
      </w:r>
    </w:p>
    <w:p w14:paraId="2D02FE58" w14:textId="77777777" w:rsidR="006B19B9" w:rsidRDefault="00000000">
      <w:pPr>
        <w:numPr>
          <w:ilvl w:val="0"/>
          <w:numId w:val="3"/>
        </w:numPr>
      </w:pPr>
      <w:r>
        <w:rPr>
          <w:b/>
          <w:bCs/>
        </w:rPr>
        <w:t>Zpracování:</w:t>
      </w:r>
      <w:r>
        <w:t xml:space="preserve"> Po úspěšném přihlášení na bráně získá </w:t>
      </w:r>
      <w:proofErr w:type="spellStart"/>
      <w:r>
        <w:t>backend</w:t>
      </w:r>
      <w:proofErr w:type="spellEnd"/>
      <w:r>
        <w:t xml:space="preserve"> </w:t>
      </w:r>
      <w:proofErr w:type="spellStart"/>
      <w:r>
        <w:t>InternHubu</w:t>
      </w:r>
      <w:proofErr w:type="spellEnd"/>
      <w:r>
        <w:t xml:space="preserve"> autorizační token, ze kterého vyčte identifikační údaje uživatele a provede UPSERT do lokální databáze.</w:t>
      </w:r>
    </w:p>
    <w:p w14:paraId="66E4482A" w14:textId="77777777" w:rsidR="006B19B9" w:rsidRDefault="00000000">
      <w:pPr>
        <w:numPr>
          <w:ilvl w:val="0"/>
          <w:numId w:val="3"/>
        </w:numPr>
        <w:spacing w:after="240"/>
      </w:pPr>
      <w:r>
        <w:rPr>
          <w:b/>
          <w:bCs/>
        </w:rPr>
        <w:t>Výstup:</w:t>
      </w:r>
      <w:r>
        <w:t xml:space="preserve"> Vygenerování lokálního JWT tokenu pro relaci v </w:t>
      </w:r>
      <w:proofErr w:type="spellStart"/>
      <w:r>
        <w:t>InternHubu</w:t>
      </w:r>
      <w:proofErr w:type="spellEnd"/>
      <w:r>
        <w:t>, přesměrování uživatele na dashboard.</w:t>
      </w:r>
    </w:p>
    <w:p w14:paraId="5EB15710" w14:textId="77777777" w:rsidR="006B19B9" w:rsidRDefault="00000000">
      <w:pPr>
        <w:pStyle w:val="Nadpis5"/>
        <w:keepNext w:val="0"/>
        <w:keepLines w:val="0"/>
        <w:spacing w:before="0" w:after="40"/>
        <w:rPr>
          <w:b/>
          <w:bCs/>
          <w:color w:val="000000"/>
          <w:sz w:val="20"/>
          <w:szCs w:val="20"/>
        </w:rPr>
      </w:pPr>
      <w:bookmarkStart w:id="25" w:name="_34wqzc18ih1d" w:colFirst="0" w:colLast="0"/>
      <w:bookmarkEnd w:id="25"/>
      <w:r>
        <w:rPr>
          <w:b/>
          <w:bCs/>
          <w:color w:val="000000"/>
          <w:sz w:val="20"/>
          <w:szCs w:val="20"/>
        </w:rPr>
        <w:t>RF-02: Správa profilu studenta</w:t>
      </w:r>
    </w:p>
    <w:p w14:paraId="5465D88D" w14:textId="77777777" w:rsidR="006B19B9" w:rsidRDefault="00000000">
      <w:pPr>
        <w:numPr>
          <w:ilvl w:val="0"/>
          <w:numId w:val="16"/>
        </w:numPr>
      </w:pPr>
      <w:r>
        <w:rPr>
          <w:b/>
          <w:bCs/>
        </w:rPr>
        <w:t>Popis:</w:t>
      </w:r>
      <w:r>
        <w:t xml:space="preserve"> Student může v systému doplňovat a upravovat specifické údaje, které nejsou synchronizovány ze systému IS STAG.</w:t>
      </w:r>
    </w:p>
    <w:p w14:paraId="62318DF6" w14:textId="77777777" w:rsidR="006B19B9" w:rsidRDefault="00000000">
      <w:pPr>
        <w:numPr>
          <w:ilvl w:val="0"/>
          <w:numId w:val="16"/>
        </w:numPr>
      </w:pPr>
      <w:r>
        <w:rPr>
          <w:b/>
          <w:bCs/>
        </w:rPr>
        <w:t>Vstup:</w:t>
      </w:r>
      <w:r>
        <w:t xml:space="preserve"> Telefonní číslo, nahrání životopisu (PDF), volitelný popis dovedností.</w:t>
      </w:r>
    </w:p>
    <w:p w14:paraId="221FF00F" w14:textId="77777777" w:rsidR="006B19B9" w:rsidRDefault="00000000">
      <w:pPr>
        <w:numPr>
          <w:ilvl w:val="0"/>
          <w:numId w:val="16"/>
        </w:numPr>
      </w:pPr>
      <w:r>
        <w:rPr>
          <w:b/>
          <w:bCs/>
        </w:rPr>
        <w:t>Zpracování:</w:t>
      </w:r>
      <w:r>
        <w:t xml:space="preserve"> Validace formátu telefonního čísla a typu souboru (povolen pouze formát PDF do velikosti 5 MB). Uložení dat do databáze.</w:t>
      </w:r>
    </w:p>
    <w:p w14:paraId="3E49332F" w14:textId="77777777" w:rsidR="006B19B9" w:rsidRDefault="00000000">
      <w:pPr>
        <w:numPr>
          <w:ilvl w:val="0"/>
          <w:numId w:val="16"/>
        </w:numPr>
        <w:spacing w:after="240"/>
      </w:pPr>
      <w:r>
        <w:rPr>
          <w:b/>
          <w:bCs/>
        </w:rPr>
        <w:t>Výstup:</w:t>
      </w:r>
      <w:r>
        <w:t xml:space="preserve"> Aktualizovaný profil studenta přístupný pro partnerské organizace při podání přihlášky.</w:t>
      </w:r>
    </w:p>
    <w:p w14:paraId="193D73B5" w14:textId="77777777" w:rsidR="006B19B9" w:rsidRDefault="00000000">
      <w:pPr>
        <w:pStyle w:val="Nadpis5"/>
        <w:keepNext w:val="0"/>
        <w:keepLines w:val="0"/>
        <w:spacing w:before="0" w:after="40"/>
        <w:rPr>
          <w:b/>
          <w:bCs/>
          <w:color w:val="000000"/>
          <w:sz w:val="20"/>
          <w:szCs w:val="20"/>
        </w:rPr>
      </w:pPr>
      <w:bookmarkStart w:id="26" w:name="_d6b0v91077dw" w:colFirst="0" w:colLast="0"/>
      <w:bookmarkEnd w:id="26"/>
      <w:r>
        <w:rPr>
          <w:b/>
          <w:bCs/>
          <w:color w:val="000000"/>
          <w:sz w:val="20"/>
          <w:szCs w:val="20"/>
        </w:rPr>
        <w:t>RF-03: Registrace firmy s validací přes ARES</w:t>
      </w:r>
    </w:p>
    <w:p w14:paraId="658CB43A" w14:textId="77777777" w:rsidR="006B19B9" w:rsidRDefault="00000000">
      <w:pPr>
        <w:numPr>
          <w:ilvl w:val="0"/>
          <w:numId w:val="4"/>
        </w:numPr>
      </w:pPr>
      <w:r>
        <w:rPr>
          <w:b/>
          <w:bCs/>
        </w:rPr>
        <w:t>Popis:</w:t>
      </w:r>
      <w:r>
        <w:t xml:space="preserve"> Zástupce partnerské organizace se registruje do systému zadáním IČO své firmy.</w:t>
      </w:r>
    </w:p>
    <w:p w14:paraId="61EB0E3A" w14:textId="77777777" w:rsidR="006B19B9" w:rsidRDefault="00000000">
      <w:pPr>
        <w:numPr>
          <w:ilvl w:val="0"/>
          <w:numId w:val="4"/>
        </w:numPr>
      </w:pPr>
      <w:r>
        <w:rPr>
          <w:b/>
          <w:bCs/>
        </w:rPr>
        <w:t>Vstup:</w:t>
      </w:r>
      <w:r>
        <w:t xml:space="preserve"> IČO (8místný číselný kód).</w:t>
      </w:r>
    </w:p>
    <w:p w14:paraId="118DBC43" w14:textId="77777777" w:rsidR="006B19B9" w:rsidRDefault="00000000">
      <w:pPr>
        <w:numPr>
          <w:ilvl w:val="0"/>
          <w:numId w:val="4"/>
        </w:numPr>
      </w:pPr>
      <w:r>
        <w:rPr>
          <w:b/>
          <w:bCs/>
        </w:rPr>
        <w:t>Zpracování:</w:t>
      </w:r>
    </w:p>
    <w:p w14:paraId="057C0D1E" w14:textId="77777777" w:rsidR="006B19B9" w:rsidRDefault="00000000">
      <w:pPr>
        <w:numPr>
          <w:ilvl w:val="1"/>
          <w:numId w:val="4"/>
        </w:numPr>
      </w:pPr>
      <w:r>
        <w:t>Systém odešle dotaz na API registru ARES.</w:t>
      </w:r>
    </w:p>
    <w:p w14:paraId="030FE2E9" w14:textId="77777777" w:rsidR="006B19B9" w:rsidRDefault="00000000">
      <w:pPr>
        <w:numPr>
          <w:ilvl w:val="1"/>
          <w:numId w:val="4"/>
        </w:numPr>
      </w:pPr>
      <w:r>
        <w:t>Při úspěšné odpovědi předvyplní oficiální název firmy, adresu sídla a právní formu a tato pole uzamkne pro ruční editaci.</w:t>
      </w:r>
    </w:p>
    <w:p w14:paraId="1380C22A" w14:textId="77777777" w:rsidR="006B19B9" w:rsidRDefault="00000000">
      <w:pPr>
        <w:numPr>
          <w:ilvl w:val="1"/>
          <w:numId w:val="4"/>
        </w:numPr>
      </w:pPr>
      <w:r>
        <w:t>Při výpadku API ARES systém vyhledá shodu v lokální historii (předchozí registrace). Pokud shoda neexistuje, povolí výjimečně plně manuální zadání všech údajů s příslušným varováním pro garanta.</w:t>
      </w:r>
    </w:p>
    <w:p w14:paraId="4DA57D9B" w14:textId="77777777" w:rsidR="006B19B9" w:rsidRDefault="00000000">
      <w:pPr>
        <w:numPr>
          <w:ilvl w:val="0"/>
          <w:numId w:val="4"/>
        </w:numPr>
        <w:spacing w:after="240"/>
      </w:pPr>
      <w:r>
        <w:rPr>
          <w:b/>
          <w:bCs/>
        </w:rPr>
        <w:lastRenderedPageBreak/>
        <w:t>Výstup:</w:t>
      </w:r>
      <w:r>
        <w:t xml:space="preserve"> Vytvořený profil firmy čekající ve stavu „Čeká na schválení“ na schválení garantem oboru.</w:t>
      </w:r>
    </w:p>
    <w:p w14:paraId="60D08490" w14:textId="77777777" w:rsidR="006B19B9" w:rsidRDefault="00000000">
      <w:pPr>
        <w:pStyle w:val="Nadpis4"/>
        <w:keepNext w:val="0"/>
        <w:keepLines w:val="0"/>
        <w:spacing w:before="0" w:after="40"/>
        <w:rPr>
          <w:b/>
          <w:bCs/>
          <w:color w:val="000000"/>
          <w:sz w:val="22"/>
          <w:szCs w:val="22"/>
        </w:rPr>
      </w:pPr>
      <w:bookmarkStart w:id="27" w:name="_kq07nzm5akzk" w:colFirst="0" w:colLast="0"/>
      <w:bookmarkEnd w:id="27"/>
      <w:r>
        <w:rPr>
          <w:b/>
          <w:bCs/>
          <w:color w:val="000000"/>
          <w:sz w:val="22"/>
          <w:szCs w:val="22"/>
        </w:rPr>
        <w:t>3.2.2 Agenda inzerce a vyhledávání praxí</w:t>
      </w:r>
    </w:p>
    <w:p w14:paraId="3A7A7FAD" w14:textId="77777777" w:rsidR="006B19B9" w:rsidRDefault="00000000">
      <w:pPr>
        <w:pStyle w:val="Nadpis5"/>
        <w:keepNext w:val="0"/>
        <w:keepLines w:val="0"/>
        <w:spacing w:before="0" w:after="40"/>
        <w:rPr>
          <w:b/>
          <w:bCs/>
          <w:color w:val="000000"/>
          <w:sz w:val="20"/>
          <w:szCs w:val="20"/>
        </w:rPr>
      </w:pPr>
      <w:bookmarkStart w:id="28" w:name="_kqqh3mh6hjxb" w:colFirst="0" w:colLast="0"/>
      <w:bookmarkEnd w:id="28"/>
      <w:r>
        <w:rPr>
          <w:b/>
          <w:bCs/>
          <w:color w:val="000000"/>
          <w:sz w:val="20"/>
          <w:szCs w:val="20"/>
        </w:rPr>
        <w:t>RF-04: Správa nabídek praxí (CRUD)</w:t>
      </w:r>
    </w:p>
    <w:p w14:paraId="0880D0E4" w14:textId="77777777" w:rsidR="006B19B9" w:rsidRDefault="00000000">
      <w:pPr>
        <w:numPr>
          <w:ilvl w:val="0"/>
          <w:numId w:val="28"/>
        </w:numPr>
      </w:pPr>
      <w:r>
        <w:rPr>
          <w:b/>
          <w:bCs/>
        </w:rPr>
        <w:t>Popis:</w:t>
      </w:r>
      <w:r>
        <w:t xml:space="preserve"> Registrovaná a schválená firma může vytvářet, upravovat a mazat své nabídky praxí.</w:t>
      </w:r>
    </w:p>
    <w:p w14:paraId="50DA616A" w14:textId="77777777" w:rsidR="006B19B9" w:rsidRDefault="00000000">
      <w:pPr>
        <w:numPr>
          <w:ilvl w:val="0"/>
          <w:numId w:val="28"/>
        </w:numPr>
      </w:pPr>
      <w:r>
        <w:rPr>
          <w:b/>
          <w:bCs/>
        </w:rPr>
        <w:t>Vstup:</w:t>
      </w:r>
      <w:r>
        <w:t xml:space="preserve"> Název pozice, popis odborné náplně, požadavky na studenta, časový rozsah (počet hodin), lokalita výkonu, jméno mentora a kontaktní e-mail.</w:t>
      </w:r>
    </w:p>
    <w:p w14:paraId="64D80E40" w14:textId="77777777" w:rsidR="006B19B9" w:rsidRDefault="00000000">
      <w:pPr>
        <w:numPr>
          <w:ilvl w:val="0"/>
          <w:numId w:val="28"/>
        </w:numPr>
      </w:pPr>
      <w:r>
        <w:rPr>
          <w:b/>
          <w:bCs/>
        </w:rPr>
        <w:t>Zpracování:</w:t>
      </w:r>
      <w:r>
        <w:t xml:space="preserve"> Validace povinných polí. Nová nabídka je po uložení odeslána ke schválení garantovi.</w:t>
      </w:r>
    </w:p>
    <w:p w14:paraId="4FA798EC" w14:textId="77777777" w:rsidR="006B19B9" w:rsidRDefault="00000000">
      <w:pPr>
        <w:numPr>
          <w:ilvl w:val="0"/>
          <w:numId w:val="28"/>
        </w:numPr>
        <w:spacing w:after="240"/>
      </w:pPr>
      <w:r w:rsidRPr="00EE271A">
        <w:rPr>
          <w:b/>
          <w:bCs/>
        </w:rPr>
        <w:t>Výstup:</w:t>
      </w:r>
      <w:r>
        <w:t xml:space="preserve"> Inzerát je uložen ve stavu „Čeká na schválení obsahu“. Po schválení garantem přechází do stavu „Aktivní“ a zobrazí se studentům v katalogu. Zamítnutí vede do stavu „Zamítnutí obsahu“; po datu zahájení nebo naplnění kapacity přechází inzerát do stavu „Uzavřeno“.</w:t>
      </w:r>
    </w:p>
    <w:p w14:paraId="6BA2703F" w14:textId="77777777" w:rsidR="006B19B9" w:rsidRDefault="00000000">
      <w:pPr>
        <w:pStyle w:val="Nadpis5"/>
        <w:keepNext w:val="0"/>
        <w:keepLines w:val="0"/>
        <w:spacing w:before="0" w:after="40"/>
        <w:rPr>
          <w:b/>
          <w:bCs/>
          <w:color w:val="000000"/>
          <w:sz w:val="20"/>
          <w:szCs w:val="20"/>
        </w:rPr>
      </w:pPr>
      <w:bookmarkStart w:id="29" w:name="_d7wqgc6we7t9" w:colFirst="0" w:colLast="0"/>
      <w:bookmarkEnd w:id="29"/>
      <w:r>
        <w:rPr>
          <w:b/>
          <w:bCs/>
          <w:color w:val="000000"/>
          <w:sz w:val="20"/>
          <w:szCs w:val="20"/>
        </w:rPr>
        <w:t>RF-05: Vyhledávání a filtrování nabídek</w:t>
      </w:r>
    </w:p>
    <w:p w14:paraId="51B90AE9" w14:textId="77777777" w:rsidR="006B19B9" w:rsidRDefault="00000000">
      <w:pPr>
        <w:numPr>
          <w:ilvl w:val="0"/>
          <w:numId w:val="8"/>
        </w:numPr>
      </w:pPr>
      <w:r>
        <w:rPr>
          <w:b/>
          <w:bCs/>
        </w:rPr>
        <w:t>Popis:</w:t>
      </w:r>
      <w:r>
        <w:t xml:space="preserve"> Student může efektivně vyhledávat v katalogu aktivních a schválených nabídek praxí.</w:t>
      </w:r>
    </w:p>
    <w:p w14:paraId="42E46762" w14:textId="77777777" w:rsidR="006B19B9" w:rsidRDefault="00000000">
      <w:pPr>
        <w:numPr>
          <w:ilvl w:val="0"/>
          <w:numId w:val="8"/>
        </w:numPr>
      </w:pPr>
      <w:r>
        <w:rPr>
          <w:b/>
          <w:bCs/>
        </w:rPr>
        <w:t>Vstup:</w:t>
      </w:r>
      <w:r>
        <w:t xml:space="preserve"> Klíčová slova, filtr podle katedry/oboru, filtrace podle lokality (kraje), filtrace podle časové náročnosti.</w:t>
      </w:r>
    </w:p>
    <w:p w14:paraId="4F5EF32B" w14:textId="77777777" w:rsidR="006B19B9" w:rsidRDefault="00000000">
      <w:pPr>
        <w:numPr>
          <w:ilvl w:val="0"/>
          <w:numId w:val="8"/>
        </w:numPr>
      </w:pPr>
      <w:r>
        <w:rPr>
          <w:b/>
          <w:bCs/>
        </w:rPr>
        <w:t>Zpracování:</w:t>
      </w:r>
      <w:r>
        <w:t xml:space="preserve"> Fulltextové vyhledávání nad názvem a popisem pozice, aplikace vybraných filtrů na aktivní nabídky.</w:t>
      </w:r>
    </w:p>
    <w:p w14:paraId="08A386ED" w14:textId="77777777" w:rsidR="006B19B9" w:rsidRDefault="00000000">
      <w:pPr>
        <w:numPr>
          <w:ilvl w:val="0"/>
          <w:numId w:val="8"/>
        </w:numPr>
        <w:spacing w:after="240"/>
      </w:pPr>
      <w:r>
        <w:rPr>
          <w:b/>
          <w:bCs/>
        </w:rPr>
        <w:t>Výstup:</w:t>
      </w:r>
      <w:r>
        <w:t xml:space="preserve"> Seznam nabídek odpovídajících zadaným kritériím.</w:t>
      </w:r>
    </w:p>
    <w:p w14:paraId="047BDE76" w14:textId="77777777" w:rsidR="006B19B9" w:rsidRDefault="00000000">
      <w:pPr>
        <w:pStyle w:val="Nadpis4"/>
        <w:keepNext w:val="0"/>
        <w:keepLines w:val="0"/>
        <w:spacing w:before="0" w:after="40"/>
        <w:rPr>
          <w:b/>
          <w:bCs/>
          <w:color w:val="000000"/>
          <w:sz w:val="22"/>
          <w:szCs w:val="22"/>
        </w:rPr>
      </w:pPr>
      <w:bookmarkStart w:id="30" w:name="_g0vwntso1i90" w:colFirst="0" w:colLast="0"/>
      <w:bookmarkEnd w:id="30"/>
      <w:r>
        <w:rPr>
          <w:b/>
          <w:bCs/>
          <w:color w:val="000000"/>
          <w:sz w:val="22"/>
          <w:szCs w:val="22"/>
        </w:rPr>
        <w:t>3.2.3 Správa životního cyklu praxe</w:t>
      </w:r>
    </w:p>
    <w:p w14:paraId="1F11F65D" w14:textId="77777777" w:rsidR="006B19B9" w:rsidRDefault="00000000">
      <w:pPr>
        <w:pStyle w:val="Nadpis5"/>
        <w:keepNext w:val="0"/>
        <w:keepLines w:val="0"/>
        <w:spacing w:before="0" w:after="40"/>
        <w:rPr>
          <w:b/>
          <w:bCs/>
          <w:color w:val="000000"/>
          <w:sz w:val="20"/>
          <w:szCs w:val="20"/>
        </w:rPr>
      </w:pPr>
      <w:bookmarkStart w:id="31" w:name="_fbr0dq9pz9kk" w:colFirst="0" w:colLast="0"/>
      <w:bookmarkEnd w:id="31"/>
      <w:r>
        <w:rPr>
          <w:b/>
          <w:bCs/>
          <w:color w:val="000000"/>
          <w:sz w:val="20"/>
          <w:szCs w:val="20"/>
        </w:rPr>
        <w:t>RF-06: Podání žádosti o praxi (Vlastní / Vypsaná)</w:t>
      </w:r>
    </w:p>
    <w:p w14:paraId="0F2508AF" w14:textId="77777777" w:rsidR="006B19B9" w:rsidRDefault="00000000">
      <w:pPr>
        <w:numPr>
          <w:ilvl w:val="0"/>
          <w:numId w:val="26"/>
        </w:numPr>
      </w:pPr>
      <w:r>
        <w:rPr>
          <w:b/>
          <w:bCs/>
        </w:rPr>
        <w:t>Popis:</w:t>
      </w:r>
      <w:r>
        <w:t xml:space="preserve"> Student může požádat o praxi buď přihlášením na vypsanou pozici v systému, nebo podáním žádosti o individuální (vlastní) praxi u firmy, která není v systému registrována.</w:t>
      </w:r>
    </w:p>
    <w:p w14:paraId="1ACACC36" w14:textId="77777777" w:rsidR="006B19B9" w:rsidRDefault="00000000">
      <w:pPr>
        <w:numPr>
          <w:ilvl w:val="0"/>
          <w:numId w:val="26"/>
        </w:numPr>
      </w:pPr>
      <w:r>
        <w:rPr>
          <w:b/>
          <w:bCs/>
        </w:rPr>
        <w:t>Vstup:</w:t>
      </w:r>
      <w:r>
        <w:t xml:space="preserve"> Výběr pozice (u vypsané), nebo vyplnění údajů o firmě a pozici </w:t>
      </w:r>
      <w:proofErr w:type="spellStart"/>
      <w:r>
        <w:t>ručeně</w:t>
      </w:r>
      <w:proofErr w:type="spellEnd"/>
      <w:r>
        <w:t xml:space="preserve"> + nahrání povinné přílohy s detailním popisem náplně práce (PDF/DOCX).</w:t>
      </w:r>
    </w:p>
    <w:p w14:paraId="7108F4A7" w14:textId="77777777" w:rsidR="006B19B9" w:rsidRDefault="00000000">
      <w:pPr>
        <w:numPr>
          <w:ilvl w:val="0"/>
          <w:numId w:val="26"/>
        </w:numPr>
      </w:pPr>
      <w:r w:rsidRPr="00EE271A">
        <w:rPr>
          <w:b/>
          <w:bCs/>
        </w:rPr>
        <w:t>Zpracování</w:t>
      </w:r>
      <w:r>
        <w:t>: Systém zkontroluje kompletnost údajů. Pokud chybí povinná příloha s náplní práce, systém podání zablokuje. U přihlášky na vypsanou pozici z katalogu je počáteční stav „Čeká na schválení garanta“. U individuální (vlastní) praxe je počáteční stav „Čeká na schválení obsahu“.</w:t>
      </w:r>
    </w:p>
    <w:p w14:paraId="7F9E9DFB" w14:textId="77777777" w:rsidR="006B19B9" w:rsidRDefault="00000000">
      <w:pPr>
        <w:numPr>
          <w:ilvl w:val="0"/>
          <w:numId w:val="26"/>
        </w:numPr>
        <w:spacing w:after="240"/>
      </w:pPr>
      <w:r>
        <w:rPr>
          <w:b/>
          <w:bCs/>
        </w:rPr>
        <w:t>Výstup:</w:t>
      </w:r>
      <w:r>
        <w:t xml:space="preserve"> Vytvoření záznamu o praxi, odeslání e-mailové notifikace garantovi příslušného oboru.</w:t>
      </w:r>
    </w:p>
    <w:p w14:paraId="031F9502" w14:textId="77777777" w:rsidR="006B19B9" w:rsidRDefault="00000000">
      <w:pPr>
        <w:pStyle w:val="Nadpis5"/>
        <w:keepNext w:val="0"/>
        <w:keepLines w:val="0"/>
        <w:spacing w:before="0" w:after="40"/>
        <w:rPr>
          <w:b/>
          <w:bCs/>
          <w:color w:val="000000"/>
          <w:sz w:val="20"/>
          <w:szCs w:val="20"/>
        </w:rPr>
      </w:pPr>
      <w:bookmarkStart w:id="32" w:name="_klc12o5c590o" w:colFirst="0" w:colLast="0"/>
      <w:bookmarkEnd w:id="32"/>
      <w:r>
        <w:rPr>
          <w:b/>
          <w:bCs/>
          <w:color w:val="000000"/>
          <w:sz w:val="20"/>
          <w:szCs w:val="20"/>
        </w:rPr>
        <w:t>RF-07: Schválení obsahu praxe garantem</w:t>
      </w:r>
    </w:p>
    <w:p w14:paraId="6DA413B6" w14:textId="77777777" w:rsidR="006B19B9" w:rsidRDefault="00000000">
      <w:pPr>
        <w:numPr>
          <w:ilvl w:val="0"/>
          <w:numId w:val="6"/>
        </w:numPr>
      </w:pPr>
      <w:r>
        <w:rPr>
          <w:b/>
          <w:bCs/>
        </w:rPr>
        <w:t>Popis:</w:t>
      </w:r>
      <w:r>
        <w:t xml:space="preserve"> Garant oboru posuzuje odbornou náplň podané žádosti o praxi.</w:t>
      </w:r>
    </w:p>
    <w:p w14:paraId="4A9530D8" w14:textId="77777777" w:rsidR="006B19B9" w:rsidRDefault="00000000">
      <w:pPr>
        <w:numPr>
          <w:ilvl w:val="0"/>
          <w:numId w:val="6"/>
        </w:numPr>
      </w:pPr>
      <w:r>
        <w:rPr>
          <w:b/>
          <w:bCs/>
        </w:rPr>
        <w:t>Vstup:</w:t>
      </w:r>
      <w:r>
        <w:t xml:space="preserve"> Rozhodnutí garanta (Schválit / Vrátit k přepracování / Zamítnout), v případě vrácení/zamítnutí povinný textový komentář.</w:t>
      </w:r>
    </w:p>
    <w:p w14:paraId="587FA576" w14:textId="77777777" w:rsidR="006B19B9" w:rsidRDefault="00000000">
      <w:pPr>
        <w:numPr>
          <w:ilvl w:val="0"/>
          <w:numId w:val="6"/>
        </w:numPr>
      </w:pPr>
      <w:r w:rsidRPr="00EE271A">
        <w:rPr>
          <w:b/>
          <w:bCs/>
        </w:rPr>
        <w:t>Zpracování</w:t>
      </w:r>
      <w:r>
        <w:t xml:space="preserve">: U individuální praxe: schválení garantem → „Obsah praxe schválen“; zamítnutí → „Zamítnutí obsahu“ (s možností úpravy parametrů studentem). U standardní přihlášky z katalogu: schválení garantem → „Čeká na schválení organizací“; </w:t>
      </w:r>
      <w:proofErr w:type="spellStart"/>
      <w:r>
        <w:t>zamítnení</w:t>
      </w:r>
      <w:proofErr w:type="spellEnd"/>
      <w:r>
        <w:t xml:space="preserve"> garantem nebo organizací → „Přihláška na praxi odmítnuta“. V obou větvích je při zamítnutí povinný textový důvod.</w:t>
      </w:r>
    </w:p>
    <w:p w14:paraId="33FB7549" w14:textId="77777777" w:rsidR="00007214" w:rsidRDefault="00000000" w:rsidP="00007214">
      <w:pPr>
        <w:pStyle w:val="Odstavecseseznamem"/>
        <w:numPr>
          <w:ilvl w:val="0"/>
          <w:numId w:val="6"/>
        </w:numPr>
        <w:spacing w:after="240"/>
      </w:pPr>
      <w:r w:rsidRPr="00EE271A">
        <w:rPr>
          <w:b/>
          <w:bCs/>
        </w:rPr>
        <w:lastRenderedPageBreak/>
        <w:t>Výstup</w:t>
      </w:r>
      <w:r>
        <w:t>: Aktualizace stavu v databázi, odeslání automatické e-mailové notifikace studentovi.</w:t>
      </w:r>
    </w:p>
    <w:p w14:paraId="2B85B1CF" w14:textId="77777777" w:rsidR="005442D1" w:rsidRDefault="00000000" w:rsidP="002F3A21">
      <w:pPr>
        <w:pStyle w:val="Nadpis5"/>
        <w:keepNext w:val="0"/>
        <w:keepLines w:val="0"/>
        <w:spacing w:before="0" w:after="40"/>
      </w:pPr>
      <w:bookmarkStart w:id="33" w:name="_24co9evfd6ry" w:colFirst="0" w:colLast="0"/>
      <w:bookmarkEnd w:id="33"/>
      <w:r w:rsidRPr="002F3A21">
        <w:rPr>
          <w:b/>
          <w:bCs/>
          <w:color w:val="000000"/>
          <w:sz w:val="20"/>
          <w:szCs w:val="20"/>
        </w:rPr>
        <w:t>RF-</w:t>
      </w:r>
      <w:proofErr w:type="gramStart"/>
      <w:r w:rsidRPr="002F3A21">
        <w:rPr>
          <w:b/>
          <w:bCs/>
          <w:color w:val="000000"/>
          <w:sz w:val="20"/>
          <w:szCs w:val="20"/>
        </w:rPr>
        <w:t>07a</w:t>
      </w:r>
      <w:proofErr w:type="gramEnd"/>
      <w:r w:rsidRPr="002F3A21">
        <w:rPr>
          <w:b/>
          <w:bCs/>
          <w:color w:val="000000"/>
          <w:sz w:val="20"/>
          <w:szCs w:val="20"/>
        </w:rPr>
        <w:t>: Schválení přihlášky organizací (standardní cyklus)</w:t>
      </w:r>
    </w:p>
    <w:p w14:paraId="430329CA" w14:textId="77777777" w:rsidR="006B19B9" w:rsidRDefault="00000000">
      <w:pPr>
        <w:numPr>
          <w:ilvl w:val="0"/>
          <w:numId w:val="2"/>
        </w:numPr>
      </w:pPr>
      <w:r>
        <w:rPr>
          <w:b/>
          <w:bCs/>
        </w:rPr>
        <w:t>Popis:</w:t>
      </w:r>
      <w:r>
        <w:t xml:space="preserve"> Administrace papírového oběhu smluv (trojstranných dohod).</w:t>
      </w:r>
    </w:p>
    <w:p w14:paraId="6B67112F" w14:textId="77777777" w:rsidR="006B19B9" w:rsidRDefault="00000000">
      <w:pPr>
        <w:numPr>
          <w:ilvl w:val="0"/>
          <w:numId w:val="2"/>
        </w:numPr>
      </w:pPr>
      <w:r>
        <w:rPr>
          <w:b/>
          <w:bCs/>
        </w:rPr>
        <w:t>Vstup:</w:t>
      </w:r>
      <w:r>
        <w:t xml:space="preserve"> Akce garanta „Potvrdit doručení podepsaných smluv“.</w:t>
      </w:r>
    </w:p>
    <w:p w14:paraId="6C0B1A01" w14:textId="77777777" w:rsidR="006B19B9" w:rsidRDefault="00000000">
      <w:pPr>
        <w:numPr>
          <w:ilvl w:val="0"/>
          <w:numId w:val="2"/>
        </w:numPr>
      </w:pPr>
      <w:r w:rsidRPr="00EE271A">
        <w:rPr>
          <w:b/>
          <w:bCs/>
        </w:rPr>
        <w:t>Zpracování:</w:t>
      </w:r>
      <w:r>
        <w:t xml:space="preserve"> U standardní praxe: po schválení organizací student nahraje smluvní dokumenty (stav „Čeká na schválení dokumentů“); garant je schválí a praxe přechází do stavu „Zasmluvněno“, nebo je zamítne (stav „Dokumenty zamítnuty“). U manuální praxe: po schválení obsahu garant potvrdí fyzické doručení smluv na katedru — stav „Zasmluvněno“. Systém zafixuje datum podpisu.</w:t>
      </w:r>
    </w:p>
    <w:p w14:paraId="00F181CB" w14:textId="77777777" w:rsidR="006B19B9" w:rsidRDefault="00000000">
      <w:pPr>
        <w:numPr>
          <w:ilvl w:val="0"/>
          <w:numId w:val="2"/>
        </w:numPr>
        <w:spacing w:after="240"/>
      </w:pPr>
      <w:r>
        <w:rPr>
          <w:b/>
          <w:bCs/>
        </w:rPr>
        <w:t>Výstup:</w:t>
      </w:r>
      <w:r>
        <w:t xml:space="preserve"> Změna stavu praxe na „Zasmluvněno“, od tohoto okamžiku může student praxi reálně nastoupit a systém mu zpřístupní nahrávání výkazů.</w:t>
      </w:r>
    </w:p>
    <w:p w14:paraId="2442002F" w14:textId="77777777" w:rsidR="002F3A21" w:rsidRDefault="002F3A21" w:rsidP="002F3A21">
      <w:pPr>
        <w:pStyle w:val="Nadpis5"/>
        <w:keepNext w:val="0"/>
        <w:keepLines w:val="0"/>
        <w:spacing w:before="0" w:after="40"/>
        <w:rPr>
          <w:b/>
          <w:bCs/>
          <w:color w:val="000000"/>
          <w:sz w:val="20"/>
          <w:szCs w:val="20"/>
        </w:rPr>
      </w:pPr>
      <w:r>
        <w:rPr>
          <w:b/>
          <w:bCs/>
          <w:color w:val="000000"/>
          <w:sz w:val="20"/>
          <w:szCs w:val="20"/>
        </w:rPr>
        <w:t>RF-08: Evidence smluv a zasmluvnění</w:t>
      </w:r>
    </w:p>
    <w:p w14:paraId="377017A5" w14:textId="20EE97C4" w:rsidR="00EE271A" w:rsidRDefault="00EE271A" w:rsidP="00EE271A">
      <w:pPr>
        <w:pStyle w:val="Odstavecseseznamem"/>
        <w:numPr>
          <w:ilvl w:val="0"/>
          <w:numId w:val="32"/>
        </w:numPr>
      </w:pPr>
      <w:r w:rsidRPr="00EE271A">
        <w:rPr>
          <w:b/>
          <w:bCs/>
        </w:rPr>
        <w:t>Popis</w:t>
      </w:r>
      <w:r>
        <w:t>: Partnerská organizace posuzuje přihlášku studenta, která prošla schválením garanta.</w:t>
      </w:r>
    </w:p>
    <w:p w14:paraId="2B651B70" w14:textId="4D52D82C" w:rsidR="00EE271A" w:rsidRDefault="00EE271A" w:rsidP="00EE271A">
      <w:pPr>
        <w:pStyle w:val="Odstavecseseznamem"/>
        <w:numPr>
          <w:ilvl w:val="0"/>
          <w:numId w:val="32"/>
        </w:numPr>
      </w:pPr>
      <w:r w:rsidRPr="00EE271A">
        <w:rPr>
          <w:b/>
          <w:bCs/>
        </w:rPr>
        <w:t>Vstup</w:t>
      </w:r>
      <w:r>
        <w:t>: Rozhodnutí organizace (Schválit / Zamítnout), u zamítnutí povinný důvod.</w:t>
      </w:r>
    </w:p>
    <w:p w14:paraId="155BEA78" w14:textId="77777777" w:rsidR="002F3A21" w:rsidRDefault="002F3A21" w:rsidP="002F3A21">
      <w:pPr>
        <w:pStyle w:val="Odstavecseseznamem"/>
        <w:numPr>
          <w:ilvl w:val="0"/>
          <w:numId w:val="32"/>
        </w:numPr>
      </w:pPr>
      <w:r w:rsidRPr="00EE271A">
        <w:rPr>
          <w:b/>
          <w:bCs/>
        </w:rPr>
        <w:t>Zpracování</w:t>
      </w:r>
      <w:r>
        <w:t>: Schválení → stav „Čeká na zasmluvnění“. Zamítnutí → stav „Přihláška na praxi odmítnuta“.</w:t>
      </w:r>
    </w:p>
    <w:p w14:paraId="69DFA00A" w14:textId="77777777" w:rsidR="00EE271A" w:rsidRDefault="00EE271A" w:rsidP="00EE271A">
      <w:pPr>
        <w:pStyle w:val="Odstavecseseznamem"/>
        <w:numPr>
          <w:ilvl w:val="0"/>
          <w:numId w:val="32"/>
        </w:numPr>
      </w:pPr>
      <w:r w:rsidRPr="00EE271A">
        <w:rPr>
          <w:b/>
          <w:bCs/>
        </w:rPr>
        <w:t>Výstup</w:t>
      </w:r>
      <w:r>
        <w:t>: Aktualizace stavu, notifikace studenta a garanta. Student je vyzván k nahrání smluvních dokumentů.</w:t>
      </w:r>
    </w:p>
    <w:p w14:paraId="621A4124" w14:textId="77777777" w:rsidR="002F3A21" w:rsidRDefault="002F3A21" w:rsidP="002F3A21">
      <w:pPr>
        <w:spacing w:after="240"/>
      </w:pPr>
    </w:p>
    <w:p w14:paraId="4C0CEBBD" w14:textId="77777777" w:rsidR="006B19B9" w:rsidRDefault="00000000">
      <w:pPr>
        <w:pStyle w:val="Nadpis5"/>
        <w:keepNext w:val="0"/>
        <w:keepLines w:val="0"/>
        <w:spacing w:before="0" w:after="40"/>
        <w:rPr>
          <w:b/>
          <w:bCs/>
          <w:color w:val="000000"/>
          <w:sz w:val="20"/>
          <w:szCs w:val="20"/>
        </w:rPr>
      </w:pPr>
      <w:bookmarkStart w:id="34" w:name="_ildzlxn2z94c" w:colFirst="0" w:colLast="0"/>
      <w:bookmarkEnd w:id="34"/>
      <w:r>
        <w:rPr>
          <w:b/>
          <w:bCs/>
          <w:color w:val="000000"/>
          <w:sz w:val="20"/>
          <w:szCs w:val="20"/>
        </w:rPr>
        <w:t>RF-09: Průběžné odevzdávání dokumentů a ukončení</w:t>
      </w:r>
    </w:p>
    <w:p w14:paraId="26BC84D5" w14:textId="77777777" w:rsidR="006B19B9" w:rsidRDefault="00000000">
      <w:pPr>
        <w:numPr>
          <w:ilvl w:val="0"/>
          <w:numId w:val="5"/>
        </w:numPr>
      </w:pPr>
      <w:r>
        <w:rPr>
          <w:b/>
          <w:bCs/>
        </w:rPr>
        <w:t>Popis:</w:t>
      </w:r>
      <w:r>
        <w:t xml:space="preserve"> Student v průběhu a na konci praxe nahrává vyžadované dokumenty prokazující výkon praxe.</w:t>
      </w:r>
    </w:p>
    <w:p w14:paraId="2940B626" w14:textId="77777777" w:rsidR="006B19B9" w:rsidRDefault="00000000">
      <w:pPr>
        <w:numPr>
          <w:ilvl w:val="0"/>
          <w:numId w:val="5"/>
        </w:numPr>
      </w:pPr>
      <w:r>
        <w:rPr>
          <w:b/>
          <w:bCs/>
        </w:rPr>
        <w:t>Vstup:</w:t>
      </w:r>
      <w:r>
        <w:t xml:space="preserve"> Nahrání souborů (výkaz práce podepsaný mentorem, závěrečná zpráva studenta) ve formátu PDF.</w:t>
      </w:r>
    </w:p>
    <w:p w14:paraId="32989052" w14:textId="77777777" w:rsidR="006B19B9" w:rsidRDefault="00000000">
      <w:pPr>
        <w:numPr>
          <w:ilvl w:val="0"/>
          <w:numId w:val="5"/>
        </w:numPr>
      </w:pPr>
      <w:r w:rsidRPr="00EE271A">
        <w:rPr>
          <w:b/>
          <w:bCs/>
        </w:rPr>
        <w:t>Zpracování</w:t>
      </w:r>
      <w:r>
        <w:t>: Validace formátu a velikosti souborů. Po datu zahájení praxe (ze stavu „Zasmluvněno“) systém přepne stav na „Zahájeno“. Po uplynutí stanoveného časového rámce na „Ukončeno“. Garant schválí nebo zamítne nahrané dokumenty; zamítnutí → „Dokumenty zamítnuty“ s možností nápravy.</w:t>
      </w:r>
    </w:p>
    <w:p w14:paraId="21E55C54" w14:textId="77777777" w:rsidR="006B19B9" w:rsidRDefault="00000000">
      <w:pPr>
        <w:numPr>
          <w:ilvl w:val="0"/>
          <w:numId w:val="5"/>
        </w:numPr>
        <w:spacing w:after="240"/>
      </w:pPr>
      <w:r>
        <w:rPr>
          <w:b/>
          <w:bCs/>
        </w:rPr>
        <w:t>Výstup:</w:t>
      </w:r>
      <w:r>
        <w:t xml:space="preserve"> Dokumenty jsou uloženy na serveru a zpřístupněny garantovi k závěrečné revizi.</w:t>
      </w:r>
    </w:p>
    <w:p w14:paraId="7713C161" w14:textId="77777777" w:rsidR="006B19B9" w:rsidRDefault="00000000">
      <w:pPr>
        <w:pStyle w:val="Nadpis5"/>
        <w:keepNext w:val="0"/>
        <w:keepLines w:val="0"/>
        <w:spacing w:before="0" w:after="40"/>
        <w:rPr>
          <w:b/>
          <w:bCs/>
          <w:color w:val="000000"/>
          <w:sz w:val="20"/>
          <w:szCs w:val="20"/>
        </w:rPr>
      </w:pPr>
      <w:bookmarkStart w:id="35" w:name="_oyisk5hj6jni" w:colFirst="0" w:colLast="0"/>
      <w:bookmarkEnd w:id="35"/>
      <w:r>
        <w:rPr>
          <w:b/>
          <w:bCs/>
          <w:color w:val="000000"/>
          <w:sz w:val="20"/>
          <w:szCs w:val="20"/>
        </w:rPr>
        <w:t>RF-10: Uzavření praxe a příprava podkladů pro zápočet</w:t>
      </w:r>
    </w:p>
    <w:p w14:paraId="4BEE8F4A" w14:textId="77777777" w:rsidR="006B19B9" w:rsidRDefault="00000000">
      <w:pPr>
        <w:numPr>
          <w:ilvl w:val="0"/>
          <w:numId w:val="7"/>
        </w:numPr>
      </w:pPr>
      <w:r>
        <w:rPr>
          <w:b/>
          <w:bCs/>
        </w:rPr>
        <w:t>Popis:</w:t>
      </w:r>
      <w:r>
        <w:t xml:space="preserve"> Závěrečné vyhodnocení praxe garantem.</w:t>
      </w:r>
    </w:p>
    <w:p w14:paraId="19FBD6D6" w14:textId="77777777" w:rsidR="006B19B9" w:rsidRDefault="00000000">
      <w:pPr>
        <w:numPr>
          <w:ilvl w:val="0"/>
          <w:numId w:val="7"/>
        </w:numPr>
      </w:pPr>
      <w:r>
        <w:rPr>
          <w:b/>
          <w:bCs/>
        </w:rPr>
        <w:t>Vstup:</w:t>
      </w:r>
      <w:r>
        <w:t xml:space="preserve"> Rozhodnutí garanta (Splněno / Nesplněno).</w:t>
      </w:r>
    </w:p>
    <w:p w14:paraId="6D6D981F" w14:textId="77777777" w:rsidR="006B19B9" w:rsidRDefault="00000000">
      <w:pPr>
        <w:numPr>
          <w:ilvl w:val="0"/>
          <w:numId w:val="7"/>
        </w:numPr>
      </w:pPr>
      <w:r>
        <w:rPr>
          <w:b/>
          <w:bCs/>
        </w:rPr>
        <w:t>Zpracování:</w:t>
      </w:r>
    </w:p>
    <w:p w14:paraId="2071C8F0" w14:textId="77777777" w:rsidR="006B19B9" w:rsidRDefault="00000000">
      <w:pPr>
        <w:numPr>
          <w:ilvl w:val="1"/>
          <w:numId w:val="7"/>
        </w:numPr>
      </w:pPr>
      <w:r>
        <w:t>Garant zkontroluje nahrané dokumenty (výkaz práce, závěrečnou zprávu) a hodnocení vyplněné mentorem v systému.</w:t>
      </w:r>
    </w:p>
    <w:p w14:paraId="4836536A" w14:textId="77777777" w:rsidR="006B19B9" w:rsidRDefault="00000000">
      <w:pPr>
        <w:numPr>
          <w:ilvl w:val="1"/>
          <w:numId w:val="7"/>
        </w:numPr>
      </w:pPr>
      <w:r>
        <w:t>Kliknutím na „Udělit zápočet (Splněno)“ se stav praxe změní na „Splněno“.</w:t>
      </w:r>
    </w:p>
    <w:p w14:paraId="672AD422" w14:textId="77777777" w:rsidR="006B19B9" w:rsidRDefault="00000000">
      <w:pPr>
        <w:numPr>
          <w:ilvl w:val="1"/>
          <w:numId w:val="7"/>
        </w:numPr>
      </w:pPr>
      <w:r>
        <w:t xml:space="preserve">Systém vygeneruje </w:t>
      </w:r>
      <w:r>
        <w:rPr>
          <w:b/>
          <w:bCs/>
        </w:rPr>
        <w:t>Protokol o absolvování odborné praxe</w:t>
      </w:r>
      <w:r>
        <w:t xml:space="preserve"> (PDF) obsahující identifikační údaje studenta, název firmy, potvrzený počet hodin a výsledné hodnocení.</w:t>
      </w:r>
    </w:p>
    <w:p w14:paraId="71191941" w14:textId="77777777" w:rsidR="006B19B9" w:rsidRDefault="00000000">
      <w:pPr>
        <w:numPr>
          <w:ilvl w:val="0"/>
          <w:numId w:val="7"/>
        </w:numPr>
        <w:spacing w:after="240"/>
      </w:pPr>
      <w:r>
        <w:rPr>
          <w:b/>
          <w:bCs/>
        </w:rPr>
        <w:t>Výstup:</w:t>
      </w:r>
      <w:r>
        <w:t xml:space="preserve"> Změna stavu na „Splněno“, vygenerování PDF protokolu. </w:t>
      </w:r>
      <w:r>
        <w:rPr>
          <w:b/>
          <w:bCs/>
        </w:rPr>
        <w:t>Samotný zápis zápočtu do IS STAG provede garant manuálně na základě tohoto protokolu.</w:t>
      </w:r>
    </w:p>
    <w:p w14:paraId="6AEACAF2" w14:textId="77777777" w:rsidR="005442D1" w:rsidRDefault="00000000">
      <w:r>
        <w:lastRenderedPageBreak/>
        <w:t>Následující tabulka shrnuje nomenklaturu stavů používanou v UI, BDD scénářích (UC-13 až UC-15), UAT protokolech a trasovací matici BDD/Trasovatelnost_AC.xlsx (list Stavový automat).</w:t>
      </w:r>
    </w:p>
    <w:p w14:paraId="6EC98D3B" w14:textId="77777777" w:rsidR="002F3A21" w:rsidRDefault="002F3A21"/>
    <w:p w14:paraId="18EFC4BF" w14:textId="394DC98E" w:rsidR="00EE271A" w:rsidRDefault="00EE271A" w:rsidP="00EE271A">
      <w:pPr>
        <w:pStyle w:val="Nadpis5"/>
      </w:pPr>
      <w:r w:rsidRPr="002F3A21">
        <w:rPr>
          <w:b/>
          <w:bCs/>
          <w:color w:val="000000"/>
          <w:sz w:val="20"/>
          <w:szCs w:val="20"/>
        </w:rPr>
        <w:t>SA-01: Individuální (manuální) životní cyklus praxe</w:t>
      </w:r>
    </w:p>
    <w:p w14:paraId="7C6336E0" w14:textId="7C9D8C49" w:rsidR="005442D1" w:rsidRDefault="00000000">
      <w:r>
        <w:t>Proces pro studenty, kteří si praxi zajišťují mimo nabídkový katalog. Po odeslání formuláře je počáteční stav „Čeká na schválení obsahu“. Garant schválí obsah („Obsah praxe schválen“) nebo zamítne („Zamítnutí obsahu“) s možností úpravy parametrů studentem. Odpadá krok schvalování organizací. Po fyzickém doručení smluv garant potvrdí stav „Zasmluvněno“; další fáze realizace jsou shodné se standardním cyklem (Zahájeno, Ukončeno, Splněno).</w:t>
      </w:r>
    </w:p>
    <w:p w14:paraId="053D2A56" w14:textId="783A114B" w:rsidR="005442D1" w:rsidRDefault="00000000">
      <w:pPr>
        <w:pStyle w:val="Nadpis5"/>
      </w:pPr>
      <w:r w:rsidRPr="002F3A21">
        <w:rPr>
          <w:b/>
          <w:bCs/>
          <w:color w:val="000000"/>
          <w:sz w:val="20"/>
          <w:szCs w:val="20"/>
        </w:rPr>
        <w:t xml:space="preserve">SA-02: </w:t>
      </w:r>
      <w:r w:rsidR="00EE271A" w:rsidRPr="002F3A21">
        <w:rPr>
          <w:b/>
          <w:bCs/>
          <w:color w:val="000000"/>
          <w:sz w:val="20"/>
          <w:szCs w:val="20"/>
        </w:rPr>
        <w:t xml:space="preserve">Standardní (automatický) </w:t>
      </w:r>
      <w:r w:rsidRPr="002F3A21">
        <w:rPr>
          <w:b/>
          <w:bCs/>
          <w:color w:val="000000"/>
          <w:sz w:val="20"/>
          <w:szCs w:val="20"/>
        </w:rPr>
        <w:t>životní cyklus praxe</w:t>
      </w:r>
    </w:p>
    <w:p w14:paraId="168DDB91" w14:textId="66B659BD" w:rsidR="005442D1" w:rsidRDefault="00000000">
      <w:r>
        <w:t>Proces nastává, když student reaguje na schválený inzerát organizace ve stavu „Aktivní“. Po odeslání přihlášky je praxe ve stavu „Čeká na schválení garanta“. Garant posoudí odbornou náplň; po schválení přechází praxe do stavu „Čeká na schválení organizací“. Organizace schválí nebo zamítne uchazeče; zamítnutí vede do stavu „Přihláška na praxi odmítnuta“. Po schválení organizací přechází praxe do stavu „Čeká na zasmluvnění“, student nahraje smluvní dokumenty (stav „Čeká na schválení dokumentů“). Garant dokumenty schválí („Zasmluvněno“) nebo zamítne („Dokumenty zamítnuty“ s možností nápravy). Po datu zahájení: „Zahájeno“, po uplynutí období: „Ukončeno“. Po schválení závěrečné dokumentace: „Splněno“. Z aktivního stavu lze proces ukončit přechodem do stavu „Stornováno“.</w:t>
      </w:r>
    </w:p>
    <w:p w14:paraId="346FD4AC" w14:textId="18027A8E" w:rsidR="00EE271A" w:rsidRPr="00EE271A" w:rsidRDefault="00EE271A" w:rsidP="00EE271A">
      <w:pPr>
        <w:pStyle w:val="Nadpis5"/>
        <w:rPr>
          <w:b/>
          <w:bCs/>
          <w:color w:val="000000"/>
          <w:sz w:val="20"/>
          <w:szCs w:val="20"/>
        </w:rPr>
      </w:pPr>
      <w:r w:rsidRPr="002F3A21">
        <w:rPr>
          <w:b/>
          <w:bCs/>
          <w:color w:val="000000"/>
          <w:sz w:val="20"/>
          <w:szCs w:val="20"/>
        </w:rPr>
        <w:t>SA-03: Životní cyklus inzerce</w:t>
      </w:r>
    </w:p>
    <w:p w14:paraId="6BEF452F" w14:textId="77777777" w:rsidR="005442D1" w:rsidRDefault="00000000">
      <w:r>
        <w:t xml:space="preserve">Chování systému </w:t>
      </w:r>
      <w:proofErr w:type="spellStart"/>
      <w:r>
        <w:t>InternHub</w:t>
      </w:r>
      <w:proofErr w:type="spellEnd"/>
      <w:r>
        <w:t xml:space="preserve"> je u klíčových entit (praxe, inzerát) řízeno stavovými automaty. Každý stav má jednoznačný popisek zobrazený v uživatelském rozhraní; interní implementace nesmí uživateli prezentovat technické </w:t>
      </w:r>
      <w:proofErr w:type="spellStart"/>
      <w:r>
        <w:t>enum</w:t>
      </w:r>
      <w:proofErr w:type="spellEnd"/>
      <w:r>
        <w:t xml:space="preserve"> hodnoty (např. ZASMLUVNENO, SCHVALENO). Diagramy stavových automatů jsou součástí bakalářské práce (sekce Životní cyklus praxe).</w:t>
      </w:r>
    </w:p>
    <w:p w14:paraId="553E1EE6" w14:textId="77777777" w:rsidR="005442D1" w:rsidRDefault="00000000" w:rsidP="002F3A21">
      <w:pPr>
        <w:pStyle w:val="Nadpis5"/>
      </w:pPr>
      <w:r w:rsidRPr="002F3A21">
        <w:rPr>
          <w:b/>
          <w:bCs/>
          <w:color w:val="000000"/>
          <w:sz w:val="20"/>
          <w:szCs w:val="20"/>
        </w:rPr>
        <w:t>3.2.4 Stavové automaty entit</w:t>
      </w:r>
    </w:p>
    <w:tbl>
      <w:tblPr>
        <w:tblStyle w:val="a"/>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9"/>
        <w:gridCol w:w="4510"/>
      </w:tblGrid>
      <w:tr w:rsidR="005442D1" w14:paraId="78FC0BDD" w14:textId="77777777" w:rsidTr="002F3A21">
        <w:tc>
          <w:tcPr>
            <w:tcW w:w="4514" w:type="dxa"/>
          </w:tcPr>
          <w:p w14:paraId="4B343D17" w14:textId="77777777" w:rsidR="005442D1" w:rsidRDefault="00000000">
            <w:r>
              <w:t>Procesní větev</w:t>
            </w:r>
          </w:p>
        </w:tc>
        <w:tc>
          <w:tcPr>
            <w:tcW w:w="4514" w:type="dxa"/>
          </w:tcPr>
          <w:p w14:paraId="2E186589" w14:textId="77777777" w:rsidR="005442D1" w:rsidRDefault="00000000">
            <w:r>
              <w:t>Stavy životního cyklu (kanonické popisky v UI)</w:t>
            </w:r>
          </w:p>
        </w:tc>
      </w:tr>
      <w:tr w:rsidR="005442D1" w14:paraId="1F63467A" w14:textId="77777777" w:rsidTr="002F3A21">
        <w:tc>
          <w:tcPr>
            <w:tcW w:w="4514" w:type="dxa"/>
          </w:tcPr>
          <w:p w14:paraId="786007FB" w14:textId="77777777" w:rsidR="005442D1" w:rsidRDefault="00000000">
            <w:r>
              <w:t>Standardní praxe (z katalogu)</w:t>
            </w:r>
          </w:p>
        </w:tc>
        <w:tc>
          <w:tcPr>
            <w:tcW w:w="4514" w:type="dxa"/>
          </w:tcPr>
          <w:p w14:paraId="171F1B34" w14:textId="77777777" w:rsidR="005442D1" w:rsidRDefault="00000000">
            <w:r>
              <w:t>Čeká na schválení garanta → Čeká na schválení organizací → Čeká na zasmluvnění → Čeká na schválení dokumentů → Zasmluvněno → Zahájeno → Ukončeno → Splněno; větve zamítnutí: Přihláška na praxi odmítnuta, Dokumenty zamítnuty; globální storno: Stornováno</w:t>
            </w:r>
          </w:p>
        </w:tc>
      </w:tr>
      <w:tr w:rsidR="005442D1" w14:paraId="049C5BC9" w14:textId="77777777" w:rsidTr="002F3A21">
        <w:tc>
          <w:tcPr>
            <w:tcW w:w="4514" w:type="dxa"/>
          </w:tcPr>
          <w:p w14:paraId="3E936CB8" w14:textId="77777777" w:rsidR="005442D1" w:rsidRDefault="00000000">
            <w:r>
              <w:t>Individuální (manuální) praxe</w:t>
            </w:r>
          </w:p>
        </w:tc>
        <w:tc>
          <w:tcPr>
            <w:tcW w:w="4514" w:type="dxa"/>
          </w:tcPr>
          <w:p w14:paraId="38BEA3BD" w14:textId="77777777" w:rsidR="005442D1" w:rsidRDefault="00000000">
            <w:r>
              <w:t xml:space="preserve">Čeká na schválení obsahu → Obsah praxe schválen / Zamítnutí obsahu → Zasmluvněno → Zahájeno → Ukončeno → </w:t>
            </w:r>
            <w:r>
              <w:lastRenderedPageBreak/>
              <w:t>Splněno; sdílené stavy Dokumenty zamítnuty a Stornováno</w:t>
            </w:r>
          </w:p>
        </w:tc>
      </w:tr>
      <w:tr w:rsidR="005442D1" w14:paraId="49C2E85D" w14:textId="77777777" w:rsidTr="002F3A21">
        <w:tc>
          <w:tcPr>
            <w:tcW w:w="4514" w:type="dxa"/>
          </w:tcPr>
          <w:p w14:paraId="7D79E47D" w14:textId="77777777" w:rsidR="005442D1" w:rsidRDefault="00000000">
            <w:r>
              <w:lastRenderedPageBreak/>
              <w:t>Inzerce nabídky praxe</w:t>
            </w:r>
          </w:p>
        </w:tc>
        <w:tc>
          <w:tcPr>
            <w:tcW w:w="4514" w:type="dxa"/>
          </w:tcPr>
          <w:p w14:paraId="483F91A3" w14:textId="77777777" w:rsidR="005442D1" w:rsidRDefault="00000000">
            <w:r>
              <w:t>Čeká na schválení obsahu → Aktivní / Zamítnutí obsahu → Uzavřeno</w:t>
            </w:r>
          </w:p>
        </w:tc>
      </w:tr>
    </w:tbl>
    <w:p w14:paraId="555922EE" w14:textId="77777777" w:rsidR="005442D1" w:rsidRDefault="005442D1"/>
    <w:p w14:paraId="0A52528D" w14:textId="77777777" w:rsidR="002F3A21" w:rsidRDefault="002F3A21"/>
    <w:p w14:paraId="39B8708A" w14:textId="77777777" w:rsidR="002F3A21" w:rsidRDefault="002F3A21" w:rsidP="002F3A21">
      <w:pPr>
        <w:pStyle w:val="Nadpis5"/>
        <w:keepNext w:val="0"/>
        <w:keepLines w:val="0"/>
        <w:spacing w:before="0" w:after="40"/>
      </w:pPr>
      <w:r w:rsidRPr="002F3A21">
        <w:rPr>
          <w:b/>
          <w:bCs/>
          <w:color w:val="000000"/>
          <w:sz w:val="20"/>
          <w:szCs w:val="20"/>
        </w:rPr>
        <w:t>Přehled kanonických stavů</w:t>
      </w:r>
    </w:p>
    <w:p w14:paraId="73C2377B" w14:textId="77777777" w:rsidR="002F3A21" w:rsidRDefault="002F3A21" w:rsidP="002F3A21">
      <w:r>
        <w:t xml:space="preserve">Popis: Nově vytvořený inzerát je uložen ve stavu „Čeká na schválení obsahu“. Garant inzerát schválí („Aktivní“ — viditelný studentům v katalogu) nebo zamítne („Zamítnutí obsahu“) s možností úpravy autorem. Přechod do stavu „Uzavřeno“ nastává automaticky po datu zahájení praxe nebo při naplnění kapacity pozice. Organizace smí inzerát editovat pouze do schválení (stav „Aktivní“ je </w:t>
      </w:r>
      <w:proofErr w:type="spellStart"/>
      <w:r>
        <w:t>read-only</w:t>
      </w:r>
      <w:proofErr w:type="spellEnd"/>
      <w:r>
        <w:t>).</w:t>
      </w:r>
    </w:p>
    <w:p w14:paraId="0BEDB7FF" w14:textId="77777777" w:rsidR="002F3A21" w:rsidRDefault="002F3A21"/>
    <w:p w14:paraId="579DFAEC" w14:textId="77777777" w:rsidR="006B19B9" w:rsidRDefault="00000000">
      <w:pPr>
        <w:pStyle w:val="Nadpis3"/>
        <w:keepNext w:val="0"/>
        <w:keepLines w:val="0"/>
        <w:spacing w:before="0"/>
        <w:rPr>
          <w:b/>
          <w:bCs/>
          <w:color w:val="000000"/>
          <w:sz w:val="26"/>
          <w:szCs w:val="26"/>
        </w:rPr>
      </w:pPr>
      <w:bookmarkStart w:id="36" w:name="_z51lphbodzic" w:colFirst="0" w:colLast="0"/>
      <w:bookmarkEnd w:id="36"/>
      <w:r>
        <w:rPr>
          <w:b/>
          <w:bCs/>
          <w:color w:val="000000"/>
          <w:sz w:val="26"/>
          <w:szCs w:val="26"/>
        </w:rPr>
        <w:t xml:space="preserve">3.3 </w:t>
      </w:r>
      <w:proofErr w:type="spellStart"/>
      <w:r>
        <w:rPr>
          <w:b/>
          <w:bCs/>
          <w:color w:val="000000"/>
          <w:sz w:val="26"/>
          <w:szCs w:val="26"/>
        </w:rPr>
        <w:t>Mimofunkční</w:t>
      </w:r>
      <w:proofErr w:type="spellEnd"/>
      <w:r>
        <w:rPr>
          <w:b/>
          <w:bCs/>
          <w:color w:val="000000"/>
          <w:sz w:val="26"/>
          <w:szCs w:val="26"/>
        </w:rPr>
        <w:t xml:space="preserve"> požadavky</w:t>
      </w:r>
    </w:p>
    <w:p w14:paraId="62B0103D" w14:textId="77777777" w:rsidR="00007214" w:rsidRDefault="00007214" w:rsidP="00007214">
      <w:pPr>
        <w:pStyle w:val="Odstavecseseznamem"/>
        <w:numPr>
          <w:ilvl w:val="0"/>
          <w:numId w:val="31"/>
        </w:numPr>
        <w:spacing w:before="240"/>
      </w:pPr>
      <w:r w:rsidRPr="00007214">
        <w:rPr>
          <w:b/>
          <w:bCs/>
        </w:rPr>
        <w:t>RNF-01</w:t>
      </w:r>
      <w:r>
        <w:t xml:space="preserve"> </w:t>
      </w:r>
      <w:r w:rsidRPr="00007214">
        <w:rPr>
          <w:b/>
          <w:bCs/>
        </w:rPr>
        <w:t>(Minimalizace redundance):</w:t>
      </w:r>
      <w:r>
        <w:t xml:space="preserve"> Zákaz duplicitního ukládání dokumentů a citlivých údajů (PII) z důvodu legislativních rizik.</w:t>
      </w:r>
    </w:p>
    <w:p w14:paraId="176BF291" w14:textId="77777777" w:rsidR="00007214" w:rsidRDefault="00007214" w:rsidP="00007214">
      <w:pPr>
        <w:pStyle w:val="Odstavecseseznamem"/>
        <w:numPr>
          <w:ilvl w:val="0"/>
          <w:numId w:val="31"/>
        </w:numPr>
        <w:spacing w:before="240"/>
      </w:pPr>
      <w:r w:rsidRPr="00007214">
        <w:rPr>
          <w:b/>
          <w:bCs/>
        </w:rPr>
        <w:t>RNF-02</w:t>
      </w:r>
      <w:r>
        <w:t xml:space="preserve"> </w:t>
      </w:r>
      <w:r w:rsidRPr="00007214">
        <w:rPr>
          <w:b/>
          <w:bCs/>
        </w:rPr>
        <w:t>(Integrace se systémem IS STAG):</w:t>
      </w:r>
      <w:r>
        <w:t xml:space="preserve"> Real-</w:t>
      </w:r>
      <w:proofErr w:type="spellStart"/>
      <w:r>
        <w:t>time</w:t>
      </w:r>
      <w:proofErr w:type="spellEnd"/>
      <w:r>
        <w:t xml:space="preserve"> dotazování dat o studentech a předmětech; implementace automatizovaného zápisu zápočtů.</w:t>
      </w:r>
    </w:p>
    <w:p w14:paraId="23456890" w14:textId="77777777" w:rsidR="00007214" w:rsidRDefault="00007214" w:rsidP="00007214">
      <w:pPr>
        <w:pStyle w:val="Odstavecseseznamem"/>
        <w:numPr>
          <w:ilvl w:val="0"/>
          <w:numId w:val="31"/>
        </w:numPr>
        <w:spacing w:before="240"/>
      </w:pPr>
      <w:r w:rsidRPr="00007214">
        <w:rPr>
          <w:b/>
          <w:bCs/>
        </w:rPr>
        <w:t>RNF-03 (</w:t>
      </w:r>
      <w:proofErr w:type="spellStart"/>
      <w:r w:rsidRPr="00007214">
        <w:rPr>
          <w:b/>
          <w:bCs/>
        </w:rPr>
        <w:t>Offline</w:t>
      </w:r>
      <w:proofErr w:type="spellEnd"/>
      <w:r w:rsidRPr="00007214">
        <w:rPr>
          <w:b/>
          <w:bCs/>
        </w:rPr>
        <w:t xml:space="preserve"> proces – Smlouvy): </w:t>
      </w:r>
      <w:r>
        <w:t>Systém slouží jako iniciátor a příjemce výsledného stavu fyzicky podepisovaných smluv.</w:t>
      </w:r>
    </w:p>
    <w:p w14:paraId="38C92585" w14:textId="77777777" w:rsidR="00007214" w:rsidRDefault="00007214" w:rsidP="00007214">
      <w:pPr>
        <w:pStyle w:val="Odstavecseseznamem"/>
        <w:numPr>
          <w:ilvl w:val="0"/>
          <w:numId w:val="31"/>
        </w:numPr>
        <w:spacing w:before="240"/>
      </w:pPr>
      <w:r w:rsidRPr="00007214">
        <w:rPr>
          <w:b/>
          <w:bCs/>
        </w:rPr>
        <w:t>RNF-04 (</w:t>
      </w:r>
      <w:proofErr w:type="spellStart"/>
      <w:r w:rsidRPr="00007214">
        <w:rPr>
          <w:b/>
          <w:bCs/>
        </w:rPr>
        <w:t>Konfigurovatelnost</w:t>
      </w:r>
      <w:proofErr w:type="spellEnd"/>
      <w:r w:rsidRPr="00007214">
        <w:rPr>
          <w:b/>
          <w:bCs/>
        </w:rPr>
        <w:t xml:space="preserve"> parametrů):</w:t>
      </w:r>
      <w:r>
        <w:t xml:space="preserve"> Administrativní parametry (limity, lhůty, hodinové dotace) definovány číselníky, nikoliv v kódu.</w:t>
      </w:r>
    </w:p>
    <w:p w14:paraId="17B1248E" w14:textId="77777777" w:rsidR="00007214" w:rsidRDefault="00007214" w:rsidP="00007214">
      <w:pPr>
        <w:pStyle w:val="Odstavecseseznamem"/>
        <w:numPr>
          <w:ilvl w:val="0"/>
          <w:numId w:val="31"/>
        </w:numPr>
        <w:spacing w:before="240"/>
      </w:pPr>
      <w:r>
        <w:rPr>
          <w:b/>
          <w:bCs/>
        </w:rPr>
        <w:t>R</w:t>
      </w:r>
      <w:r w:rsidRPr="00007214">
        <w:rPr>
          <w:b/>
          <w:bCs/>
        </w:rPr>
        <w:t>NF-05 (Modularita – Spisová služba</w:t>
      </w:r>
      <w:r>
        <w:t>)</w:t>
      </w:r>
      <w:r w:rsidRPr="00007214">
        <w:rPr>
          <w:b/>
          <w:bCs/>
        </w:rPr>
        <w:t>:</w:t>
      </w:r>
      <w:r>
        <w:t xml:space="preserve"> Architektura připravena pro budoucí integraci s externí spisovou službou (archivace, správa).</w:t>
      </w:r>
    </w:p>
    <w:p w14:paraId="01D408C6" w14:textId="77777777" w:rsidR="00007214" w:rsidRDefault="00007214" w:rsidP="00007214">
      <w:pPr>
        <w:pStyle w:val="Odstavecseseznamem"/>
        <w:numPr>
          <w:ilvl w:val="0"/>
          <w:numId w:val="31"/>
        </w:numPr>
        <w:spacing w:before="240"/>
      </w:pPr>
      <w:r w:rsidRPr="00007214">
        <w:rPr>
          <w:b/>
          <w:bCs/>
        </w:rPr>
        <w:t>RNF-06 (Izolace a bezpečnost dat):</w:t>
      </w:r>
      <w:r>
        <w:t xml:space="preserve"> Zákaz zpracování bankovních/NDA dat. Přístup k formulářům řízen RBAC modelem.</w:t>
      </w:r>
    </w:p>
    <w:p w14:paraId="3E613559" w14:textId="77777777" w:rsidR="00007214" w:rsidRDefault="00007214" w:rsidP="00007214">
      <w:pPr>
        <w:pStyle w:val="Odstavecseseznamem"/>
        <w:numPr>
          <w:ilvl w:val="0"/>
          <w:numId w:val="31"/>
        </w:numPr>
        <w:spacing w:before="240"/>
      </w:pPr>
      <w:r w:rsidRPr="00007214">
        <w:rPr>
          <w:b/>
          <w:bCs/>
        </w:rPr>
        <w:t>RNF-07 (Optimalizace UI – Desktop):</w:t>
      </w:r>
      <w:r>
        <w:t xml:space="preserve"> Prioritizace desktopového rozhraní; mobilní verze omezena na pasivní zobrazení stavu žádosti.</w:t>
      </w:r>
    </w:p>
    <w:p w14:paraId="324871A0" w14:textId="77777777" w:rsidR="00007214" w:rsidRDefault="00007214" w:rsidP="00007214">
      <w:pPr>
        <w:pStyle w:val="Odstavecseseznamem"/>
        <w:numPr>
          <w:ilvl w:val="0"/>
          <w:numId w:val="30"/>
        </w:numPr>
        <w:spacing w:before="240"/>
      </w:pPr>
      <w:r w:rsidRPr="00007214">
        <w:rPr>
          <w:b/>
          <w:bCs/>
        </w:rPr>
        <w:t>RNF-08 (Omezení rozsahu – Profil)</w:t>
      </w:r>
      <w:r>
        <w:t>: V první fázi neimplementovat správu CV a portfolií (vyhodnoceno jako minoritní požadavek).</w:t>
      </w:r>
    </w:p>
    <w:p w14:paraId="203BCCE3" w14:textId="77777777" w:rsidR="006B19B9" w:rsidRDefault="006B19B9" w:rsidP="00007214">
      <w:pPr>
        <w:spacing w:before="240"/>
      </w:pPr>
    </w:p>
    <w:p w14:paraId="312FD810" w14:textId="77777777" w:rsidR="00007214" w:rsidRDefault="00007214" w:rsidP="00007214">
      <w:pPr>
        <w:rPr>
          <w:b/>
          <w:bCs/>
          <w:color w:val="000000"/>
        </w:rPr>
      </w:pPr>
    </w:p>
    <w:p w14:paraId="1380AF1D" w14:textId="77777777" w:rsidR="006B19B9" w:rsidRDefault="00000000">
      <w:pPr>
        <w:pStyle w:val="Nadpis2"/>
        <w:keepNext w:val="0"/>
        <w:keepLines w:val="0"/>
        <w:spacing w:before="0" w:after="80"/>
        <w:rPr>
          <w:b/>
          <w:bCs/>
          <w:sz w:val="34"/>
          <w:szCs w:val="34"/>
        </w:rPr>
      </w:pPr>
      <w:bookmarkStart w:id="37" w:name="_qu74l22m6hws" w:colFirst="0" w:colLast="0"/>
      <w:bookmarkEnd w:id="37"/>
      <w:r>
        <w:rPr>
          <w:b/>
          <w:bCs/>
          <w:sz w:val="34"/>
          <w:szCs w:val="34"/>
        </w:rPr>
        <w:t>4. Ověřování (</w:t>
      </w:r>
      <w:proofErr w:type="spellStart"/>
      <w:r>
        <w:rPr>
          <w:b/>
          <w:bCs/>
          <w:sz w:val="34"/>
          <w:szCs w:val="34"/>
        </w:rPr>
        <w:t>Verification</w:t>
      </w:r>
      <w:proofErr w:type="spellEnd"/>
      <w:r>
        <w:rPr>
          <w:b/>
          <w:bCs/>
          <w:sz w:val="34"/>
          <w:szCs w:val="34"/>
        </w:rPr>
        <w:t>)</w:t>
      </w:r>
    </w:p>
    <w:p w14:paraId="4ACAA215" w14:textId="768333C6" w:rsidR="002F3A21" w:rsidRDefault="00000000">
      <w:pPr>
        <w:spacing w:after="240"/>
      </w:pPr>
      <w:r>
        <w:t>Splnění všech požadavků definovaných v tomto dokumentu bude ověřeno prostřednictvím následujících testovacích úrovní a metod:</w:t>
      </w:r>
    </w:p>
    <w:p w14:paraId="22661DC8" w14:textId="77777777" w:rsidR="002F3A21" w:rsidRDefault="002F3A21">
      <w:r>
        <w:br w:type="page"/>
      </w:r>
    </w:p>
    <w:tbl>
      <w:tblPr>
        <w:tblStyle w:val="a1"/>
        <w:tblW w:w="87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75"/>
        <w:gridCol w:w="2070"/>
        <w:gridCol w:w="2520"/>
        <w:gridCol w:w="2295"/>
      </w:tblGrid>
      <w:tr w:rsidR="006B19B9" w14:paraId="55233E51" w14:textId="77777777" w:rsidTr="002F3A21">
        <w:trPr>
          <w:trHeight w:val="1095"/>
        </w:trPr>
        <w:tc>
          <w:tcPr>
            <w:tcW w:w="1875" w:type="dxa"/>
            <w:tcMar>
              <w:top w:w="120" w:type="dxa"/>
              <w:left w:w="180" w:type="dxa"/>
              <w:bottom w:w="120" w:type="dxa"/>
              <w:right w:w="180" w:type="dxa"/>
            </w:tcMar>
          </w:tcPr>
          <w:p w14:paraId="01D492C0" w14:textId="77777777" w:rsidR="006B19B9" w:rsidRDefault="00000000">
            <w:pPr>
              <w:spacing w:after="480"/>
            </w:pPr>
            <w:r>
              <w:rPr>
                <w:b/>
                <w:bCs/>
              </w:rPr>
              <w:lastRenderedPageBreak/>
              <w:t>Úroveň testování</w:t>
            </w:r>
          </w:p>
        </w:tc>
        <w:tc>
          <w:tcPr>
            <w:tcW w:w="2070" w:type="dxa"/>
            <w:tcMar>
              <w:top w:w="120" w:type="dxa"/>
              <w:left w:w="180" w:type="dxa"/>
              <w:bottom w:w="120" w:type="dxa"/>
              <w:right w:w="180" w:type="dxa"/>
            </w:tcMar>
          </w:tcPr>
          <w:p w14:paraId="530E86F9" w14:textId="77777777" w:rsidR="006B19B9" w:rsidRDefault="00000000">
            <w:pPr>
              <w:spacing w:after="480"/>
            </w:pPr>
            <w:r>
              <w:rPr>
                <w:b/>
                <w:bCs/>
              </w:rPr>
              <w:t>Metoda / Nástroj</w:t>
            </w:r>
          </w:p>
        </w:tc>
        <w:tc>
          <w:tcPr>
            <w:tcW w:w="2520" w:type="dxa"/>
            <w:tcMar>
              <w:top w:w="120" w:type="dxa"/>
              <w:left w:w="180" w:type="dxa"/>
              <w:bottom w:w="120" w:type="dxa"/>
              <w:right w:w="180" w:type="dxa"/>
            </w:tcMar>
          </w:tcPr>
          <w:p w14:paraId="6F5CD347" w14:textId="77777777" w:rsidR="006B19B9" w:rsidRDefault="00000000">
            <w:pPr>
              <w:spacing w:after="480"/>
            </w:pPr>
            <w:r>
              <w:rPr>
                <w:b/>
                <w:bCs/>
              </w:rPr>
              <w:t>Integrační / Akceptační proces</w:t>
            </w:r>
          </w:p>
        </w:tc>
        <w:tc>
          <w:tcPr>
            <w:tcW w:w="2295" w:type="dxa"/>
            <w:tcMar>
              <w:top w:w="120" w:type="dxa"/>
              <w:left w:w="180" w:type="dxa"/>
              <w:bottom w:w="120" w:type="dxa"/>
              <w:right w:w="180" w:type="dxa"/>
            </w:tcMar>
          </w:tcPr>
          <w:p w14:paraId="57222CF3" w14:textId="77777777" w:rsidR="006B19B9" w:rsidRDefault="00000000">
            <w:pPr>
              <w:spacing w:after="480"/>
            </w:pPr>
            <w:r>
              <w:rPr>
                <w:b/>
                <w:bCs/>
              </w:rPr>
              <w:t>Cíl / Výsledek ověření</w:t>
            </w:r>
          </w:p>
        </w:tc>
      </w:tr>
      <w:tr w:rsidR="006B19B9" w14:paraId="7AE21318" w14:textId="77777777" w:rsidTr="002F3A21">
        <w:trPr>
          <w:trHeight w:val="1095"/>
        </w:trPr>
        <w:tc>
          <w:tcPr>
            <w:tcW w:w="1875" w:type="dxa"/>
            <w:tcMar>
              <w:top w:w="120" w:type="dxa"/>
              <w:left w:w="180" w:type="dxa"/>
              <w:bottom w:w="120" w:type="dxa"/>
              <w:right w:w="180" w:type="dxa"/>
            </w:tcMar>
          </w:tcPr>
          <w:p w14:paraId="441A93AD" w14:textId="77777777" w:rsidR="006B19B9" w:rsidRDefault="00000000">
            <w:pPr>
              <w:spacing w:after="480"/>
            </w:pPr>
            <w:r>
              <w:rPr>
                <w:b/>
                <w:bCs/>
              </w:rPr>
              <w:t>Jednotkové testy</w:t>
            </w:r>
          </w:p>
        </w:tc>
        <w:tc>
          <w:tcPr>
            <w:tcW w:w="2070" w:type="dxa"/>
            <w:tcMar>
              <w:top w:w="120" w:type="dxa"/>
              <w:left w:w="180" w:type="dxa"/>
              <w:bottom w:w="120" w:type="dxa"/>
              <w:right w:w="180" w:type="dxa"/>
            </w:tcMar>
          </w:tcPr>
          <w:p w14:paraId="4AA01D0D" w14:textId="77777777" w:rsidR="006B19B9" w:rsidRDefault="00000000">
            <w:pPr>
              <w:spacing w:after="480"/>
            </w:pPr>
            <w:r>
              <w:t xml:space="preserve">Unit </w:t>
            </w:r>
            <w:proofErr w:type="spellStart"/>
            <w:r>
              <w:t>Tests</w:t>
            </w:r>
            <w:proofErr w:type="spellEnd"/>
            <w:r>
              <w:t xml:space="preserve"> (Python / </w:t>
            </w:r>
            <w:proofErr w:type="spellStart"/>
            <w:r>
              <w:t>PyTest</w:t>
            </w:r>
            <w:proofErr w:type="spellEnd"/>
            <w:r>
              <w:t>)</w:t>
            </w:r>
          </w:p>
        </w:tc>
        <w:tc>
          <w:tcPr>
            <w:tcW w:w="2520" w:type="dxa"/>
            <w:tcMar>
              <w:top w:w="120" w:type="dxa"/>
              <w:left w:w="180" w:type="dxa"/>
              <w:bottom w:w="120" w:type="dxa"/>
              <w:right w:w="180" w:type="dxa"/>
            </w:tcMar>
          </w:tcPr>
          <w:p w14:paraId="7B876751" w14:textId="77777777" w:rsidR="006B19B9" w:rsidRDefault="00000000">
            <w:pPr>
              <w:spacing w:after="480"/>
            </w:pPr>
            <w:r>
              <w:rPr>
                <w:rFonts w:ascii="Arial Unicode MS" w:eastAsia="Arial Unicode MS" w:hAnsi="Arial Unicode MS" w:cs="Arial Unicode MS"/>
              </w:rPr>
              <w:t xml:space="preserve">➔ </w:t>
            </w:r>
            <w:r>
              <w:rPr>
                <w:i/>
                <w:iCs/>
              </w:rPr>
              <w:t>Spuštění v rámci CI/CD</w:t>
            </w:r>
          </w:p>
        </w:tc>
        <w:tc>
          <w:tcPr>
            <w:tcW w:w="2295" w:type="dxa"/>
            <w:tcMar>
              <w:top w:w="120" w:type="dxa"/>
              <w:left w:w="180" w:type="dxa"/>
              <w:bottom w:w="120" w:type="dxa"/>
              <w:right w:w="180" w:type="dxa"/>
            </w:tcMar>
          </w:tcPr>
          <w:p w14:paraId="14938856" w14:textId="77777777" w:rsidR="005442D1" w:rsidRDefault="00000000">
            <w:r>
              <w:t>Ověření datových a stavových přechodů dle diagramů stavového automatu</w:t>
            </w:r>
          </w:p>
        </w:tc>
      </w:tr>
      <w:tr w:rsidR="006B19B9" w14:paraId="63F95C0C" w14:textId="77777777" w:rsidTr="002F3A21">
        <w:trPr>
          <w:trHeight w:val="1095"/>
        </w:trPr>
        <w:tc>
          <w:tcPr>
            <w:tcW w:w="1875" w:type="dxa"/>
            <w:tcMar>
              <w:top w:w="120" w:type="dxa"/>
              <w:left w:w="180" w:type="dxa"/>
              <w:bottom w:w="120" w:type="dxa"/>
              <w:right w:w="180" w:type="dxa"/>
            </w:tcMar>
          </w:tcPr>
          <w:p w14:paraId="4E038757" w14:textId="77777777" w:rsidR="006B19B9" w:rsidRDefault="00000000">
            <w:pPr>
              <w:spacing w:after="480"/>
            </w:pPr>
            <w:r>
              <w:rPr>
                <w:b/>
                <w:bCs/>
              </w:rPr>
              <w:t>Integrační testy</w:t>
            </w:r>
          </w:p>
        </w:tc>
        <w:tc>
          <w:tcPr>
            <w:tcW w:w="2070" w:type="dxa"/>
            <w:tcMar>
              <w:top w:w="120" w:type="dxa"/>
              <w:left w:w="180" w:type="dxa"/>
              <w:bottom w:w="120" w:type="dxa"/>
              <w:right w:w="180" w:type="dxa"/>
            </w:tcMar>
          </w:tcPr>
          <w:p w14:paraId="786BE5C0" w14:textId="77777777" w:rsidR="005442D1" w:rsidRDefault="00000000">
            <w:r>
              <w:t xml:space="preserve">BDD </w:t>
            </w:r>
            <w:proofErr w:type="spellStart"/>
            <w:r>
              <w:t>Gherkin</w:t>
            </w:r>
            <w:proofErr w:type="spellEnd"/>
            <w:r>
              <w:t xml:space="preserve"> (UC-01 až UC-15)</w:t>
            </w:r>
          </w:p>
        </w:tc>
        <w:tc>
          <w:tcPr>
            <w:tcW w:w="2520" w:type="dxa"/>
            <w:tcMar>
              <w:top w:w="120" w:type="dxa"/>
              <w:left w:w="180" w:type="dxa"/>
              <w:bottom w:w="120" w:type="dxa"/>
              <w:right w:w="180" w:type="dxa"/>
            </w:tcMar>
          </w:tcPr>
          <w:p w14:paraId="5E59EC16" w14:textId="77777777" w:rsidR="006B19B9" w:rsidRDefault="00000000">
            <w:pPr>
              <w:spacing w:after="480"/>
            </w:pPr>
            <w:r>
              <w:rPr>
                <w:rFonts w:ascii="Arial Unicode MS" w:eastAsia="Arial Unicode MS" w:hAnsi="Arial Unicode MS" w:cs="Arial Unicode MS"/>
              </w:rPr>
              <w:t xml:space="preserve">➔ </w:t>
            </w:r>
            <w:r>
              <w:rPr>
                <w:i/>
                <w:iCs/>
              </w:rPr>
              <w:t>Automatizovaná interpretace</w:t>
            </w:r>
          </w:p>
        </w:tc>
        <w:tc>
          <w:tcPr>
            <w:tcW w:w="2295" w:type="dxa"/>
            <w:tcMar>
              <w:top w:w="120" w:type="dxa"/>
              <w:left w:w="180" w:type="dxa"/>
              <w:bottom w:w="120" w:type="dxa"/>
              <w:right w:w="180" w:type="dxa"/>
            </w:tcMar>
          </w:tcPr>
          <w:p w14:paraId="3AC2F337" w14:textId="77777777" w:rsidR="005442D1" w:rsidRDefault="00000000">
            <w:r>
              <w:t>Akceptační testy včetně UC-13 (standardní cyklus), UC-14 (inzerce), UC-15 (manuální cyklus)</w:t>
            </w:r>
          </w:p>
        </w:tc>
      </w:tr>
      <w:tr w:rsidR="006B19B9" w14:paraId="5ACF49E1" w14:textId="77777777" w:rsidTr="002F3A21">
        <w:trPr>
          <w:trHeight w:val="1095"/>
        </w:trPr>
        <w:tc>
          <w:tcPr>
            <w:tcW w:w="1875" w:type="dxa"/>
            <w:tcMar>
              <w:top w:w="120" w:type="dxa"/>
              <w:left w:w="180" w:type="dxa"/>
              <w:bottom w:w="120" w:type="dxa"/>
              <w:right w:w="180" w:type="dxa"/>
            </w:tcMar>
          </w:tcPr>
          <w:p w14:paraId="704D14BE" w14:textId="77777777" w:rsidR="006B19B9" w:rsidRDefault="00000000">
            <w:pPr>
              <w:spacing w:after="480"/>
            </w:pPr>
            <w:r>
              <w:rPr>
                <w:b/>
                <w:bCs/>
              </w:rPr>
              <w:t>Uživatelské testy</w:t>
            </w:r>
          </w:p>
        </w:tc>
        <w:tc>
          <w:tcPr>
            <w:tcW w:w="2070" w:type="dxa"/>
            <w:tcMar>
              <w:top w:w="120" w:type="dxa"/>
              <w:left w:w="180" w:type="dxa"/>
              <w:bottom w:w="120" w:type="dxa"/>
              <w:right w:w="180" w:type="dxa"/>
            </w:tcMar>
          </w:tcPr>
          <w:p w14:paraId="5821BBCD" w14:textId="77777777" w:rsidR="005442D1" w:rsidRDefault="00000000">
            <w:r>
              <w:t>Manuální UAT (62 protokolů + 6 kritických TC)</w:t>
            </w:r>
          </w:p>
        </w:tc>
        <w:tc>
          <w:tcPr>
            <w:tcW w:w="2520" w:type="dxa"/>
            <w:tcMar>
              <w:top w:w="120" w:type="dxa"/>
              <w:left w:w="180" w:type="dxa"/>
              <w:bottom w:w="120" w:type="dxa"/>
              <w:right w:w="180" w:type="dxa"/>
            </w:tcMar>
          </w:tcPr>
          <w:p w14:paraId="212E8E34" w14:textId="77777777" w:rsidR="006B19B9" w:rsidRDefault="00000000">
            <w:pPr>
              <w:spacing w:after="480"/>
            </w:pPr>
            <w:r>
              <w:rPr>
                <w:rFonts w:ascii="Arial Unicode MS" w:eastAsia="Arial Unicode MS" w:hAnsi="Arial Unicode MS" w:cs="Arial Unicode MS"/>
              </w:rPr>
              <w:t xml:space="preserve">➔ </w:t>
            </w:r>
            <w:r>
              <w:rPr>
                <w:i/>
                <w:iCs/>
              </w:rPr>
              <w:t>Uživatelský průchod v UI</w:t>
            </w:r>
          </w:p>
        </w:tc>
        <w:tc>
          <w:tcPr>
            <w:tcW w:w="2295" w:type="dxa"/>
            <w:tcMar>
              <w:top w:w="120" w:type="dxa"/>
              <w:left w:w="180" w:type="dxa"/>
              <w:bottom w:w="120" w:type="dxa"/>
              <w:right w:w="180" w:type="dxa"/>
            </w:tcMar>
          </w:tcPr>
          <w:p w14:paraId="1212157E" w14:textId="77777777" w:rsidR="005442D1" w:rsidRDefault="00000000">
            <w:r>
              <w:t xml:space="preserve">Finální akceptace; </w:t>
            </w:r>
            <w:proofErr w:type="spellStart"/>
            <w:r>
              <w:t>trasovatelnost</w:t>
            </w:r>
            <w:proofErr w:type="spellEnd"/>
            <w:r>
              <w:t xml:space="preserve"> US→AC→UC→UAT včetně listu Stavový automat</w:t>
            </w:r>
          </w:p>
        </w:tc>
      </w:tr>
    </w:tbl>
    <w:p w14:paraId="5D522509" w14:textId="77777777" w:rsidR="006B19B9" w:rsidRDefault="006B19B9"/>
    <w:p w14:paraId="3363C47B" w14:textId="77777777" w:rsidR="006B19B9" w:rsidRDefault="006B19B9"/>
    <w:p w14:paraId="15755FFA" w14:textId="77777777" w:rsidR="006B19B9" w:rsidRDefault="00000000">
      <w:pPr>
        <w:numPr>
          <w:ilvl w:val="0"/>
          <w:numId w:val="9"/>
        </w:numPr>
      </w:pPr>
      <w:r>
        <w:rPr>
          <w:b/>
          <w:bCs/>
        </w:rPr>
        <w:t>Jednotkové testy (Unit Testing):</w:t>
      </w:r>
      <w:r>
        <w:t xml:space="preserve"> Ověření izolovaných funkcí </w:t>
      </w:r>
      <w:proofErr w:type="spellStart"/>
      <w:r>
        <w:t>backendu</w:t>
      </w:r>
      <w:proofErr w:type="spellEnd"/>
      <w:r>
        <w:t xml:space="preserve"> (např. výpočet stavů, validace IČO, generování PDF protokolu). </w:t>
      </w:r>
    </w:p>
    <w:p w14:paraId="52EFC3A0" w14:textId="77777777" w:rsidR="006B19B9" w:rsidRDefault="00000000">
      <w:pPr>
        <w:numPr>
          <w:ilvl w:val="0"/>
          <w:numId w:val="9"/>
        </w:numPr>
      </w:pPr>
      <w:r w:rsidRPr="002F3A21">
        <w:rPr>
          <w:b/>
          <w:bCs/>
        </w:rPr>
        <w:t>Akceptační a integrační testování (BDD):</w:t>
      </w:r>
      <w:r>
        <w:t xml:space="preserve"> Automatizované spuštění 62 </w:t>
      </w:r>
      <w:proofErr w:type="spellStart"/>
      <w:r>
        <w:t>Gherkin</w:t>
      </w:r>
      <w:proofErr w:type="spellEnd"/>
      <w:r>
        <w:t xml:space="preserve"> scénářů (BDD/UC01.feature až UC15.feature) nad běžícím testovacím prostředím. Scénáře UC-13 až UC-15 explicitně ověřují legální přechody stavového automatu praxe a inzerce. </w:t>
      </w:r>
    </w:p>
    <w:p w14:paraId="5330A7BE" w14:textId="77777777" w:rsidR="006B19B9" w:rsidRDefault="00000000">
      <w:pPr>
        <w:numPr>
          <w:ilvl w:val="0"/>
          <w:numId w:val="9"/>
        </w:numPr>
        <w:spacing w:after="240"/>
      </w:pPr>
      <w:r w:rsidRPr="002F3A21">
        <w:rPr>
          <w:b/>
          <w:bCs/>
        </w:rPr>
        <w:t>Uživatelské akceptační testy (UAT):</w:t>
      </w:r>
      <w:r>
        <w:t xml:space="preserve"> Manuální ověření 62 detailních scénářů (TC-01-01 až TC-15-07), 6 kritických integračních scénářů (TC-01 až TC-06) a 22 scénářů stavového automatu (UC-13, UC-14, UC-15). </w:t>
      </w:r>
      <w:proofErr w:type="spellStart"/>
      <w:r>
        <w:t>Trasovatelnost</w:t>
      </w:r>
      <w:proofErr w:type="spellEnd"/>
      <w:r>
        <w:t xml:space="preserve"> požadavků na testy je evidována v BDD/Trasovatelnost_AC.xlsx (listy </w:t>
      </w:r>
      <w:proofErr w:type="spellStart"/>
      <w:r>
        <w:t>Trasovatelnost</w:t>
      </w:r>
      <w:proofErr w:type="spellEnd"/>
      <w:r>
        <w:t xml:space="preserve"> AC, Kritické procesy, Stavový automat). Testy provádějí zástupci rolí (student, garant, organizace) na testovacím serveru.</w:t>
      </w:r>
    </w:p>
    <w:p w14:paraId="0C9FFCF7" w14:textId="77777777" w:rsidR="006B19B9" w:rsidRDefault="006B19B9"/>
    <w:sectPr w:rsidR="006B19B9">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auto"/>
    <w:pitch w:val="default"/>
  </w:font>
  <w:font w:name="Calibri">
    <w:panose1 w:val="020F0502020204030204"/>
    <w:charset w:val="EE"/>
    <w:family w:val="swiss"/>
    <w:pitch w:val="variable"/>
    <w:sig w:usb0="E4002EFF" w:usb1="C200247B" w:usb2="00000009" w:usb3="00000000" w:csb0="000001FF" w:csb1="00000000"/>
    <w:embedRegular r:id="rId1" w:fontKey="{5A3D956F-70C9-4285-A34A-D4EFDF7BE4CD}"/>
  </w:font>
  <w:font w:name="Cambria">
    <w:panose1 w:val="02040503050406030204"/>
    <w:charset w:val="EE"/>
    <w:family w:val="roman"/>
    <w:pitch w:val="variable"/>
    <w:sig w:usb0="E00006FF" w:usb1="420024FF" w:usb2="02000000" w:usb3="00000000" w:csb0="0000019F" w:csb1="00000000"/>
    <w:embedRegular r:id="rId2" w:fontKey="{54138417-5639-432E-AE7B-94363456986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AC6"/>
    <w:multiLevelType w:val="multilevel"/>
    <w:tmpl w:val="6AC2067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2E3F42"/>
    <w:multiLevelType w:val="multilevel"/>
    <w:tmpl w:val="EF3453D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A73233"/>
    <w:multiLevelType w:val="hybridMultilevel"/>
    <w:tmpl w:val="F1CE266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0C8C0F00"/>
    <w:multiLevelType w:val="multilevel"/>
    <w:tmpl w:val="25D2350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772B7E"/>
    <w:multiLevelType w:val="multilevel"/>
    <w:tmpl w:val="75F4B5D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9957C4"/>
    <w:multiLevelType w:val="multilevel"/>
    <w:tmpl w:val="8F460C7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AD49ED"/>
    <w:multiLevelType w:val="multilevel"/>
    <w:tmpl w:val="97123CB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A72947"/>
    <w:multiLevelType w:val="multilevel"/>
    <w:tmpl w:val="71E61B8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A85639B"/>
    <w:multiLevelType w:val="multilevel"/>
    <w:tmpl w:val="DD7C6B9A"/>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CDB149E"/>
    <w:multiLevelType w:val="multilevel"/>
    <w:tmpl w:val="2578FA4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E4D0C62"/>
    <w:multiLevelType w:val="multilevel"/>
    <w:tmpl w:val="90581A0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10673FE"/>
    <w:multiLevelType w:val="multilevel"/>
    <w:tmpl w:val="326A75C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7BD050A"/>
    <w:multiLevelType w:val="multilevel"/>
    <w:tmpl w:val="1E0E6D2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C3B6F3A"/>
    <w:multiLevelType w:val="multilevel"/>
    <w:tmpl w:val="BFEAEB6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185407E"/>
    <w:multiLevelType w:val="multilevel"/>
    <w:tmpl w:val="E84C3B3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D184D27"/>
    <w:multiLevelType w:val="multilevel"/>
    <w:tmpl w:val="2A5A1C9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12A0BCC"/>
    <w:multiLevelType w:val="multilevel"/>
    <w:tmpl w:val="902440A0"/>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548C3F17"/>
    <w:multiLevelType w:val="multilevel"/>
    <w:tmpl w:val="13D89D6E"/>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55432F0E"/>
    <w:multiLevelType w:val="multilevel"/>
    <w:tmpl w:val="8F460C7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6151E8F"/>
    <w:multiLevelType w:val="multilevel"/>
    <w:tmpl w:val="04CEC3C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A037A75"/>
    <w:multiLevelType w:val="multilevel"/>
    <w:tmpl w:val="531A905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1415839"/>
    <w:multiLevelType w:val="multilevel"/>
    <w:tmpl w:val="9962E57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1C1057D"/>
    <w:multiLevelType w:val="multilevel"/>
    <w:tmpl w:val="83106C1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D425D65"/>
    <w:multiLevelType w:val="multilevel"/>
    <w:tmpl w:val="826259E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DE94973"/>
    <w:multiLevelType w:val="multilevel"/>
    <w:tmpl w:val="FF52BAF4"/>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70D90EEC"/>
    <w:multiLevelType w:val="multilevel"/>
    <w:tmpl w:val="4346595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3037F6B"/>
    <w:multiLevelType w:val="multilevel"/>
    <w:tmpl w:val="2312B75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7067241"/>
    <w:multiLevelType w:val="multilevel"/>
    <w:tmpl w:val="CB5C169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70A156A"/>
    <w:multiLevelType w:val="multilevel"/>
    <w:tmpl w:val="F68ACFE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8C02B6A"/>
    <w:multiLevelType w:val="multilevel"/>
    <w:tmpl w:val="8F460C7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BF36A7A"/>
    <w:multiLevelType w:val="multilevel"/>
    <w:tmpl w:val="418639C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D7537C0"/>
    <w:multiLevelType w:val="multilevel"/>
    <w:tmpl w:val="0844616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3288874">
    <w:abstractNumId w:val="28"/>
  </w:num>
  <w:num w:numId="2" w16cid:durableId="1340891834">
    <w:abstractNumId w:val="30"/>
  </w:num>
  <w:num w:numId="3" w16cid:durableId="1511287311">
    <w:abstractNumId w:val="20"/>
  </w:num>
  <w:num w:numId="4" w16cid:durableId="1571454864">
    <w:abstractNumId w:val="4"/>
  </w:num>
  <w:num w:numId="5" w16cid:durableId="395054758">
    <w:abstractNumId w:val="1"/>
  </w:num>
  <w:num w:numId="6" w16cid:durableId="1536384650">
    <w:abstractNumId w:val="29"/>
  </w:num>
  <w:num w:numId="7" w16cid:durableId="1684625824">
    <w:abstractNumId w:val="27"/>
  </w:num>
  <w:num w:numId="8" w16cid:durableId="462039800">
    <w:abstractNumId w:val="26"/>
  </w:num>
  <w:num w:numId="9" w16cid:durableId="1412653060">
    <w:abstractNumId w:val="24"/>
  </w:num>
  <w:num w:numId="10" w16cid:durableId="1735350577">
    <w:abstractNumId w:val="3"/>
  </w:num>
  <w:num w:numId="11" w16cid:durableId="712311568">
    <w:abstractNumId w:val="7"/>
  </w:num>
  <w:num w:numId="12" w16cid:durableId="966549584">
    <w:abstractNumId w:val="9"/>
  </w:num>
  <w:num w:numId="13" w16cid:durableId="652950057">
    <w:abstractNumId w:val="23"/>
  </w:num>
  <w:num w:numId="14" w16cid:durableId="1227759033">
    <w:abstractNumId w:val="6"/>
  </w:num>
  <w:num w:numId="15" w16cid:durableId="1655525628">
    <w:abstractNumId w:val="8"/>
  </w:num>
  <w:num w:numId="16" w16cid:durableId="1661230582">
    <w:abstractNumId w:val="19"/>
  </w:num>
  <w:num w:numId="17" w16cid:durableId="385222670">
    <w:abstractNumId w:val="0"/>
  </w:num>
  <w:num w:numId="18" w16cid:durableId="793867640">
    <w:abstractNumId w:val="31"/>
  </w:num>
  <w:num w:numId="19" w16cid:durableId="125969398">
    <w:abstractNumId w:val="22"/>
  </w:num>
  <w:num w:numId="20" w16cid:durableId="163401102">
    <w:abstractNumId w:val="16"/>
  </w:num>
  <w:num w:numId="21" w16cid:durableId="497115873">
    <w:abstractNumId w:val="14"/>
  </w:num>
  <w:num w:numId="22" w16cid:durableId="1704092024">
    <w:abstractNumId w:val="21"/>
  </w:num>
  <w:num w:numId="23" w16cid:durableId="1519739397">
    <w:abstractNumId w:val="17"/>
  </w:num>
  <w:num w:numId="24" w16cid:durableId="1675841892">
    <w:abstractNumId w:val="15"/>
  </w:num>
  <w:num w:numId="25" w16cid:durableId="1699888705">
    <w:abstractNumId w:val="10"/>
  </w:num>
  <w:num w:numId="26" w16cid:durableId="1977831979">
    <w:abstractNumId w:val="13"/>
  </w:num>
  <w:num w:numId="27" w16cid:durableId="118300504">
    <w:abstractNumId w:val="11"/>
  </w:num>
  <w:num w:numId="28" w16cid:durableId="456995164">
    <w:abstractNumId w:val="25"/>
  </w:num>
  <w:num w:numId="29" w16cid:durableId="898906374">
    <w:abstractNumId w:val="12"/>
  </w:num>
  <w:num w:numId="30" w16cid:durableId="1036733206">
    <w:abstractNumId w:val="18"/>
  </w:num>
  <w:num w:numId="31" w16cid:durableId="931738167">
    <w:abstractNumId w:val="5"/>
  </w:num>
  <w:num w:numId="32" w16cid:durableId="11517963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9B9"/>
    <w:rsid w:val="00007214"/>
    <w:rsid w:val="0028532B"/>
    <w:rsid w:val="002F3A21"/>
    <w:rsid w:val="005442D1"/>
    <w:rsid w:val="006B19B9"/>
    <w:rsid w:val="00EE271A"/>
    <w:rsid w:val="00FE423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F42A4"/>
  <w15:docId w15:val="{C4F2BF16-135A-41F8-8B6F-CE7214848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cs" w:eastAsia="cs-CZ"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uiPriority w:val="9"/>
    <w:qFormat/>
    <w:pPr>
      <w:keepNext/>
      <w:keepLines/>
      <w:spacing w:before="400" w:after="120"/>
      <w:outlineLvl w:val="0"/>
    </w:pPr>
    <w:rPr>
      <w:sz w:val="40"/>
      <w:szCs w:val="40"/>
    </w:rPr>
  </w:style>
  <w:style w:type="paragraph" w:styleId="Nadpis2">
    <w:name w:val="heading 2"/>
    <w:basedOn w:val="Normln"/>
    <w:next w:val="Normln"/>
    <w:uiPriority w:val="9"/>
    <w:unhideWhenUsed/>
    <w:qFormat/>
    <w:pPr>
      <w:keepNext/>
      <w:keepLines/>
      <w:spacing w:before="360" w:after="120"/>
      <w:outlineLvl w:val="1"/>
    </w:pPr>
    <w:rPr>
      <w:sz w:val="32"/>
      <w:szCs w:val="32"/>
    </w:rPr>
  </w:style>
  <w:style w:type="paragraph" w:styleId="Nadpis3">
    <w:name w:val="heading 3"/>
    <w:basedOn w:val="Normln"/>
    <w:next w:val="Normln"/>
    <w:uiPriority w:val="9"/>
    <w:unhideWhenUsed/>
    <w:qFormat/>
    <w:pPr>
      <w:keepNext/>
      <w:keepLines/>
      <w:spacing w:before="320" w:after="80"/>
      <w:outlineLvl w:val="2"/>
    </w:pPr>
    <w:rPr>
      <w:color w:val="434343"/>
      <w:sz w:val="28"/>
      <w:szCs w:val="28"/>
    </w:rPr>
  </w:style>
  <w:style w:type="paragraph" w:styleId="Nadpis4">
    <w:name w:val="heading 4"/>
    <w:basedOn w:val="Normln"/>
    <w:next w:val="Normln"/>
    <w:uiPriority w:val="9"/>
    <w:unhideWhenUsed/>
    <w:qFormat/>
    <w:pPr>
      <w:keepNext/>
      <w:keepLines/>
      <w:spacing w:before="280" w:after="80"/>
      <w:outlineLvl w:val="3"/>
    </w:pPr>
    <w:rPr>
      <w:color w:val="666666"/>
      <w:sz w:val="24"/>
      <w:szCs w:val="24"/>
    </w:rPr>
  </w:style>
  <w:style w:type="paragraph" w:styleId="Nadpis5">
    <w:name w:val="heading 5"/>
    <w:basedOn w:val="Normln"/>
    <w:next w:val="Normln"/>
    <w:uiPriority w:val="9"/>
    <w:unhideWhenUsed/>
    <w:qFormat/>
    <w:pPr>
      <w:keepNext/>
      <w:keepLines/>
      <w:spacing w:before="240" w:after="80"/>
      <w:outlineLvl w:val="4"/>
    </w:pPr>
    <w:rPr>
      <w:color w:val="666666"/>
    </w:rPr>
  </w:style>
  <w:style w:type="paragraph" w:styleId="Nadpis6">
    <w:name w:val="heading 6"/>
    <w:basedOn w:val="Normln"/>
    <w:next w:val="Normln"/>
    <w:uiPriority w:val="9"/>
    <w:semiHidden/>
    <w:unhideWhenUsed/>
    <w:qFormat/>
    <w:pPr>
      <w:keepNext/>
      <w:keepLines/>
      <w:spacing w:before="240" w:after="80"/>
      <w:outlineLvl w:val="5"/>
    </w:pPr>
    <w:rPr>
      <w:i/>
      <w:iCs/>
      <w:color w:val="66666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Nzev">
    <w:name w:val="Title"/>
    <w:basedOn w:val="Normln"/>
    <w:next w:val="Normln"/>
    <w:uiPriority w:val="10"/>
    <w:qFormat/>
    <w:pPr>
      <w:keepNext/>
      <w:keepLines/>
      <w:spacing w:after="60"/>
    </w:pPr>
    <w:rPr>
      <w:sz w:val="52"/>
      <w:szCs w:val="52"/>
    </w:rPr>
  </w:style>
  <w:style w:type="paragraph" w:styleId="Podnadpis">
    <w:name w:val="Subtitle"/>
    <w:basedOn w:val="Normln"/>
    <w:next w:val="Normln"/>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Odstavecseseznamem">
    <w:name w:val="List Paragraph"/>
    <w:basedOn w:val="Normln"/>
    <w:uiPriority w:val="34"/>
    <w:qFormat/>
    <w:rsid w:val="000072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12</Pages>
  <Words>2875</Words>
  <Characters>18390</Characters>
  <Application>Microsoft Office Word</Application>
  <DocSecurity>0</DocSecurity>
  <Lines>471</Lines>
  <Paragraphs>237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Viola, Jan</cp:lastModifiedBy>
  <cp:revision>4</cp:revision>
  <dcterms:created xsi:type="dcterms:W3CDTF">2026-07-15T16:49:00Z</dcterms:created>
  <dcterms:modified xsi:type="dcterms:W3CDTF">2026-07-15T20:13:00Z</dcterms:modified>
</cp:coreProperties>
</file>