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2F3725" w:rsidR="008930AB" w:rsidRDefault="00F72004">
      <w:pPr>
        <w:pStyle w:val="Nadpis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r>
        <w:rPr>
          <w:rFonts w:ascii="Cambria" w:eastAsia="Cambria" w:hAnsi="Cambria" w:cs="Cambria"/>
          <w:color w:val="000000"/>
          <w:sz w:val="34"/>
          <w:szCs w:val="34"/>
        </w:rPr>
        <w:t xml:space="preserve">Dokumentace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specifikace</w:t>
      </w:r>
      <w:proofErr w:type="spellEnd"/>
      <w:r>
        <w:rPr>
          <w:rFonts w:ascii="Cambria" w:eastAsia="Cambria" w:hAnsi="Cambria" w:cs="Cambria"/>
          <w:color w:val="000000"/>
          <w:sz w:val="34"/>
          <w:szCs w:val="3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požadavků</w:t>
      </w:r>
      <w:proofErr w:type="spellEnd"/>
    </w:p>
    <w:p w14:paraId="00000002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0" w:name="_heading=h.xg3ey4m4xe1e" w:colFirst="0" w:colLast="0"/>
      <w:bookmarkEnd w:id="0"/>
      <w:r>
        <w:rPr>
          <w:rFonts w:ascii="Cambria" w:eastAsia="Cambria" w:hAnsi="Cambria" w:cs="Cambria"/>
          <w:color w:val="000000"/>
          <w:sz w:val="26"/>
          <w:szCs w:val="26"/>
        </w:rPr>
        <w:t xml:space="preserve">1.1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Účel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dokumentu</w:t>
      </w:r>
      <w:proofErr w:type="spellEnd"/>
    </w:p>
    <w:p w14:paraId="00000003" w14:textId="77777777" w:rsidR="008930AB" w:rsidRDefault="00000000">
      <w:pPr>
        <w:spacing w:before="240" w:after="240"/>
      </w:pPr>
      <w:proofErr w:type="spellStart"/>
      <w:r>
        <w:t>Tento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specifikuje</w:t>
      </w:r>
      <w:proofErr w:type="spellEnd"/>
      <w:r>
        <w:t xml:space="preserve"> </w:t>
      </w:r>
      <w:proofErr w:type="spellStart"/>
      <w:r>
        <w:t>softwarové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rPr>
          <w:b/>
        </w:rPr>
        <w:t>InternHub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cílem</w:t>
      </w:r>
      <w:proofErr w:type="spellEnd"/>
      <w:r>
        <w:t xml:space="preserve"> je </w:t>
      </w:r>
      <w:proofErr w:type="spellStart"/>
      <w:r>
        <w:t>jednoznačně</w:t>
      </w:r>
      <w:proofErr w:type="spellEnd"/>
      <w:r>
        <w:t xml:space="preserve"> </w:t>
      </w:r>
      <w:proofErr w:type="spellStart"/>
      <w:r>
        <w:t>vymezit</w:t>
      </w:r>
      <w:proofErr w:type="spellEnd"/>
      <w:r>
        <w:t xml:space="preserve">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uživatelské</w:t>
      </w:r>
      <w:proofErr w:type="spellEnd"/>
      <w:r>
        <w:t xml:space="preserve"> role, </w:t>
      </w:r>
      <w:proofErr w:type="spellStart"/>
      <w:r>
        <w:t>rozhraní</w:t>
      </w:r>
      <w:proofErr w:type="spellEnd"/>
      <w:r>
        <w:t xml:space="preserve"> a </w:t>
      </w:r>
      <w:proofErr w:type="spellStart"/>
      <w:r>
        <w:t>technická</w:t>
      </w:r>
      <w:proofErr w:type="spellEnd"/>
      <w:r>
        <w:t xml:space="preserve"> </w:t>
      </w:r>
      <w:proofErr w:type="spellStart"/>
      <w:r>
        <w:t>omezení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referenční</w:t>
      </w:r>
      <w:proofErr w:type="spellEnd"/>
      <w:r>
        <w:t xml:space="preserve"> </w:t>
      </w:r>
      <w:proofErr w:type="spellStart"/>
      <w:r>
        <w:t>rámec</w:t>
      </w:r>
      <w:proofErr w:type="spellEnd"/>
      <w:r>
        <w:t xml:space="preserve"> pro </w:t>
      </w:r>
      <w:proofErr w:type="spellStart"/>
      <w:r>
        <w:t>vývoj</w:t>
      </w:r>
      <w:proofErr w:type="spellEnd"/>
      <w:r>
        <w:t xml:space="preserve">, </w:t>
      </w:r>
      <w:proofErr w:type="spellStart"/>
      <w:r>
        <w:t>testování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schvalování</w:t>
      </w:r>
      <w:proofErr w:type="spellEnd"/>
      <w:r>
        <w:t xml:space="preserve"> </w:t>
      </w:r>
      <w:proofErr w:type="spellStart"/>
      <w:r>
        <w:t>výsledného</w:t>
      </w:r>
      <w:proofErr w:type="spellEnd"/>
      <w:r>
        <w:t xml:space="preserve"> </w:t>
      </w:r>
      <w:proofErr w:type="spellStart"/>
      <w:r>
        <w:t>softwarového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>.</w:t>
      </w:r>
    </w:p>
    <w:p w14:paraId="00000004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" w:name="_heading=h.nd1tdwom3bv2" w:colFirst="0" w:colLast="0"/>
      <w:bookmarkEnd w:id="1"/>
      <w:r>
        <w:rPr>
          <w:rFonts w:ascii="Cambria" w:eastAsia="Cambria" w:hAnsi="Cambria" w:cs="Cambria"/>
          <w:color w:val="000000"/>
          <w:sz w:val="26"/>
          <w:szCs w:val="26"/>
        </w:rPr>
        <w:t xml:space="preserve">1.2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Rozsah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produktu</w:t>
      </w:r>
      <w:proofErr w:type="spellEnd"/>
    </w:p>
    <w:p w14:paraId="6A1BE516" w14:textId="77777777" w:rsidR="00F72004" w:rsidRDefault="00F72004" w:rsidP="00F72004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b w:val="0"/>
          <w:color w:val="auto"/>
        </w:rPr>
      </w:pPr>
      <w:bookmarkStart w:id="2" w:name="_heading=h.i38121bb74ff" w:colFirst="0" w:colLast="0"/>
      <w:bookmarkEnd w:id="2"/>
      <w:proofErr w:type="spellStart"/>
      <w:r w:rsidRPr="00F72004">
        <w:rPr>
          <w:rFonts w:ascii="Cambria" w:eastAsia="Cambria" w:hAnsi="Cambria" w:cs="Cambria"/>
          <w:b w:val="0"/>
          <w:color w:val="auto"/>
        </w:rPr>
        <w:t>InternHub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je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webová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aplikace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určená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k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podpoře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a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digitalizaci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správy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odborných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praxí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studentů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.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Systém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slouží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jako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centralizovaná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platforma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,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která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propojuje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studenty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,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organizace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nabízející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praxe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a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akademické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pracovníky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odpovědné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za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evidenci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a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schvalování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těchto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 xml:space="preserve"> </w:t>
      </w:r>
      <w:proofErr w:type="spellStart"/>
      <w:r w:rsidRPr="00F72004">
        <w:rPr>
          <w:rFonts w:ascii="Cambria" w:eastAsia="Cambria" w:hAnsi="Cambria" w:cs="Cambria"/>
          <w:b w:val="0"/>
          <w:color w:val="auto"/>
        </w:rPr>
        <w:t>praxí</w:t>
      </w:r>
      <w:proofErr w:type="spellEnd"/>
      <w:r w:rsidRPr="00F72004">
        <w:rPr>
          <w:rFonts w:ascii="Cambria" w:eastAsia="Cambria" w:hAnsi="Cambria" w:cs="Cambria"/>
          <w:b w:val="0"/>
          <w:color w:val="auto"/>
        </w:rPr>
        <w:t>.</w:t>
      </w:r>
    </w:p>
    <w:p w14:paraId="00000006" w14:textId="58FFD85A" w:rsidR="008930AB" w:rsidRDefault="00000000" w:rsidP="00F72004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 xml:space="preserve">1.3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Definice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zkratky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akronymy</w:t>
      </w:r>
      <w:proofErr w:type="spellEnd"/>
    </w:p>
    <w:p w14:paraId="00000007" w14:textId="77777777" w:rsidR="008930AB" w:rsidRDefault="00000000">
      <w:pPr>
        <w:numPr>
          <w:ilvl w:val="0"/>
          <w:numId w:val="15"/>
        </w:numPr>
        <w:spacing w:before="240" w:after="0"/>
      </w:pPr>
      <w:r>
        <w:rPr>
          <w:b/>
        </w:rPr>
        <w:t>UJEP</w:t>
      </w:r>
      <w:r>
        <w:t xml:space="preserve"> – </w:t>
      </w:r>
      <w:proofErr w:type="spellStart"/>
      <w:r>
        <w:t>Univerzita</w:t>
      </w:r>
      <w:proofErr w:type="spellEnd"/>
      <w:r>
        <w:t xml:space="preserve"> Jana </w:t>
      </w:r>
      <w:proofErr w:type="spellStart"/>
      <w:r>
        <w:t>Evangelisty</w:t>
      </w:r>
      <w:proofErr w:type="spellEnd"/>
      <w:r>
        <w:t xml:space="preserve"> </w:t>
      </w:r>
      <w:proofErr w:type="spellStart"/>
      <w:r>
        <w:t>Purkyně</w:t>
      </w:r>
      <w:proofErr w:type="spellEnd"/>
      <w:r>
        <w:t xml:space="preserve"> v Ústí </w:t>
      </w:r>
      <w:proofErr w:type="spellStart"/>
      <w:r>
        <w:t>nad</w:t>
      </w:r>
      <w:proofErr w:type="spellEnd"/>
      <w:r>
        <w:t xml:space="preserve"> Labem</w:t>
      </w:r>
    </w:p>
    <w:p w14:paraId="00000008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STAG</w:t>
      </w:r>
      <w:r>
        <w:t xml:space="preserve"> – </w:t>
      </w:r>
      <w:proofErr w:type="spellStart"/>
      <w:r>
        <w:t>Studijní</w:t>
      </w:r>
      <w:proofErr w:type="spellEnd"/>
      <w:r>
        <w:t xml:space="preserve"> agenda </w:t>
      </w:r>
      <w:proofErr w:type="spellStart"/>
      <w:r>
        <w:t>univerzity</w:t>
      </w:r>
      <w:proofErr w:type="spellEnd"/>
    </w:p>
    <w:p w14:paraId="00000009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ARES</w:t>
      </w:r>
      <w:r>
        <w:t xml:space="preserve"> – </w:t>
      </w:r>
      <w:proofErr w:type="spellStart"/>
      <w:r>
        <w:t>Administrativní</w:t>
      </w:r>
      <w:proofErr w:type="spellEnd"/>
      <w:r>
        <w:t xml:space="preserve"> </w:t>
      </w:r>
      <w:proofErr w:type="spellStart"/>
      <w:r>
        <w:t>registr</w:t>
      </w:r>
      <w:proofErr w:type="spellEnd"/>
      <w:r>
        <w:t xml:space="preserve"> </w:t>
      </w:r>
      <w:proofErr w:type="spellStart"/>
      <w:r>
        <w:t>ekonomických</w:t>
      </w:r>
      <w:proofErr w:type="spellEnd"/>
      <w:r>
        <w:t xml:space="preserve"> </w:t>
      </w:r>
      <w:proofErr w:type="spellStart"/>
      <w:r>
        <w:t>subjektů</w:t>
      </w:r>
      <w:proofErr w:type="spellEnd"/>
    </w:p>
    <w:p w14:paraId="0000000A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UI</w:t>
      </w:r>
      <w:r>
        <w:t xml:space="preserve"> –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rozhraní</w:t>
      </w:r>
      <w:proofErr w:type="spellEnd"/>
    </w:p>
    <w:p w14:paraId="0000000B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UX</w:t>
      </w:r>
      <w:r>
        <w:t xml:space="preserve"> – </w:t>
      </w:r>
      <w:proofErr w:type="spellStart"/>
      <w:r>
        <w:t>Uživatelský</w:t>
      </w:r>
      <w:proofErr w:type="spellEnd"/>
      <w:r>
        <w:t xml:space="preserve"> </w:t>
      </w:r>
      <w:proofErr w:type="spellStart"/>
      <w:r>
        <w:t>zážitek</w:t>
      </w:r>
      <w:proofErr w:type="spellEnd"/>
    </w:p>
    <w:p w14:paraId="0000000C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API</w:t>
      </w:r>
      <w:r>
        <w:t xml:space="preserve"> – </w:t>
      </w:r>
      <w:proofErr w:type="spellStart"/>
      <w:r>
        <w:t>Aplikační</w:t>
      </w:r>
      <w:proofErr w:type="spellEnd"/>
      <w:r>
        <w:t xml:space="preserve"> </w:t>
      </w:r>
      <w:proofErr w:type="spellStart"/>
      <w:r>
        <w:t>programové</w:t>
      </w:r>
      <w:proofErr w:type="spellEnd"/>
      <w:r>
        <w:t xml:space="preserve"> </w:t>
      </w:r>
      <w:proofErr w:type="spellStart"/>
      <w:r>
        <w:t>rozhraní</w:t>
      </w:r>
      <w:proofErr w:type="spellEnd"/>
    </w:p>
    <w:p w14:paraId="0000000D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CRUD</w:t>
      </w:r>
      <w:r>
        <w:t xml:space="preserve"> – Create, Read, Update, Delete</w:t>
      </w:r>
    </w:p>
    <w:p w14:paraId="0000000E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JWT</w:t>
      </w:r>
      <w:r>
        <w:t xml:space="preserve"> – JSON Web Token</w:t>
      </w:r>
    </w:p>
    <w:p w14:paraId="0000000F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UAT</w:t>
      </w:r>
      <w:r>
        <w:t xml:space="preserve"> – User Acceptance Testing</w:t>
      </w:r>
    </w:p>
    <w:p w14:paraId="00000010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BDD</w:t>
      </w:r>
      <w:r>
        <w:t xml:space="preserve"> – Behavior Driven Development</w:t>
      </w:r>
    </w:p>
    <w:p w14:paraId="00000011" w14:textId="77777777" w:rsidR="008930AB" w:rsidRDefault="00000000">
      <w:pPr>
        <w:numPr>
          <w:ilvl w:val="0"/>
          <w:numId w:val="15"/>
        </w:numPr>
        <w:spacing w:after="0"/>
      </w:pPr>
      <w:r>
        <w:rPr>
          <w:b/>
        </w:rPr>
        <w:t>ERD</w:t>
      </w:r>
      <w:r>
        <w:t xml:space="preserve"> – Entity-Relationship Diagram</w:t>
      </w:r>
    </w:p>
    <w:p w14:paraId="00000012" w14:textId="77777777" w:rsidR="008930AB" w:rsidRDefault="00000000">
      <w:pPr>
        <w:numPr>
          <w:ilvl w:val="0"/>
          <w:numId w:val="15"/>
        </w:numPr>
        <w:spacing w:after="240"/>
      </w:pPr>
      <w:r>
        <w:rPr>
          <w:b/>
        </w:rPr>
        <w:t>UML</w:t>
      </w:r>
      <w:r>
        <w:t xml:space="preserve"> – Unified Modeling Language</w:t>
      </w:r>
      <w:r>
        <w:br/>
      </w:r>
    </w:p>
    <w:p w14:paraId="00000013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" w:name="_heading=h.nxybtlvywzqy" w:colFirst="0" w:colLast="0"/>
      <w:bookmarkEnd w:id="3"/>
      <w:r>
        <w:rPr>
          <w:rFonts w:ascii="Cambria" w:eastAsia="Cambria" w:hAnsi="Cambria" w:cs="Cambria"/>
          <w:color w:val="000000"/>
          <w:sz w:val="26"/>
          <w:szCs w:val="26"/>
        </w:rPr>
        <w:t>1.4 Reference</w:t>
      </w:r>
    </w:p>
    <w:p w14:paraId="00000014" w14:textId="77777777" w:rsidR="008930AB" w:rsidRDefault="00000000">
      <w:pPr>
        <w:numPr>
          <w:ilvl w:val="0"/>
          <w:numId w:val="13"/>
        </w:numPr>
        <w:spacing w:before="240" w:after="0"/>
      </w:pPr>
      <w:r>
        <w:t xml:space="preserve">Jan Viola – Use Case Diagram </w:t>
      </w:r>
      <w:r>
        <w:rPr>
          <w:i/>
        </w:rPr>
        <w:t>(</w:t>
      </w:r>
      <w:proofErr w:type="spellStart"/>
      <w:r>
        <w:rPr>
          <w:i/>
        </w:rPr>
        <w:t>odkaz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doplněn</w:t>
      </w:r>
      <w:proofErr w:type="spellEnd"/>
      <w:r>
        <w:rPr>
          <w:i/>
        </w:rPr>
        <w:t>)</w:t>
      </w:r>
    </w:p>
    <w:p w14:paraId="00000015" w14:textId="77777777" w:rsidR="008930AB" w:rsidRDefault="00000000">
      <w:pPr>
        <w:numPr>
          <w:ilvl w:val="0"/>
          <w:numId w:val="13"/>
        </w:numPr>
        <w:spacing w:after="0"/>
      </w:pPr>
      <w:r>
        <w:t xml:space="preserve">Martin </w:t>
      </w:r>
      <w:proofErr w:type="spellStart"/>
      <w:r>
        <w:t>Vlnas</w:t>
      </w:r>
      <w:proofErr w:type="spellEnd"/>
      <w:r>
        <w:t xml:space="preserve"> – </w:t>
      </w:r>
      <w:proofErr w:type="spellStart"/>
      <w:r>
        <w:t>Prototyp</w:t>
      </w:r>
      <w:proofErr w:type="spellEnd"/>
      <w:r>
        <w:t xml:space="preserve"> </w:t>
      </w:r>
      <w:proofErr w:type="spellStart"/>
      <w:r>
        <w:t>uživatelského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Figma </w:t>
      </w:r>
      <w:r>
        <w:rPr>
          <w:i/>
        </w:rPr>
        <w:t>(</w:t>
      </w:r>
      <w:proofErr w:type="spellStart"/>
      <w:r>
        <w:rPr>
          <w:i/>
        </w:rPr>
        <w:t>odkaz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doplněn</w:t>
      </w:r>
      <w:proofErr w:type="spellEnd"/>
      <w:r>
        <w:rPr>
          <w:i/>
        </w:rPr>
        <w:t>)</w:t>
      </w:r>
    </w:p>
    <w:p w14:paraId="00000016" w14:textId="77777777" w:rsidR="008930AB" w:rsidRDefault="00000000">
      <w:pPr>
        <w:numPr>
          <w:ilvl w:val="0"/>
          <w:numId w:val="13"/>
        </w:numPr>
        <w:spacing w:after="240"/>
      </w:pPr>
      <w:r>
        <w:t xml:space="preserve">Dokumentace k API </w:t>
      </w:r>
      <w:proofErr w:type="spellStart"/>
      <w:r>
        <w:t>systémů</w:t>
      </w:r>
      <w:proofErr w:type="spellEnd"/>
      <w:r>
        <w:t xml:space="preserve"> STAG a ARES</w:t>
      </w:r>
      <w:r>
        <w:br/>
      </w:r>
    </w:p>
    <w:p w14:paraId="00000017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4" w:name="_heading=h.xasrmho8pesm" w:colFirst="0" w:colLast="0"/>
      <w:bookmarkEnd w:id="4"/>
      <w:r>
        <w:rPr>
          <w:rFonts w:ascii="Cambria" w:eastAsia="Cambria" w:hAnsi="Cambria" w:cs="Cambria"/>
          <w:color w:val="000000"/>
          <w:sz w:val="26"/>
          <w:szCs w:val="26"/>
        </w:rPr>
        <w:t xml:space="preserve">1.5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Přehled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dokumentu</w:t>
      </w:r>
      <w:proofErr w:type="spellEnd"/>
    </w:p>
    <w:p w14:paraId="00000018" w14:textId="77777777" w:rsidR="008930AB" w:rsidRDefault="00000000">
      <w:pPr>
        <w:spacing w:before="240" w:after="240"/>
      </w:pPr>
      <w:proofErr w:type="spellStart"/>
      <w:r>
        <w:t>Tento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strukturován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standardní</w:t>
      </w:r>
      <w:proofErr w:type="spellEnd"/>
      <w:r>
        <w:t xml:space="preserve"> </w:t>
      </w:r>
      <w:proofErr w:type="spellStart"/>
      <w:r>
        <w:t>šablony</w:t>
      </w:r>
      <w:proofErr w:type="spellEnd"/>
      <w:r>
        <w:t xml:space="preserve"> SRS </w:t>
      </w:r>
      <w:proofErr w:type="spellStart"/>
      <w:r>
        <w:t>dle</w:t>
      </w:r>
      <w:proofErr w:type="spellEnd"/>
      <w:r>
        <w:t xml:space="preserve"> IEEE.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úvodní</w:t>
      </w:r>
      <w:proofErr w:type="spellEnd"/>
      <w:r>
        <w:t xml:space="preserve"> </w:t>
      </w:r>
      <w:proofErr w:type="spellStart"/>
      <w:r>
        <w:t>přehled</w:t>
      </w:r>
      <w:proofErr w:type="spellEnd"/>
      <w:r>
        <w:t xml:space="preserve">, </w:t>
      </w:r>
      <w:proofErr w:type="spellStart"/>
      <w:r>
        <w:t>charakteristiku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 xml:space="preserve">, </w:t>
      </w:r>
      <w:proofErr w:type="spellStart"/>
      <w:r>
        <w:t>detailní</w:t>
      </w:r>
      <w:proofErr w:type="spellEnd"/>
      <w:r>
        <w:t xml:space="preserve"> </w:t>
      </w:r>
      <w:proofErr w:type="spellStart"/>
      <w:r>
        <w:t>funkční</w:t>
      </w:r>
      <w:proofErr w:type="spellEnd"/>
      <w:r>
        <w:t xml:space="preserve"> a </w:t>
      </w:r>
      <w:proofErr w:type="spellStart"/>
      <w:r>
        <w:t>nefunkční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,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a </w:t>
      </w:r>
      <w:proofErr w:type="spellStart"/>
      <w:r>
        <w:lastRenderedPageBreak/>
        <w:t>přehled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ověřování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vodítko</w:t>
      </w:r>
      <w:proofErr w:type="spellEnd"/>
      <w:r>
        <w:t xml:space="preserve"> pro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životní</w:t>
      </w:r>
      <w:proofErr w:type="spellEnd"/>
      <w:r>
        <w:t xml:space="preserve"> </w:t>
      </w:r>
      <w:proofErr w:type="spellStart"/>
      <w:r>
        <w:t>cyklus</w:t>
      </w:r>
      <w:proofErr w:type="spellEnd"/>
      <w:r>
        <w:t xml:space="preserve"> </w:t>
      </w:r>
      <w:proofErr w:type="spellStart"/>
      <w:r>
        <w:t>vývoje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InternHub</w:t>
      </w:r>
      <w:proofErr w:type="spellEnd"/>
      <w:r>
        <w:t>.</w:t>
      </w:r>
    </w:p>
    <w:p w14:paraId="00000019" w14:textId="77777777" w:rsidR="008930AB" w:rsidRDefault="00000000">
      <w:pPr>
        <w:pStyle w:val="Nadpis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5" w:name="_heading=h.nazewkidpj80" w:colFirst="0" w:colLast="0"/>
      <w:bookmarkEnd w:id="5"/>
      <w:r>
        <w:rPr>
          <w:rFonts w:ascii="Cambria" w:eastAsia="Cambria" w:hAnsi="Cambria" w:cs="Cambria"/>
          <w:color w:val="000000"/>
          <w:sz w:val="34"/>
          <w:szCs w:val="34"/>
        </w:rPr>
        <w:t xml:space="preserve">2.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Přehled</w:t>
      </w:r>
      <w:proofErr w:type="spellEnd"/>
      <w:r>
        <w:rPr>
          <w:rFonts w:ascii="Cambria" w:eastAsia="Cambria" w:hAnsi="Cambria" w:cs="Cambria"/>
          <w:color w:val="000000"/>
          <w:sz w:val="34"/>
          <w:szCs w:val="3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produktu</w:t>
      </w:r>
      <w:proofErr w:type="spellEnd"/>
    </w:p>
    <w:p w14:paraId="0000001A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6" w:name="_heading=h.sm8bansydkk8" w:colFirst="0" w:colLast="0"/>
      <w:bookmarkEnd w:id="6"/>
      <w:r>
        <w:rPr>
          <w:rFonts w:ascii="Cambria" w:eastAsia="Cambria" w:hAnsi="Cambria" w:cs="Cambria"/>
          <w:color w:val="000000"/>
          <w:sz w:val="26"/>
          <w:szCs w:val="26"/>
        </w:rPr>
        <w:t xml:space="preserve">2.1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Perspektiva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produktu</w:t>
      </w:r>
      <w:proofErr w:type="spellEnd"/>
    </w:p>
    <w:p w14:paraId="0000001B" w14:textId="77777777" w:rsidR="008930AB" w:rsidRDefault="00000000">
      <w:pPr>
        <w:spacing w:before="240" w:after="240"/>
      </w:pPr>
      <w:proofErr w:type="spellStart"/>
      <w:r>
        <w:t>InternHub</w:t>
      </w:r>
      <w:proofErr w:type="spellEnd"/>
      <w:r>
        <w:t xml:space="preserve"> je </w:t>
      </w:r>
      <w:proofErr w:type="spellStart"/>
      <w:r>
        <w:t>samostatná</w:t>
      </w:r>
      <w:proofErr w:type="spellEnd"/>
      <w:r>
        <w:t xml:space="preserve"> </w:t>
      </w:r>
      <w:proofErr w:type="spellStart"/>
      <w:r>
        <w:t>webová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navržená</w:t>
      </w:r>
      <w:proofErr w:type="spellEnd"/>
      <w:r>
        <w:t xml:space="preserve"> k </w:t>
      </w:r>
      <w:proofErr w:type="spellStart"/>
      <w:r>
        <w:t>digitalizaci</w:t>
      </w:r>
      <w:proofErr w:type="spellEnd"/>
      <w:r>
        <w:t xml:space="preserve"> a </w:t>
      </w:r>
      <w:proofErr w:type="spellStart"/>
      <w:r>
        <w:t>centralizované</w:t>
      </w:r>
      <w:proofErr w:type="spellEnd"/>
      <w:r>
        <w:t xml:space="preserve"> </w:t>
      </w:r>
      <w:proofErr w:type="spellStart"/>
      <w:r>
        <w:t>správě</w:t>
      </w:r>
      <w:proofErr w:type="spellEnd"/>
      <w:r>
        <w:t xml:space="preserve"> </w:t>
      </w:r>
      <w:proofErr w:type="spellStart"/>
      <w:r>
        <w:t>odborných</w:t>
      </w:r>
      <w:proofErr w:type="spellEnd"/>
      <w:r>
        <w:t xml:space="preserve"> </w:t>
      </w:r>
      <w:proofErr w:type="spellStart"/>
      <w:r>
        <w:t>praxí</w:t>
      </w:r>
      <w:proofErr w:type="spellEnd"/>
      <w:r>
        <w:t xml:space="preserve"> </w:t>
      </w:r>
      <w:proofErr w:type="spellStart"/>
      <w:r>
        <w:t>studentů</w:t>
      </w:r>
      <w:proofErr w:type="spellEnd"/>
      <w:r>
        <w:t xml:space="preserve">. </w:t>
      </w:r>
      <w:proofErr w:type="spellStart"/>
      <w:r>
        <w:t>Aplikace</w:t>
      </w:r>
      <w:proofErr w:type="spellEnd"/>
      <w:r>
        <w:t xml:space="preserve"> je </w:t>
      </w:r>
      <w:proofErr w:type="spellStart"/>
      <w:r>
        <w:t>postavena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modulární</w:t>
      </w:r>
      <w:proofErr w:type="spellEnd"/>
      <w:r>
        <w:t xml:space="preserve"> </w:t>
      </w:r>
      <w:proofErr w:type="spellStart"/>
      <w:r>
        <w:t>architektuře</w:t>
      </w:r>
      <w:proofErr w:type="spellEnd"/>
      <w:r>
        <w:t xml:space="preserve"> s </w:t>
      </w:r>
      <w:proofErr w:type="spellStart"/>
      <w:r>
        <w:t>odděleným</w:t>
      </w:r>
      <w:proofErr w:type="spellEnd"/>
      <w:r>
        <w:t xml:space="preserve"> </w:t>
      </w:r>
      <w:proofErr w:type="spellStart"/>
      <w:r>
        <w:t>frontendem</w:t>
      </w:r>
      <w:proofErr w:type="spellEnd"/>
      <w:r>
        <w:t xml:space="preserve"> a </w:t>
      </w:r>
      <w:proofErr w:type="spellStart"/>
      <w:r>
        <w:t>backendem</w:t>
      </w:r>
      <w:proofErr w:type="spellEnd"/>
      <w:r>
        <w:t xml:space="preserve"> a je </w:t>
      </w:r>
      <w:proofErr w:type="spellStart"/>
      <w:r>
        <w:t>připravena</w:t>
      </w:r>
      <w:proofErr w:type="spellEnd"/>
      <w:r>
        <w:t xml:space="preserve"> k </w:t>
      </w:r>
      <w:proofErr w:type="spellStart"/>
      <w:r>
        <w:t>případnému</w:t>
      </w:r>
      <w:proofErr w:type="spellEnd"/>
      <w:r>
        <w:t xml:space="preserve"> </w:t>
      </w:r>
      <w:proofErr w:type="spellStart"/>
      <w:r>
        <w:t>rozšíření</w:t>
      </w:r>
      <w:proofErr w:type="spellEnd"/>
      <w:r>
        <w:t xml:space="preserve"> pro </w:t>
      </w:r>
      <w:proofErr w:type="spellStart"/>
      <w:r>
        <w:t>potřeby</w:t>
      </w:r>
      <w:proofErr w:type="spellEnd"/>
      <w:r>
        <w:t xml:space="preserve"> </w:t>
      </w:r>
      <w:proofErr w:type="spellStart"/>
      <w:r>
        <w:t>dalších</w:t>
      </w:r>
      <w:proofErr w:type="spellEnd"/>
      <w:r>
        <w:t xml:space="preserve"> </w:t>
      </w:r>
      <w:proofErr w:type="spellStart"/>
      <w:r>
        <w:t>kateder</w:t>
      </w:r>
      <w:proofErr w:type="spellEnd"/>
      <w:r>
        <w:t xml:space="preserve"> a </w:t>
      </w:r>
      <w:proofErr w:type="spellStart"/>
      <w:r>
        <w:t>fakult</w:t>
      </w:r>
      <w:proofErr w:type="spellEnd"/>
      <w:r>
        <w:t>.</w:t>
      </w:r>
    </w:p>
    <w:p w14:paraId="0000001C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7" w:name="_heading=h.41udhd1w8vlu" w:colFirst="0" w:colLast="0"/>
      <w:bookmarkEnd w:id="7"/>
      <w:r>
        <w:rPr>
          <w:rFonts w:ascii="Cambria" w:eastAsia="Cambria" w:hAnsi="Cambria" w:cs="Cambria"/>
          <w:color w:val="000000"/>
          <w:sz w:val="26"/>
          <w:szCs w:val="26"/>
        </w:rPr>
        <w:t xml:space="preserve">2.2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Funkce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produktu</w:t>
      </w:r>
      <w:proofErr w:type="spellEnd"/>
    </w:p>
    <w:p w14:paraId="0000001D" w14:textId="77777777" w:rsidR="008930AB" w:rsidRDefault="00000000">
      <w:pPr>
        <w:spacing w:before="240" w:after="240"/>
      </w:pPr>
      <w:proofErr w:type="spellStart"/>
      <w:r>
        <w:t>InternHub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funkcionality</w:t>
      </w:r>
      <w:proofErr w:type="spellEnd"/>
      <w:r>
        <w:t xml:space="preserve"> </w:t>
      </w:r>
      <w:proofErr w:type="spellStart"/>
      <w:r>
        <w:t>rozdělené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rolí</w:t>
      </w:r>
      <w:proofErr w:type="spellEnd"/>
      <w:r>
        <w:t>:</w:t>
      </w:r>
    </w:p>
    <w:p w14:paraId="0000001E" w14:textId="77777777" w:rsidR="008930AB" w:rsidRDefault="00000000">
      <w:pPr>
        <w:numPr>
          <w:ilvl w:val="0"/>
          <w:numId w:val="2"/>
        </w:numPr>
        <w:spacing w:before="240" w:after="0"/>
      </w:pPr>
      <w:r>
        <w:rPr>
          <w:b/>
        </w:rPr>
        <w:t>Student:</w:t>
      </w:r>
    </w:p>
    <w:p w14:paraId="0000001F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Prohlížení</w:t>
      </w:r>
      <w:proofErr w:type="spellEnd"/>
      <w:r>
        <w:t xml:space="preserve"> a </w:t>
      </w:r>
      <w:proofErr w:type="spellStart"/>
      <w:r>
        <w:t>filtrování</w:t>
      </w:r>
      <w:proofErr w:type="spellEnd"/>
      <w:r>
        <w:t xml:space="preserve"> </w:t>
      </w:r>
      <w:proofErr w:type="spellStart"/>
      <w:r>
        <w:t>nabídek</w:t>
      </w:r>
      <w:proofErr w:type="spellEnd"/>
      <w:r>
        <w:t xml:space="preserve"> </w:t>
      </w:r>
      <w:proofErr w:type="spellStart"/>
      <w:r>
        <w:t>praxí</w:t>
      </w:r>
      <w:proofErr w:type="spellEnd"/>
    </w:p>
    <w:p w14:paraId="00000020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Podání</w:t>
      </w:r>
      <w:proofErr w:type="spellEnd"/>
      <w:r>
        <w:t xml:space="preserve"> </w:t>
      </w:r>
      <w:proofErr w:type="spellStart"/>
      <w:r>
        <w:t>přihlášky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praxi</w:t>
      </w:r>
      <w:proofErr w:type="spellEnd"/>
    </w:p>
    <w:p w14:paraId="00000021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Sledování</w:t>
      </w:r>
      <w:proofErr w:type="spellEnd"/>
      <w:r>
        <w:t xml:space="preserve"> </w:t>
      </w:r>
      <w:proofErr w:type="spellStart"/>
      <w:r>
        <w:t>stavu</w:t>
      </w:r>
      <w:proofErr w:type="spellEnd"/>
      <w:r>
        <w:t xml:space="preserve"> </w:t>
      </w:r>
      <w:proofErr w:type="spellStart"/>
      <w:r>
        <w:t>přihlášek</w:t>
      </w:r>
      <w:proofErr w:type="spellEnd"/>
    </w:p>
    <w:p w14:paraId="00000022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Možnost</w:t>
      </w:r>
      <w:proofErr w:type="spellEnd"/>
      <w:r>
        <w:t xml:space="preserve"> </w:t>
      </w:r>
      <w:proofErr w:type="spellStart"/>
      <w:r>
        <w:t>odmítnout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zrušit</w:t>
      </w:r>
      <w:proofErr w:type="spellEnd"/>
      <w:r>
        <w:t xml:space="preserve"> </w:t>
      </w:r>
      <w:proofErr w:type="spellStart"/>
      <w:r>
        <w:t>přihlášku</w:t>
      </w:r>
      <w:proofErr w:type="spellEnd"/>
      <w:r>
        <w:br/>
      </w:r>
    </w:p>
    <w:p w14:paraId="00000023" w14:textId="77777777" w:rsidR="008930AB" w:rsidRDefault="00000000">
      <w:pPr>
        <w:numPr>
          <w:ilvl w:val="0"/>
          <w:numId w:val="2"/>
        </w:numPr>
        <w:spacing w:after="0"/>
      </w:pPr>
      <w:proofErr w:type="spellStart"/>
      <w:r>
        <w:rPr>
          <w:b/>
        </w:rPr>
        <w:t>Organizace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firma</w:t>
      </w:r>
      <w:proofErr w:type="spellEnd"/>
      <w:r>
        <w:rPr>
          <w:b/>
        </w:rPr>
        <w:t>):</w:t>
      </w:r>
    </w:p>
    <w:p w14:paraId="00000024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Registrace</w:t>
      </w:r>
      <w:proofErr w:type="spellEnd"/>
      <w:r>
        <w:t xml:space="preserve"> </w:t>
      </w:r>
      <w:proofErr w:type="spellStart"/>
      <w:r>
        <w:t>subjektu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IČO a </w:t>
      </w:r>
      <w:proofErr w:type="spellStart"/>
      <w:r>
        <w:t>validace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ARES</w:t>
      </w:r>
    </w:p>
    <w:p w14:paraId="00000025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Vytváření</w:t>
      </w:r>
      <w:proofErr w:type="spellEnd"/>
      <w:r>
        <w:t xml:space="preserve">, </w:t>
      </w:r>
      <w:proofErr w:type="spellStart"/>
      <w:r>
        <w:t>úprava</w:t>
      </w:r>
      <w:proofErr w:type="spellEnd"/>
      <w:r>
        <w:t xml:space="preserve"> a </w:t>
      </w:r>
      <w:proofErr w:type="spellStart"/>
      <w:r>
        <w:t>mazání</w:t>
      </w:r>
      <w:proofErr w:type="spellEnd"/>
      <w:r>
        <w:t xml:space="preserve"> </w:t>
      </w:r>
      <w:proofErr w:type="spellStart"/>
      <w:r>
        <w:t>nabídek</w:t>
      </w:r>
      <w:proofErr w:type="spellEnd"/>
      <w:r>
        <w:t xml:space="preserve"> </w:t>
      </w:r>
      <w:proofErr w:type="spellStart"/>
      <w:r>
        <w:t>praxí</w:t>
      </w:r>
      <w:proofErr w:type="spellEnd"/>
    </w:p>
    <w:p w14:paraId="00000026" w14:textId="77777777" w:rsidR="008930AB" w:rsidRDefault="00000000">
      <w:pPr>
        <w:numPr>
          <w:ilvl w:val="1"/>
          <w:numId w:val="2"/>
        </w:numPr>
        <w:spacing w:after="240"/>
      </w:pPr>
      <w:proofErr w:type="spellStart"/>
      <w:r>
        <w:t>Sledování</w:t>
      </w:r>
      <w:proofErr w:type="spellEnd"/>
      <w:r>
        <w:t xml:space="preserve"> a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přijatých</w:t>
      </w:r>
      <w:proofErr w:type="spellEnd"/>
      <w:r>
        <w:t xml:space="preserve"> </w:t>
      </w:r>
      <w:proofErr w:type="spellStart"/>
      <w:r>
        <w:t>přihlášek</w:t>
      </w:r>
      <w:proofErr w:type="spellEnd"/>
    </w:p>
    <w:p w14:paraId="00000027" w14:textId="77777777" w:rsidR="008930AB" w:rsidRDefault="008930AB">
      <w:pPr>
        <w:spacing w:before="240" w:after="240"/>
        <w:ind w:left="1440"/>
      </w:pPr>
    </w:p>
    <w:p w14:paraId="00000028" w14:textId="77777777" w:rsidR="008930AB" w:rsidRDefault="00000000">
      <w:pPr>
        <w:numPr>
          <w:ilvl w:val="0"/>
          <w:numId w:val="2"/>
        </w:numPr>
        <w:spacing w:before="240" w:after="0"/>
      </w:pPr>
      <w:r>
        <w:rPr>
          <w:b/>
        </w:rPr>
        <w:t xml:space="preserve">Katedra / </w:t>
      </w:r>
      <w:proofErr w:type="spellStart"/>
      <w:r>
        <w:rPr>
          <w:b/>
        </w:rPr>
        <w:t>školní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koordinátor</w:t>
      </w:r>
      <w:proofErr w:type="spellEnd"/>
      <w:r>
        <w:rPr>
          <w:b/>
        </w:rPr>
        <w:t>:</w:t>
      </w:r>
    </w:p>
    <w:p w14:paraId="00000029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Schvalování</w:t>
      </w:r>
      <w:proofErr w:type="spellEnd"/>
      <w:r>
        <w:t xml:space="preserve"> </w:t>
      </w:r>
      <w:proofErr w:type="spellStart"/>
      <w:r>
        <w:t>firem</w:t>
      </w:r>
      <w:proofErr w:type="spellEnd"/>
      <w:r>
        <w:t xml:space="preserve"> a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nabídek</w:t>
      </w:r>
      <w:proofErr w:type="spellEnd"/>
    </w:p>
    <w:p w14:paraId="0000002A" w14:textId="77777777" w:rsidR="008930AB" w:rsidRDefault="00000000">
      <w:pPr>
        <w:numPr>
          <w:ilvl w:val="1"/>
          <w:numId w:val="2"/>
        </w:numPr>
        <w:spacing w:after="0"/>
      </w:pPr>
      <w:proofErr w:type="spellStart"/>
      <w:r>
        <w:t>Sledování</w:t>
      </w:r>
      <w:proofErr w:type="spellEnd"/>
      <w:r>
        <w:t xml:space="preserve"> </w:t>
      </w:r>
      <w:proofErr w:type="spellStart"/>
      <w:r>
        <w:t>průběhu</w:t>
      </w:r>
      <w:proofErr w:type="spellEnd"/>
      <w:r>
        <w:t xml:space="preserve"> </w:t>
      </w:r>
      <w:proofErr w:type="spellStart"/>
      <w:r>
        <w:t>praxí</w:t>
      </w:r>
      <w:proofErr w:type="spellEnd"/>
      <w:r>
        <w:t xml:space="preserve"> a </w:t>
      </w:r>
      <w:proofErr w:type="spellStart"/>
      <w:r>
        <w:t>přihlášek</w:t>
      </w:r>
      <w:proofErr w:type="spellEnd"/>
    </w:p>
    <w:p w14:paraId="0000002B" w14:textId="77777777" w:rsidR="008930AB" w:rsidRDefault="00000000">
      <w:pPr>
        <w:numPr>
          <w:ilvl w:val="1"/>
          <w:numId w:val="2"/>
        </w:numPr>
        <w:spacing w:after="240"/>
      </w:pPr>
      <w:r>
        <w:t xml:space="preserve">Export </w:t>
      </w:r>
      <w:proofErr w:type="spellStart"/>
      <w:r>
        <w:t>přehledů</w:t>
      </w:r>
      <w:proofErr w:type="spellEnd"/>
      <w:r>
        <w:t xml:space="preserve">, </w:t>
      </w:r>
      <w:proofErr w:type="spellStart"/>
      <w:r>
        <w:t>archivace</w:t>
      </w:r>
      <w:proofErr w:type="spellEnd"/>
      <w:r>
        <w:t xml:space="preserve"> a </w:t>
      </w:r>
      <w:proofErr w:type="spellStart"/>
      <w:r>
        <w:t>vedení</w:t>
      </w:r>
      <w:proofErr w:type="spellEnd"/>
      <w:r>
        <w:t xml:space="preserve"> evidence</w:t>
      </w:r>
    </w:p>
    <w:p w14:paraId="0000002C" w14:textId="77777777" w:rsidR="008930AB" w:rsidRDefault="00000000">
      <w:pPr>
        <w:pStyle w:val="Nadpis3"/>
        <w:keepNext w:val="0"/>
        <w:keepLines w:val="0"/>
        <w:spacing w:before="280" w:after="80"/>
      </w:pPr>
      <w:bookmarkStart w:id="8" w:name="_heading=h.uobrsiayu8mc" w:colFirst="0" w:colLast="0"/>
      <w:bookmarkEnd w:id="8"/>
      <w:r>
        <w:rPr>
          <w:rFonts w:ascii="Cambria" w:eastAsia="Cambria" w:hAnsi="Cambria" w:cs="Cambria"/>
          <w:color w:val="000000"/>
          <w:sz w:val="26"/>
          <w:szCs w:val="26"/>
        </w:rPr>
        <w:t xml:space="preserve">2.3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Omezení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produktu</w:t>
      </w:r>
      <w:proofErr w:type="spellEnd"/>
    </w:p>
    <w:p w14:paraId="0000002D" w14:textId="77777777" w:rsidR="008930AB" w:rsidRDefault="00000000">
      <w:pPr>
        <w:numPr>
          <w:ilvl w:val="0"/>
          <w:numId w:val="6"/>
        </w:numPr>
        <w:spacing w:before="240" w:after="0"/>
      </w:pPr>
      <w:proofErr w:type="spellStart"/>
      <w:r>
        <w:rPr>
          <w:b/>
        </w:rPr>
        <w:t>Integrace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Funkčnost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závisí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a </w:t>
      </w:r>
      <w:proofErr w:type="spellStart"/>
      <w:r>
        <w:t>stabilitě</w:t>
      </w:r>
      <w:proofErr w:type="spellEnd"/>
      <w:r>
        <w:t xml:space="preserve"> API </w:t>
      </w:r>
      <w:proofErr w:type="spellStart"/>
      <w:r>
        <w:t>systémů</w:t>
      </w:r>
      <w:proofErr w:type="spellEnd"/>
      <w:r>
        <w:t xml:space="preserve"> STAG a ARES</w:t>
      </w:r>
    </w:p>
    <w:p w14:paraId="0000002E" w14:textId="77777777" w:rsidR="008930AB" w:rsidRDefault="00000000">
      <w:pPr>
        <w:numPr>
          <w:ilvl w:val="0"/>
          <w:numId w:val="6"/>
        </w:numPr>
        <w:spacing w:after="0"/>
      </w:pPr>
      <w:proofErr w:type="spellStart"/>
      <w:r>
        <w:rPr>
          <w:b/>
        </w:rPr>
        <w:t>Časová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omezení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Vývoj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termínů</w:t>
      </w:r>
      <w:proofErr w:type="spellEnd"/>
      <w:r>
        <w:t xml:space="preserve"> </w:t>
      </w:r>
      <w:proofErr w:type="spellStart"/>
      <w:r>
        <w:t>závěrečné</w:t>
      </w:r>
      <w:proofErr w:type="spellEnd"/>
      <w:r>
        <w:t xml:space="preserve"> </w:t>
      </w:r>
      <w:proofErr w:type="spellStart"/>
      <w:r>
        <w:t>práce</w:t>
      </w:r>
      <w:proofErr w:type="spellEnd"/>
    </w:p>
    <w:p w14:paraId="0000002F" w14:textId="77777777" w:rsidR="008930AB" w:rsidRDefault="00000000">
      <w:pPr>
        <w:numPr>
          <w:ilvl w:val="0"/>
          <w:numId w:val="6"/>
        </w:numPr>
        <w:spacing w:after="240"/>
      </w:pPr>
      <w:proofErr w:type="spellStart"/>
      <w:r>
        <w:rPr>
          <w:b/>
        </w:rPr>
        <w:t>Bezpečnost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Nutnost</w:t>
      </w:r>
      <w:proofErr w:type="spellEnd"/>
      <w:r>
        <w:t xml:space="preserve"> </w:t>
      </w:r>
      <w:proofErr w:type="spellStart"/>
      <w:r>
        <w:t>autorizace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, </w:t>
      </w:r>
      <w:proofErr w:type="spellStart"/>
      <w:r>
        <w:t>zabezpečené</w:t>
      </w:r>
      <w:proofErr w:type="spellEnd"/>
      <w:r>
        <w:t xml:space="preserve"> </w:t>
      </w:r>
      <w:proofErr w:type="spellStart"/>
      <w:r>
        <w:t>přenosy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(HTTPS, </w:t>
      </w:r>
      <w:proofErr w:type="spellStart"/>
      <w:r>
        <w:t>šifrování</w:t>
      </w:r>
      <w:proofErr w:type="spellEnd"/>
      <w:r>
        <w:t>)</w:t>
      </w:r>
    </w:p>
    <w:p w14:paraId="00000030" w14:textId="77777777" w:rsidR="008930AB" w:rsidRDefault="008930AB">
      <w:pPr>
        <w:spacing w:before="240" w:after="240"/>
        <w:ind w:left="720"/>
      </w:pPr>
    </w:p>
    <w:p w14:paraId="00000031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9" w:name="_heading=h.y2mlcz2drdpp" w:colFirst="0" w:colLast="0"/>
      <w:bookmarkEnd w:id="9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 xml:space="preserve">2.4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Charakteristiky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uživatelů</w:t>
      </w:r>
      <w:proofErr w:type="spellEnd"/>
    </w:p>
    <w:p w14:paraId="00000032" w14:textId="77777777" w:rsidR="008930AB" w:rsidRDefault="00000000">
      <w:pPr>
        <w:numPr>
          <w:ilvl w:val="0"/>
          <w:numId w:val="14"/>
        </w:numPr>
        <w:spacing w:before="240" w:after="0"/>
      </w:pPr>
      <w:proofErr w:type="spellStart"/>
      <w:r>
        <w:rPr>
          <w:b/>
        </w:rPr>
        <w:t>Pracovníci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katedry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Pravidelní</w:t>
      </w:r>
      <w:proofErr w:type="spellEnd"/>
      <w:r>
        <w:t xml:space="preserve"> </w:t>
      </w:r>
      <w:proofErr w:type="spellStart"/>
      <w:r>
        <w:t>uživatelé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, </w:t>
      </w:r>
      <w:proofErr w:type="spellStart"/>
      <w:r>
        <w:t>technicky</w:t>
      </w:r>
      <w:proofErr w:type="spellEnd"/>
      <w:r>
        <w:t xml:space="preserve"> </w:t>
      </w:r>
      <w:proofErr w:type="spellStart"/>
      <w:r>
        <w:t>zdatní</w:t>
      </w:r>
      <w:proofErr w:type="spellEnd"/>
      <w:r>
        <w:t xml:space="preserve">, </w:t>
      </w:r>
      <w:proofErr w:type="spellStart"/>
      <w:r>
        <w:t>spravují</w:t>
      </w:r>
      <w:proofErr w:type="spellEnd"/>
      <w:r>
        <w:t xml:space="preserve"> </w:t>
      </w:r>
      <w:proofErr w:type="spellStart"/>
      <w:r>
        <w:t>nabídky</w:t>
      </w:r>
      <w:proofErr w:type="spellEnd"/>
      <w:r>
        <w:t xml:space="preserve"> a </w:t>
      </w:r>
      <w:proofErr w:type="spellStart"/>
      <w:r>
        <w:t>přihlášky</w:t>
      </w:r>
      <w:proofErr w:type="spellEnd"/>
    </w:p>
    <w:p w14:paraId="00000033" w14:textId="77777777" w:rsidR="008930AB" w:rsidRDefault="00000000">
      <w:pPr>
        <w:numPr>
          <w:ilvl w:val="0"/>
          <w:numId w:val="14"/>
        </w:numPr>
        <w:spacing w:after="0"/>
      </w:pPr>
      <w:proofErr w:type="spellStart"/>
      <w:r>
        <w:rPr>
          <w:b/>
        </w:rPr>
        <w:t>Studenti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Nejpočetnější</w:t>
      </w:r>
      <w:proofErr w:type="spellEnd"/>
      <w:r>
        <w:t xml:space="preserve"> </w:t>
      </w:r>
      <w:proofErr w:type="spellStart"/>
      <w:r>
        <w:t>skupina</w:t>
      </w:r>
      <w:proofErr w:type="spellEnd"/>
      <w:r>
        <w:t xml:space="preserve">, </w:t>
      </w:r>
      <w:proofErr w:type="spellStart"/>
      <w:r>
        <w:t>využívají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zejména</w:t>
      </w:r>
      <w:proofErr w:type="spellEnd"/>
      <w:r>
        <w:t xml:space="preserve"> v </w:t>
      </w:r>
      <w:proofErr w:type="spellStart"/>
      <w:r>
        <w:t>období</w:t>
      </w:r>
      <w:proofErr w:type="spellEnd"/>
      <w:r>
        <w:t xml:space="preserve"> </w:t>
      </w:r>
      <w:proofErr w:type="spellStart"/>
      <w:r>
        <w:t>praxí</w:t>
      </w:r>
      <w:proofErr w:type="spellEnd"/>
      <w:r>
        <w:t xml:space="preserve">,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intuitivního</w:t>
      </w:r>
      <w:proofErr w:type="spellEnd"/>
      <w:r>
        <w:t xml:space="preserve"> UI</w:t>
      </w:r>
    </w:p>
    <w:p w14:paraId="00000034" w14:textId="77777777" w:rsidR="008930AB" w:rsidRDefault="00000000">
      <w:pPr>
        <w:numPr>
          <w:ilvl w:val="0"/>
          <w:numId w:val="14"/>
        </w:numPr>
        <w:spacing w:after="240"/>
      </w:pPr>
      <w:proofErr w:type="spellStart"/>
      <w:r>
        <w:rPr>
          <w:b/>
        </w:rPr>
        <w:t>Organizace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Externí</w:t>
      </w:r>
      <w:proofErr w:type="spellEnd"/>
      <w:r>
        <w:t xml:space="preserve"> </w:t>
      </w:r>
      <w:proofErr w:type="spellStart"/>
      <w:r>
        <w:t>uživatelé</w:t>
      </w:r>
      <w:proofErr w:type="spellEnd"/>
      <w:r>
        <w:t xml:space="preserve">, </w:t>
      </w:r>
      <w:proofErr w:type="spellStart"/>
      <w:r>
        <w:t>méně</w:t>
      </w:r>
      <w:proofErr w:type="spellEnd"/>
      <w:r>
        <w:t xml:space="preserve"> </w:t>
      </w:r>
      <w:proofErr w:type="spellStart"/>
      <w:r>
        <w:t>častý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, </w:t>
      </w:r>
      <w:proofErr w:type="spellStart"/>
      <w:r>
        <w:t>důraz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jednoduchost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správě</w:t>
      </w:r>
      <w:proofErr w:type="spellEnd"/>
      <w:r>
        <w:t xml:space="preserve"> </w:t>
      </w:r>
      <w:proofErr w:type="spellStart"/>
      <w:r>
        <w:t>nabídek</w:t>
      </w:r>
      <w:proofErr w:type="spellEnd"/>
    </w:p>
    <w:p w14:paraId="00000035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0" w:name="_heading=h.2zagdzxa93jr" w:colFirst="0" w:colLast="0"/>
      <w:bookmarkEnd w:id="10"/>
      <w:r>
        <w:rPr>
          <w:rFonts w:ascii="Cambria" w:eastAsia="Cambria" w:hAnsi="Cambria" w:cs="Cambria"/>
          <w:color w:val="000000"/>
          <w:sz w:val="26"/>
          <w:szCs w:val="26"/>
        </w:rPr>
        <w:t xml:space="preserve">2.5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Předpoklady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závislosti</w:t>
      </w:r>
      <w:proofErr w:type="spellEnd"/>
    </w:p>
    <w:p w14:paraId="00000036" w14:textId="77777777" w:rsidR="008930AB" w:rsidRDefault="00000000">
      <w:pPr>
        <w:numPr>
          <w:ilvl w:val="0"/>
          <w:numId w:val="10"/>
        </w:numPr>
        <w:spacing w:before="240" w:after="0"/>
      </w:pPr>
      <w:r>
        <w:rPr>
          <w:b/>
        </w:rPr>
        <w:t>ARES API:</w:t>
      </w:r>
      <w:r>
        <w:t xml:space="preserve">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ověření</w:t>
      </w:r>
      <w:proofErr w:type="spellEnd"/>
      <w:r>
        <w:t xml:space="preserve"> IČO a </w:t>
      </w:r>
      <w:proofErr w:type="spellStart"/>
      <w:r>
        <w:t>automatické</w:t>
      </w:r>
      <w:proofErr w:type="spellEnd"/>
      <w:r>
        <w:t xml:space="preserve"> </w:t>
      </w:r>
      <w:proofErr w:type="spellStart"/>
      <w:r>
        <w:t>doplnění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o </w:t>
      </w:r>
      <w:proofErr w:type="spellStart"/>
      <w:r>
        <w:t>firmě</w:t>
      </w:r>
      <w:proofErr w:type="spellEnd"/>
    </w:p>
    <w:p w14:paraId="00000037" w14:textId="77777777" w:rsidR="008930AB" w:rsidRDefault="00000000">
      <w:pPr>
        <w:numPr>
          <w:ilvl w:val="0"/>
          <w:numId w:val="10"/>
        </w:numPr>
        <w:spacing w:after="0"/>
      </w:pPr>
      <w:r>
        <w:rPr>
          <w:b/>
        </w:rPr>
        <w:t>STAG API:</w:t>
      </w:r>
      <w:r>
        <w:t xml:space="preserve">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autentizaci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(</w:t>
      </w:r>
      <w:proofErr w:type="spellStart"/>
      <w:r>
        <w:t>studentů</w:t>
      </w:r>
      <w:proofErr w:type="spellEnd"/>
      <w:r>
        <w:t xml:space="preserve"> a </w:t>
      </w:r>
      <w:proofErr w:type="spellStart"/>
      <w:r>
        <w:t>zaměstnanců</w:t>
      </w:r>
      <w:proofErr w:type="spellEnd"/>
      <w:r>
        <w:t xml:space="preserve">) a </w:t>
      </w:r>
      <w:proofErr w:type="spellStart"/>
      <w:r>
        <w:t>získávání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údajů</w:t>
      </w:r>
      <w:proofErr w:type="spellEnd"/>
    </w:p>
    <w:p w14:paraId="00000038" w14:textId="77777777" w:rsidR="008930AB" w:rsidRDefault="00000000">
      <w:pPr>
        <w:numPr>
          <w:ilvl w:val="0"/>
          <w:numId w:val="10"/>
        </w:numPr>
        <w:spacing w:after="240"/>
      </w:pPr>
      <w:r>
        <w:rPr>
          <w:b/>
        </w:rPr>
        <w:t>Docker:</w:t>
      </w:r>
      <w:r>
        <w:t xml:space="preserve"> </w:t>
      </w:r>
      <w:proofErr w:type="spellStart"/>
      <w:r>
        <w:t>Systém</w:t>
      </w:r>
      <w:proofErr w:type="spellEnd"/>
      <w:r>
        <w:t xml:space="preserve"> je </w:t>
      </w:r>
      <w:proofErr w:type="spellStart"/>
      <w:r>
        <w:t>kontejnerizován</w:t>
      </w:r>
      <w:proofErr w:type="spellEnd"/>
      <w:r>
        <w:t xml:space="preserve">, </w:t>
      </w:r>
      <w:proofErr w:type="spellStart"/>
      <w:r>
        <w:t>nasazení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s </w:t>
      </w:r>
      <w:proofErr w:type="spellStart"/>
      <w:r>
        <w:t>podporou</w:t>
      </w:r>
      <w:proofErr w:type="spellEnd"/>
      <w:r>
        <w:t xml:space="preserve"> Docker</w:t>
      </w:r>
      <w:r>
        <w:br/>
      </w:r>
    </w:p>
    <w:p w14:paraId="00000039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1" w:name="_heading=h.905r0bv9xltl" w:colFirst="0" w:colLast="0"/>
      <w:bookmarkEnd w:id="11"/>
      <w:r>
        <w:rPr>
          <w:rFonts w:ascii="Cambria" w:eastAsia="Cambria" w:hAnsi="Cambria" w:cs="Cambria"/>
          <w:color w:val="000000"/>
          <w:sz w:val="26"/>
          <w:szCs w:val="26"/>
        </w:rPr>
        <w:t xml:space="preserve">2.6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Rozdělení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požadavků</w:t>
      </w:r>
      <w:proofErr w:type="spellEnd"/>
    </w:p>
    <w:p w14:paraId="0000003A" w14:textId="77777777" w:rsidR="008930AB" w:rsidRDefault="00000000">
      <w:pPr>
        <w:spacing w:before="240" w:after="240"/>
      </w:pPr>
      <w:proofErr w:type="spellStart"/>
      <w:r>
        <w:t>Požadavky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rozděleny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rolí</w:t>
      </w:r>
      <w:proofErr w:type="spellEnd"/>
      <w:r>
        <w:t xml:space="preserve"> a </w:t>
      </w:r>
      <w:proofErr w:type="spellStart"/>
      <w:r>
        <w:t>systémových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přehlednou</w:t>
      </w:r>
      <w:proofErr w:type="spellEnd"/>
      <w:r>
        <w:t xml:space="preserve"> </w:t>
      </w:r>
      <w:proofErr w:type="spellStart"/>
      <w:r>
        <w:t>evidenci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</w:t>
      </w:r>
      <w:proofErr w:type="spellEnd"/>
      <w:r>
        <w:t xml:space="preserve">. Křížová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funkcí</w:t>
      </w:r>
      <w:proofErr w:type="spellEnd"/>
      <w:r>
        <w:t xml:space="preserve"> a </w:t>
      </w:r>
      <w:proofErr w:type="spellStart"/>
      <w:r>
        <w:t>komponent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uvedena</w:t>
      </w:r>
      <w:proofErr w:type="spellEnd"/>
      <w:r>
        <w:t xml:space="preserve"> v </w:t>
      </w:r>
      <w:proofErr w:type="spellStart"/>
      <w:r>
        <w:t>příloze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>.</w:t>
      </w:r>
    </w:p>
    <w:p w14:paraId="0000003B" w14:textId="77777777" w:rsidR="008930AB" w:rsidRDefault="00000000">
      <w:pPr>
        <w:pStyle w:val="Nadpis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12" w:name="_heading=h.1hu4yjbbfhqw" w:colFirst="0" w:colLast="0"/>
      <w:bookmarkEnd w:id="12"/>
      <w:r>
        <w:rPr>
          <w:rFonts w:ascii="Cambria" w:eastAsia="Cambria" w:hAnsi="Cambria" w:cs="Cambria"/>
          <w:color w:val="000000"/>
          <w:sz w:val="34"/>
          <w:szCs w:val="34"/>
        </w:rPr>
        <w:t xml:space="preserve">3.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Funkční</w:t>
      </w:r>
      <w:proofErr w:type="spellEnd"/>
      <w:r>
        <w:rPr>
          <w:rFonts w:ascii="Cambria" w:eastAsia="Cambria" w:hAnsi="Cambria" w:cs="Cambria"/>
          <w:color w:val="000000"/>
          <w:sz w:val="34"/>
          <w:szCs w:val="34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nefunkční</w:t>
      </w:r>
      <w:proofErr w:type="spellEnd"/>
      <w:r>
        <w:rPr>
          <w:rFonts w:ascii="Cambria" w:eastAsia="Cambria" w:hAnsi="Cambria" w:cs="Cambria"/>
          <w:color w:val="000000"/>
          <w:sz w:val="34"/>
          <w:szCs w:val="3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34"/>
          <w:szCs w:val="34"/>
        </w:rPr>
        <w:t>požadavky</w:t>
      </w:r>
      <w:proofErr w:type="spellEnd"/>
    </w:p>
    <w:p w14:paraId="0000003C" w14:textId="77777777" w:rsidR="008930AB" w:rsidRDefault="00000000">
      <w:pPr>
        <w:pStyle w:val="Nadpis2"/>
        <w:keepNext w:val="0"/>
        <w:keepLines w:val="0"/>
        <w:spacing w:before="280" w:after="80"/>
        <w:rPr>
          <w:rFonts w:ascii="Cambria" w:eastAsia="Cambria" w:hAnsi="Cambria" w:cs="Cambria"/>
          <w:color w:val="000000"/>
        </w:rPr>
      </w:pPr>
      <w:bookmarkStart w:id="13" w:name="_heading=h.vryeyebezx4t" w:colFirst="0" w:colLast="0"/>
      <w:bookmarkEnd w:id="13"/>
      <w:r>
        <w:rPr>
          <w:rFonts w:ascii="Cambria" w:eastAsia="Cambria" w:hAnsi="Cambria" w:cs="Cambria"/>
          <w:color w:val="000000"/>
        </w:rPr>
        <w:t xml:space="preserve">3.1 </w:t>
      </w:r>
      <w:proofErr w:type="spellStart"/>
      <w:r>
        <w:rPr>
          <w:rFonts w:ascii="Cambria" w:eastAsia="Cambria" w:hAnsi="Cambria" w:cs="Cambria"/>
          <w:color w:val="000000"/>
        </w:rPr>
        <w:t>Externí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rohraní</w:t>
      </w:r>
      <w:proofErr w:type="spellEnd"/>
    </w:p>
    <w:p w14:paraId="0000003D" w14:textId="77777777" w:rsidR="008930AB" w:rsidRDefault="00000000">
      <w:pPr>
        <w:pStyle w:val="Nadpis4"/>
      </w:pPr>
      <w:bookmarkStart w:id="14" w:name="_heading=h.tjnfv5vgijwk" w:colFirst="0" w:colLast="0"/>
      <w:bookmarkEnd w:id="14"/>
      <w:r>
        <w:rPr>
          <w:rFonts w:ascii="Cambria" w:eastAsia="Cambria" w:hAnsi="Cambria" w:cs="Cambria"/>
          <w:color w:val="000000"/>
        </w:rPr>
        <w:t xml:space="preserve">3.1.1 </w:t>
      </w:r>
      <w:proofErr w:type="spellStart"/>
      <w:r>
        <w:rPr>
          <w:rFonts w:ascii="Cambria" w:eastAsia="Cambria" w:hAnsi="Cambria" w:cs="Cambria"/>
          <w:color w:val="000000"/>
        </w:rPr>
        <w:t>Uživatelská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rozhran</w:t>
      </w:r>
      <w:r>
        <w:t>í</w:t>
      </w:r>
      <w:proofErr w:type="spellEnd"/>
    </w:p>
    <w:p w14:paraId="0000003E" w14:textId="77777777" w:rsidR="008930AB" w:rsidRDefault="00000000">
      <w:proofErr w:type="spellStart"/>
      <w:r>
        <w:t>Uživatelské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navrženo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intuitivní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. Design </w:t>
      </w:r>
      <w:proofErr w:type="spellStart"/>
      <w:r>
        <w:t>vychází</w:t>
      </w:r>
      <w:proofErr w:type="spellEnd"/>
      <w:r>
        <w:t xml:space="preserve"> z </w:t>
      </w:r>
      <w:proofErr w:type="spellStart"/>
      <w:r>
        <w:t>prototypu</w:t>
      </w:r>
      <w:proofErr w:type="spellEnd"/>
      <w:r>
        <w:t xml:space="preserve"> </w:t>
      </w:r>
      <w:proofErr w:type="spellStart"/>
      <w:r>
        <w:t>vytvořeného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Figma. Bude </w:t>
      </w:r>
      <w:proofErr w:type="spellStart"/>
      <w:r>
        <w:t>dodržena</w:t>
      </w:r>
      <w:proofErr w:type="spellEnd"/>
      <w:r>
        <w:t xml:space="preserve"> </w:t>
      </w:r>
      <w:proofErr w:type="spellStart"/>
      <w:r>
        <w:t>jednotná</w:t>
      </w:r>
      <w:proofErr w:type="spellEnd"/>
      <w:r>
        <w:t xml:space="preserve"> </w:t>
      </w:r>
      <w:proofErr w:type="spellStart"/>
      <w:r>
        <w:t>grafická</w:t>
      </w:r>
      <w:proofErr w:type="spellEnd"/>
      <w:r>
        <w:t xml:space="preserve"> </w:t>
      </w:r>
      <w:proofErr w:type="spellStart"/>
      <w:r>
        <w:t>identita</w:t>
      </w:r>
      <w:proofErr w:type="spellEnd"/>
      <w:r>
        <w:t xml:space="preserve"> </w:t>
      </w:r>
      <w:proofErr w:type="spellStart"/>
      <w:r>
        <w:t>univerzity</w:t>
      </w:r>
      <w:proofErr w:type="spellEnd"/>
      <w:r>
        <w:t xml:space="preserve"> a </w:t>
      </w:r>
      <w:proofErr w:type="spellStart"/>
      <w:r>
        <w:t>standardní</w:t>
      </w:r>
      <w:proofErr w:type="spellEnd"/>
      <w:r>
        <w:t xml:space="preserve"> UI/UX </w:t>
      </w:r>
      <w:proofErr w:type="spellStart"/>
      <w:r>
        <w:t>praktiky</w:t>
      </w:r>
      <w:proofErr w:type="spellEnd"/>
      <w:r>
        <w:t>.</w:t>
      </w:r>
    </w:p>
    <w:p w14:paraId="0000003F" w14:textId="77777777" w:rsidR="008930AB" w:rsidRDefault="00000000">
      <w:pPr>
        <w:pStyle w:val="Nadpis4"/>
        <w:rPr>
          <w:rFonts w:ascii="Cambria" w:eastAsia="Cambria" w:hAnsi="Cambria" w:cs="Cambria"/>
          <w:color w:val="000000"/>
        </w:rPr>
      </w:pPr>
      <w:bookmarkStart w:id="15" w:name="_heading=h.kwmv5joft7xx" w:colFirst="0" w:colLast="0"/>
      <w:bookmarkEnd w:id="15"/>
      <w:r>
        <w:rPr>
          <w:rFonts w:ascii="Cambria" w:eastAsia="Cambria" w:hAnsi="Cambria" w:cs="Cambria"/>
          <w:color w:val="000000"/>
        </w:rPr>
        <w:t xml:space="preserve">3.1.2 </w:t>
      </w:r>
      <w:proofErr w:type="spellStart"/>
      <w:r>
        <w:rPr>
          <w:rFonts w:ascii="Cambria" w:eastAsia="Cambria" w:hAnsi="Cambria" w:cs="Cambria"/>
          <w:color w:val="000000"/>
        </w:rPr>
        <w:t>Hardwarová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rozhraní</w:t>
      </w:r>
      <w:proofErr w:type="spellEnd"/>
    </w:p>
    <w:p w14:paraId="00000040" w14:textId="77777777" w:rsidR="008930AB" w:rsidRDefault="00000000">
      <w:proofErr w:type="spellStart"/>
      <w:r>
        <w:t>Aplikace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provozována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serverech</w:t>
      </w:r>
      <w:proofErr w:type="spellEnd"/>
      <w:r>
        <w:t xml:space="preserve"> </w:t>
      </w:r>
      <w:proofErr w:type="spellStart"/>
      <w:r>
        <w:t>univerzity</w:t>
      </w:r>
      <w:proofErr w:type="spellEnd"/>
      <w:r>
        <w:t xml:space="preserve">. </w:t>
      </w:r>
      <w:proofErr w:type="spellStart"/>
      <w:r>
        <w:t>Komunikace</w:t>
      </w:r>
      <w:proofErr w:type="spellEnd"/>
      <w:r>
        <w:t xml:space="preserve"> s </w:t>
      </w:r>
      <w:proofErr w:type="spellStart"/>
      <w:r>
        <w:t>hardwarem</w:t>
      </w:r>
      <w:proofErr w:type="spellEnd"/>
      <w:r>
        <w:t xml:space="preserve"> je </w:t>
      </w:r>
      <w:proofErr w:type="spellStart"/>
      <w:r>
        <w:t>omezena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běžné</w:t>
      </w:r>
      <w:proofErr w:type="spellEnd"/>
      <w:r>
        <w:t xml:space="preserve"> </w:t>
      </w:r>
      <w:proofErr w:type="spellStart"/>
      <w:r>
        <w:t>vstupní</w:t>
      </w:r>
      <w:proofErr w:type="spellEnd"/>
      <w:r>
        <w:t xml:space="preserve"> a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(PC).</w:t>
      </w:r>
    </w:p>
    <w:p w14:paraId="00000041" w14:textId="77777777" w:rsidR="008930AB" w:rsidRDefault="00000000">
      <w:pPr>
        <w:pStyle w:val="Nadpis4"/>
        <w:rPr>
          <w:rFonts w:ascii="Cambria" w:eastAsia="Cambria" w:hAnsi="Cambria" w:cs="Cambria"/>
          <w:color w:val="000000"/>
        </w:rPr>
      </w:pPr>
      <w:bookmarkStart w:id="16" w:name="_heading=h.5q71l76j233e" w:colFirst="0" w:colLast="0"/>
      <w:bookmarkEnd w:id="16"/>
      <w:r>
        <w:rPr>
          <w:rFonts w:ascii="Cambria" w:eastAsia="Cambria" w:hAnsi="Cambria" w:cs="Cambria"/>
          <w:color w:val="000000"/>
        </w:rPr>
        <w:t xml:space="preserve">3.1.3 </w:t>
      </w:r>
      <w:proofErr w:type="spellStart"/>
      <w:r>
        <w:rPr>
          <w:rFonts w:ascii="Cambria" w:eastAsia="Cambria" w:hAnsi="Cambria" w:cs="Cambria"/>
          <w:color w:val="000000"/>
        </w:rPr>
        <w:t>Softwarová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rozhraní</w:t>
      </w:r>
      <w:proofErr w:type="spellEnd"/>
    </w:p>
    <w:p w14:paraId="00000042" w14:textId="77777777" w:rsidR="008930AB" w:rsidRDefault="00000000">
      <w:proofErr w:type="spellStart"/>
      <w:r>
        <w:t>InternHub</w:t>
      </w:r>
      <w:proofErr w:type="spellEnd"/>
      <w:r>
        <w:t xml:space="preserve"> se </w:t>
      </w:r>
      <w:proofErr w:type="spellStart"/>
      <w:r>
        <w:t>integruje</w:t>
      </w:r>
      <w:proofErr w:type="spellEnd"/>
      <w:r>
        <w:t xml:space="preserve"> s </w:t>
      </w:r>
      <w:proofErr w:type="spellStart"/>
      <w:r>
        <w:t>následujícími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>: ARES API (</w:t>
      </w:r>
      <w:proofErr w:type="spellStart"/>
      <w:r>
        <w:t>ověření</w:t>
      </w:r>
      <w:proofErr w:type="spellEnd"/>
      <w:r>
        <w:t xml:space="preserve"> IČO) a STAG API (</w:t>
      </w:r>
      <w:proofErr w:type="spellStart"/>
      <w:r>
        <w:t>autentizace</w:t>
      </w:r>
      <w:proofErr w:type="spellEnd"/>
      <w:r>
        <w:t xml:space="preserve">, </w:t>
      </w:r>
      <w:proofErr w:type="spellStart"/>
      <w:r>
        <w:t>uživatelská</w:t>
      </w:r>
      <w:proofErr w:type="spellEnd"/>
      <w:r>
        <w:t xml:space="preserve"> data).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REST API s </w:t>
      </w:r>
      <w:proofErr w:type="spellStart"/>
      <w:r>
        <w:t>autentizací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JWT.</w:t>
      </w:r>
    </w:p>
    <w:p w14:paraId="00000043" w14:textId="77777777" w:rsidR="008930AB" w:rsidRDefault="008930AB"/>
    <w:p w14:paraId="00000044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7" w:name="_heading=h.6w9au5xjfso3" w:colFirst="0" w:colLast="0"/>
      <w:bookmarkEnd w:id="17"/>
      <w:r>
        <w:br w:type="page"/>
      </w:r>
    </w:p>
    <w:p w14:paraId="00000045" w14:textId="77777777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8" w:name="_heading=h.p69pnwr2rxhy" w:colFirst="0" w:colLast="0"/>
      <w:bookmarkEnd w:id="18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 xml:space="preserve">3.1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Funkční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požadavky</w:t>
      </w:r>
      <w:proofErr w:type="spellEnd"/>
    </w:p>
    <w:p w14:paraId="00000046" w14:textId="77777777" w:rsidR="008930AB" w:rsidRDefault="00000000">
      <w:pPr>
        <w:spacing w:before="240" w:after="240"/>
      </w:pPr>
      <w:proofErr w:type="spellStart"/>
      <w:r>
        <w:t>Níže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uvedeny</w:t>
      </w:r>
      <w:proofErr w:type="spellEnd"/>
      <w:r>
        <w:t xml:space="preserve">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funkční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InternHub</w:t>
      </w:r>
      <w:proofErr w:type="spellEnd"/>
      <w:r>
        <w:t xml:space="preserve">, </w:t>
      </w:r>
      <w:proofErr w:type="spellStart"/>
      <w:r>
        <w:t>členěné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rolí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požadavek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scénářům</w:t>
      </w:r>
      <w:proofErr w:type="spellEnd"/>
      <w:r>
        <w:t xml:space="preserve"> </w:t>
      </w:r>
      <w:proofErr w:type="spellStart"/>
      <w:r>
        <w:t>chování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BDD,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zajišťují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testovatelnost</w:t>
      </w:r>
      <w:proofErr w:type="spellEnd"/>
      <w:r>
        <w:t>.</w:t>
      </w:r>
    </w:p>
    <w:p w14:paraId="00000047" w14:textId="77777777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19" w:name="_heading=h.kg23onr8zlk5" w:colFirst="0" w:colLast="0"/>
      <w:bookmarkEnd w:id="19"/>
      <w:r>
        <w:rPr>
          <w:rFonts w:ascii="Cambria" w:eastAsia="Cambria" w:hAnsi="Cambria" w:cs="Cambria"/>
          <w:i w:val="0"/>
          <w:color w:val="000000"/>
        </w:rPr>
        <w:t>Student</w:t>
      </w:r>
    </w:p>
    <w:p w14:paraId="00000048" w14:textId="77777777" w:rsidR="008930AB" w:rsidRDefault="00000000">
      <w:pPr>
        <w:numPr>
          <w:ilvl w:val="0"/>
          <w:numId w:val="3"/>
        </w:numPr>
        <w:spacing w:before="240" w:after="0"/>
      </w:pPr>
      <w:proofErr w:type="spellStart"/>
      <w:r>
        <w:t>Zobrazení</w:t>
      </w:r>
      <w:proofErr w:type="spellEnd"/>
      <w:r>
        <w:t xml:space="preserve"> </w:t>
      </w:r>
      <w:proofErr w:type="spellStart"/>
      <w:r>
        <w:t>seznamu</w:t>
      </w:r>
      <w:proofErr w:type="spellEnd"/>
      <w:r>
        <w:t xml:space="preserve"> </w:t>
      </w:r>
      <w:proofErr w:type="spellStart"/>
      <w:r>
        <w:t>aktuálních</w:t>
      </w:r>
      <w:proofErr w:type="spellEnd"/>
      <w:r>
        <w:t xml:space="preserve"> </w:t>
      </w:r>
      <w:proofErr w:type="spellStart"/>
      <w:r>
        <w:t>nabídek</w:t>
      </w:r>
      <w:proofErr w:type="spellEnd"/>
      <w:r>
        <w:t xml:space="preserve"> </w:t>
      </w:r>
      <w:proofErr w:type="spellStart"/>
      <w:r>
        <w:t>praxí</w:t>
      </w:r>
      <w:proofErr w:type="spellEnd"/>
    </w:p>
    <w:p w14:paraId="00000049" w14:textId="77777777" w:rsidR="008930AB" w:rsidRDefault="00000000">
      <w:pPr>
        <w:numPr>
          <w:ilvl w:val="0"/>
          <w:numId w:val="3"/>
        </w:numPr>
        <w:spacing w:after="0"/>
      </w:pPr>
      <w:proofErr w:type="spellStart"/>
      <w:r>
        <w:t>Detailní</w:t>
      </w:r>
      <w:proofErr w:type="spellEnd"/>
      <w:r>
        <w:t xml:space="preserve"> </w:t>
      </w:r>
      <w:proofErr w:type="spellStart"/>
      <w:r>
        <w:t>náhled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nabídku</w:t>
      </w:r>
      <w:proofErr w:type="spellEnd"/>
      <w:r>
        <w:t xml:space="preserve"> </w:t>
      </w:r>
      <w:proofErr w:type="spellStart"/>
      <w:r>
        <w:t>praxe</w:t>
      </w:r>
      <w:proofErr w:type="spellEnd"/>
    </w:p>
    <w:p w14:paraId="0000004A" w14:textId="77777777" w:rsidR="008930AB" w:rsidRDefault="00000000">
      <w:pPr>
        <w:numPr>
          <w:ilvl w:val="0"/>
          <w:numId w:val="3"/>
        </w:numPr>
        <w:spacing w:after="0"/>
      </w:pPr>
      <w:proofErr w:type="spellStart"/>
      <w:r>
        <w:t>Odeslání</w:t>
      </w:r>
      <w:proofErr w:type="spellEnd"/>
      <w:r>
        <w:t xml:space="preserve"> </w:t>
      </w:r>
      <w:proofErr w:type="spellStart"/>
      <w:r>
        <w:t>přihlášky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nabídku</w:t>
      </w:r>
      <w:proofErr w:type="spellEnd"/>
    </w:p>
    <w:p w14:paraId="0000004B" w14:textId="77777777" w:rsidR="008930AB" w:rsidRDefault="00000000">
      <w:pPr>
        <w:numPr>
          <w:ilvl w:val="0"/>
          <w:numId w:val="3"/>
        </w:numPr>
        <w:spacing w:after="0"/>
      </w:pPr>
      <w:proofErr w:type="spellStart"/>
      <w:r>
        <w:t>Odmítnutí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stažení</w:t>
      </w:r>
      <w:proofErr w:type="spellEnd"/>
      <w:r>
        <w:t xml:space="preserve"> </w:t>
      </w:r>
      <w:proofErr w:type="spellStart"/>
      <w:r>
        <w:t>přihlášky</w:t>
      </w:r>
      <w:proofErr w:type="spellEnd"/>
    </w:p>
    <w:p w14:paraId="0000004C" w14:textId="77777777" w:rsidR="008930AB" w:rsidRDefault="00000000">
      <w:pPr>
        <w:numPr>
          <w:ilvl w:val="0"/>
          <w:numId w:val="3"/>
        </w:numPr>
        <w:spacing w:after="0"/>
      </w:pPr>
      <w:proofErr w:type="spellStart"/>
      <w:r>
        <w:t>Stažení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potvrzení</w:t>
      </w:r>
      <w:proofErr w:type="spellEnd"/>
      <w:r>
        <w:t xml:space="preserve"> o </w:t>
      </w:r>
      <w:proofErr w:type="spellStart"/>
      <w:r>
        <w:t>absolvování</w:t>
      </w:r>
      <w:proofErr w:type="spellEnd"/>
      <w:r>
        <w:t>)</w:t>
      </w:r>
    </w:p>
    <w:p w14:paraId="0000004D" w14:textId="77777777" w:rsidR="008930AB" w:rsidRDefault="00000000">
      <w:pPr>
        <w:numPr>
          <w:ilvl w:val="0"/>
          <w:numId w:val="3"/>
        </w:numPr>
        <w:spacing w:after="240"/>
      </w:pPr>
      <w:proofErr w:type="spellStart"/>
      <w:r>
        <w:t>Úprava</w:t>
      </w:r>
      <w:proofErr w:type="spellEnd"/>
      <w:r>
        <w:t xml:space="preserve"> </w:t>
      </w:r>
      <w:proofErr w:type="spellStart"/>
      <w:r>
        <w:t>osobního</w:t>
      </w:r>
      <w:proofErr w:type="spellEnd"/>
      <w:r>
        <w:t xml:space="preserve"> </w:t>
      </w:r>
      <w:proofErr w:type="spellStart"/>
      <w:r>
        <w:t>profilu</w:t>
      </w:r>
      <w:proofErr w:type="spellEnd"/>
    </w:p>
    <w:p w14:paraId="0000004E" w14:textId="77777777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0" w:name="_heading=h.wqkdxjxxxga8" w:colFirst="0" w:colLast="0"/>
      <w:bookmarkEnd w:id="20"/>
      <w:proofErr w:type="spellStart"/>
      <w:r>
        <w:rPr>
          <w:rFonts w:ascii="Cambria" w:eastAsia="Cambria" w:hAnsi="Cambria" w:cs="Cambria"/>
          <w:i w:val="0"/>
          <w:color w:val="000000"/>
        </w:rPr>
        <w:t>Organizace</w:t>
      </w:r>
      <w:proofErr w:type="spellEnd"/>
      <w:r>
        <w:rPr>
          <w:rFonts w:ascii="Cambria" w:eastAsia="Cambria" w:hAnsi="Cambria" w:cs="Cambria"/>
          <w:i w:val="0"/>
          <w:color w:val="000000"/>
        </w:rPr>
        <w:t xml:space="preserve"> (</w:t>
      </w:r>
      <w:proofErr w:type="spellStart"/>
      <w:r>
        <w:rPr>
          <w:rFonts w:ascii="Cambria" w:eastAsia="Cambria" w:hAnsi="Cambria" w:cs="Cambria"/>
          <w:i w:val="0"/>
          <w:color w:val="000000"/>
        </w:rPr>
        <w:t>firma</w:t>
      </w:r>
      <w:proofErr w:type="spellEnd"/>
      <w:r>
        <w:rPr>
          <w:rFonts w:ascii="Cambria" w:eastAsia="Cambria" w:hAnsi="Cambria" w:cs="Cambria"/>
          <w:i w:val="0"/>
          <w:color w:val="000000"/>
        </w:rPr>
        <w:t>)</w:t>
      </w:r>
    </w:p>
    <w:p w14:paraId="0000004F" w14:textId="77777777" w:rsidR="008930AB" w:rsidRDefault="00000000">
      <w:pPr>
        <w:numPr>
          <w:ilvl w:val="0"/>
          <w:numId w:val="8"/>
        </w:numPr>
        <w:spacing w:before="240" w:after="0"/>
      </w:pPr>
      <w:proofErr w:type="spellStart"/>
      <w:r>
        <w:t>Registrace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IČO s </w:t>
      </w:r>
      <w:proofErr w:type="spellStart"/>
      <w:r>
        <w:t>validací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ARES</w:t>
      </w:r>
      <w:r>
        <w:br/>
      </w:r>
    </w:p>
    <w:p w14:paraId="00000050" w14:textId="77777777" w:rsidR="008930AB" w:rsidRDefault="00000000">
      <w:pPr>
        <w:numPr>
          <w:ilvl w:val="0"/>
          <w:numId w:val="8"/>
        </w:numPr>
        <w:spacing w:after="0"/>
      </w:pPr>
      <w:proofErr w:type="spellStart"/>
      <w:r>
        <w:t>Vytváření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nabídek</w:t>
      </w:r>
      <w:proofErr w:type="spellEnd"/>
      <w:r>
        <w:t xml:space="preserve"> </w:t>
      </w:r>
      <w:proofErr w:type="spellStart"/>
      <w:r>
        <w:t>praxí</w:t>
      </w:r>
      <w:proofErr w:type="spellEnd"/>
    </w:p>
    <w:p w14:paraId="00000051" w14:textId="77777777" w:rsidR="008930AB" w:rsidRDefault="00000000">
      <w:pPr>
        <w:numPr>
          <w:ilvl w:val="0"/>
          <w:numId w:val="8"/>
        </w:numPr>
        <w:spacing w:after="0"/>
      </w:pPr>
      <w:proofErr w:type="spellStart"/>
      <w:r>
        <w:t>Úprava</w:t>
      </w:r>
      <w:proofErr w:type="spellEnd"/>
      <w:r>
        <w:t xml:space="preserve"> a </w:t>
      </w:r>
      <w:proofErr w:type="spellStart"/>
      <w:r>
        <w:t>smazání</w:t>
      </w:r>
      <w:proofErr w:type="spellEnd"/>
      <w:r>
        <w:t xml:space="preserve"> </w:t>
      </w:r>
      <w:proofErr w:type="spellStart"/>
      <w:r>
        <w:t>existujících</w:t>
      </w:r>
      <w:proofErr w:type="spellEnd"/>
      <w:r>
        <w:t xml:space="preserve"> </w:t>
      </w:r>
      <w:proofErr w:type="spellStart"/>
      <w:r>
        <w:t>nabídek</w:t>
      </w:r>
      <w:proofErr w:type="spellEnd"/>
    </w:p>
    <w:p w14:paraId="00000052" w14:textId="77777777" w:rsidR="008930AB" w:rsidRDefault="00000000">
      <w:pPr>
        <w:numPr>
          <w:ilvl w:val="0"/>
          <w:numId w:val="8"/>
        </w:numPr>
        <w:spacing w:after="0"/>
      </w:pPr>
      <w:proofErr w:type="spellStart"/>
      <w:r>
        <w:t>Sledování</w:t>
      </w:r>
      <w:proofErr w:type="spellEnd"/>
      <w:r>
        <w:t xml:space="preserve"> a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přihlášek</w:t>
      </w:r>
      <w:proofErr w:type="spellEnd"/>
      <w:r>
        <w:t xml:space="preserve"> </w:t>
      </w:r>
      <w:proofErr w:type="spellStart"/>
      <w:r>
        <w:t>studentů</w:t>
      </w:r>
      <w:proofErr w:type="spellEnd"/>
    </w:p>
    <w:p w14:paraId="00000053" w14:textId="77777777" w:rsidR="008930AB" w:rsidRDefault="00000000">
      <w:pPr>
        <w:numPr>
          <w:ilvl w:val="0"/>
          <w:numId w:val="8"/>
        </w:numPr>
        <w:spacing w:after="240"/>
      </w:pPr>
      <w:proofErr w:type="spellStart"/>
      <w:r>
        <w:t>Úprava</w:t>
      </w:r>
      <w:proofErr w:type="spellEnd"/>
      <w:r>
        <w:t xml:space="preserve"> </w:t>
      </w:r>
      <w:proofErr w:type="spellStart"/>
      <w:r>
        <w:t>firemního</w:t>
      </w:r>
      <w:proofErr w:type="spellEnd"/>
      <w:r>
        <w:t xml:space="preserve"> </w:t>
      </w:r>
      <w:proofErr w:type="spellStart"/>
      <w:r>
        <w:t>profilu</w:t>
      </w:r>
      <w:proofErr w:type="spellEnd"/>
    </w:p>
    <w:p w14:paraId="00000054" w14:textId="77777777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1" w:name="_heading=h.blohdui7yvmu" w:colFirst="0" w:colLast="0"/>
      <w:bookmarkEnd w:id="21"/>
      <w:proofErr w:type="spellStart"/>
      <w:r>
        <w:rPr>
          <w:rFonts w:ascii="Cambria" w:eastAsia="Cambria" w:hAnsi="Cambria" w:cs="Cambria"/>
          <w:i w:val="0"/>
          <w:color w:val="000000"/>
        </w:rPr>
        <w:t>Administrátor</w:t>
      </w:r>
      <w:proofErr w:type="spellEnd"/>
      <w:r>
        <w:rPr>
          <w:rFonts w:ascii="Cambria" w:eastAsia="Cambria" w:hAnsi="Cambria" w:cs="Cambria"/>
          <w:i w:val="0"/>
          <w:color w:val="000000"/>
        </w:rPr>
        <w:t xml:space="preserve"> / Katedra</w:t>
      </w:r>
    </w:p>
    <w:p w14:paraId="00000055" w14:textId="77777777" w:rsidR="008930AB" w:rsidRDefault="00000000">
      <w:pPr>
        <w:numPr>
          <w:ilvl w:val="0"/>
          <w:numId w:val="4"/>
        </w:numPr>
        <w:spacing w:before="240" w:after="0"/>
      </w:pPr>
      <w:proofErr w:type="spellStart"/>
      <w:r>
        <w:t>Správa</w:t>
      </w:r>
      <w:proofErr w:type="spellEnd"/>
      <w:r>
        <w:t xml:space="preserve"> a </w:t>
      </w:r>
      <w:proofErr w:type="spellStart"/>
      <w:r>
        <w:t>schvalování</w:t>
      </w:r>
      <w:proofErr w:type="spellEnd"/>
      <w:r>
        <w:t xml:space="preserve"> </w:t>
      </w:r>
      <w:proofErr w:type="spellStart"/>
      <w:r>
        <w:t>registrací</w:t>
      </w:r>
      <w:proofErr w:type="spellEnd"/>
      <w:r>
        <w:t xml:space="preserve"> </w:t>
      </w:r>
      <w:proofErr w:type="spellStart"/>
      <w:r>
        <w:t>firem</w:t>
      </w:r>
      <w:proofErr w:type="spellEnd"/>
    </w:p>
    <w:p w14:paraId="00000056" w14:textId="77777777" w:rsidR="008930AB" w:rsidRDefault="00000000">
      <w:pPr>
        <w:numPr>
          <w:ilvl w:val="0"/>
          <w:numId w:val="4"/>
        </w:numPr>
        <w:spacing w:after="0"/>
      </w:pPr>
      <w:r>
        <w:t xml:space="preserve">Evidence </w:t>
      </w:r>
      <w:proofErr w:type="spellStart"/>
      <w:r>
        <w:t>a</w:t>
      </w:r>
      <w:proofErr w:type="spellEnd"/>
      <w:r>
        <w:t xml:space="preserve"> export </w:t>
      </w:r>
      <w:proofErr w:type="spellStart"/>
      <w:r>
        <w:t>přihlášek</w:t>
      </w:r>
      <w:proofErr w:type="spellEnd"/>
      <w:r>
        <w:t xml:space="preserve"> a </w:t>
      </w:r>
      <w:proofErr w:type="spellStart"/>
      <w:r>
        <w:t>průběhu</w:t>
      </w:r>
      <w:proofErr w:type="spellEnd"/>
      <w:r>
        <w:t xml:space="preserve"> </w:t>
      </w:r>
      <w:proofErr w:type="spellStart"/>
      <w:r>
        <w:t>praxí</w:t>
      </w:r>
      <w:proofErr w:type="spellEnd"/>
    </w:p>
    <w:p w14:paraId="000000C9" w14:textId="0B9C60E6" w:rsidR="008930AB" w:rsidRDefault="00000000" w:rsidP="00F72004">
      <w:pPr>
        <w:numPr>
          <w:ilvl w:val="0"/>
          <w:numId w:val="4"/>
        </w:numPr>
        <w:spacing w:after="240"/>
      </w:pPr>
      <w:proofErr w:type="spellStart"/>
      <w:r>
        <w:t>Správa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účtů</w:t>
      </w:r>
      <w:bookmarkStart w:id="22" w:name="_heading=h.gjorfx9k7xy0" w:colFirst="0" w:colLast="0"/>
      <w:bookmarkEnd w:id="22"/>
      <w:proofErr w:type="spellEnd"/>
    </w:p>
    <w:p w14:paraId="000000CA" w14:textId="2B1A9083" w:rsidR="008930AB" w:rsidRDefault="00000000">
      <w:pPr>
        <w:pStyle w:val="Nadpis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3" w:name="_heading=h.1hodh1ah94ti" w:colFirst="0" w:colLast="0"/>
      <w:bookmarkEnd w:id="23"/>
      <w:r>
        <w:rPr>
          <w:rFonts w:ascii="Cambria" w:eastAsia="Cambria" w:hAnsi="Cambria" w:cs="Cambria"/>
          <w:color w:val="000000"/>
          <w:sz w:val="26"/>
          <w:szCs w:val="26"/>
        </w:rPr>
        <w:t>3.</w:t>
      </w:r>
      <w:r w:rsidR="00F72004">
        <w:rPr>
          <w:rFonts w:ascii="Cambria" w:eastAsia="Cambria" w:hAnsi="Cambria" w:cs="Cambria"/>
          <w:color w:val="000000"/>
          <w:sz w:val="26"/>
          <w:szCs w:val="26"/>
        </w:rPr>
        <w:t>2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Nefunkční</w:t>
      </w:r>
      <w:proofErr w:type="spellEnd"/>
      <w:r>
        <w:rPr>
          <w:rFonts w:ascii="Cambria" w:eastAsia="Cambria" w:hAnsi="Cambria" w:cs="Cambria"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požadavky</w:t>
      </w:r>
      <w:proofErr w:type="spellEnd"/>
    </w:p>
    <w:p w14:paraId="000000CB" w14:textId="2ACA5E7B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4" w:name="_heading=h.17p4zvmt2wcf" w:colFirst="0" w:colLast="0"/>
      <w:bookmarkEnd w:id="24"/>
      <w:r>
        <w:rPr>
          <w:rFonts w:ascii="Cambria" w:eastAsia="Cambria" w:hAnsi="Cambria" w:cs="Cambria"/>
          <w:i w:val="0"/>
          <w:color w:val="000000"/>
        </w:rPr>
        <w:t>3.</w:t>
      </w:r>
      <w:r w:rsidR="00F72004">
        <w:rPr>
          <w:rFonts w:ascii="Cambria" w:eastAsia="Cambria" w:hAnsi="Cambria" w:cs="Cambria"/>
          <w:i w:val="0"/>
          <w:color w:val="000000"/>
        </w:rPr>
        <w:t>2</w:t>
      </w:r>
      <w:r>
        <w:rPr>
          <w:rFonts w:ascii="Cambria" w:eastAsia="Cambria" w:hAnsi="Cambria" w:cs="Cambria"/>
          <w:i w:val="0"/>
          <w:color w:val="000000"/>
        </w:rPr>
        <w:t xml:space="preserve">.1 </w:t>
      </w:r>
      <w:proofErr w:type="spellStart"/>
      <w:r>
        <w:rPr>
          <w:rFonts w:ascii="Cambria" w:eastAsia="Cambria" w:hAnsi="Cambria" w:cs="Cambria"/>
          <w:i w:val="0"/>
          <w:color w:val="000000"/>
        </w:rPr>
        <w:t>Výkon</w:t>
      </w:r>
      <w:proofErr w:type="spellEnd"/>
    </w:p>
    <w:p w14:paraId="000000CC" w14:textId="77777777" w:rsidR="008930AB" w:rsidRDefault="00000000">
      <w:pPr>
        <w:numPr>
          <w:ilvl w:val="0"/>
          <w:numId w:val="9"/>
        </w:numPr>
        <w:spacing w:before="240" w:after="240"/>
      </w:pPr>
      <w:proofErr w:type="spellStart"/>
      <w:r>
        <w:t>Odezva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běžný</w:t>
      </w:r>
      <w:proofErr w:type="spellEnd"/>
      <w:r>
        <w:t xml:space="preserve"> </w:t>
      </w:r>
      <w:proofErr w:type="spellStart"/>
      <w:r>
        <w:t>požadavek</w:t>
      </w:r>
      <w:proofErr w:type="spellEnd"/>
      <w:r>
        <w:t xml:space="preserve"> </w:t>
      </w:r>
      <w:proofErr w:type="spellStart"/>
      <w:r>
        <w:t>nesmí</w:t>
      </w:r>
      <w:proofErr w:type="spellEnd"/>
      <w:r>
        <w:t xml:space="preserve"> </w:t>
      </w:r>
      <w:proofErr w:type="spellStart"/>
      <w:r>
        <w:t>překročit</w:t>
      </w:r>
      <w:proofErr w:type="spellEnd"/>
      <w:r>
        <w:t xml:space="preserve"> 2 </w:t>
      </w:r>
      <w:proofErr w:type="spellStart"/>
      <w:r>
        <w:t>sekundy</w:t>
      </w:r>
      <w:proofErr w:type="spellEnd"/>
      <w:r>
        <w:t>.</w:t>
      </w:r>
      <w:r>
        <w:br/>
      </w:r>
    </w:p>
    <w:p w14:paraId="000000CD" w14:textId="3B63E8C4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5" w:name="_heading=h.5syqscbz5d4n" w:colFirst="0" w:colLast="0"/>
      <w:bookmarkEnd w:id="25"/>
      <w:r>
        <w:rPr>
          <w:rFonts w:ascii="Cambria" w:eastAsia="Cambria" w:hAnsi="Cambria" w:cs="Cambria"/>
          <w:i w:val="0"/>
          <w:color w:val="000000"/>
        </w:rPr>
        <w:t>3.</w:t>
      </w:r>
      <w:r w:rsidR="00F72004">
        <w:rPr>
          <w:rFonts w:ascii="Cambria" w:eastAsia="Cambria" w:hAnsi="Cambria" w:cs="Cambria"/>
          <w:i w:val="0"/>
          <w:color w:val="000000"/>
        </w:rPr>
        <w:t>2</w:t>
      </w:r>
      <w:r>
        <w:rPr>
          <w:rFonts w:ascii="Cambria" w:eastAsia="Cambria" w:hAnsi="Cambria" w:cs="Cambria"/>
          <w:i w:val="0"/>
          <w:color w:val="000000"/>
        </w:rPr>
        <w:t xml:space="preserve">.2 </w:t>
      </w:r>
      <w:proofErr w:type="spellStart"/>
      <w:r>
        <w:rPr>
          <w:rFonts w:ascii="Cambria" w:eastAsia="Cambria" w:hAnsi="Cambria" w:cs="Cambria"/>
          <w:i w:val="0"/>
          <w:color w:val="000000"/>
        </w:rPr>
        <w:t>Bezpečnost</w:t>
      </w:r>
      <w:proofErr w:type="spellEnd"/>
    </w:p>
    <w:p w14:paraId="000000CE" w14:textId="77777777" w:rsidR="008930AB" w:rsidRDefault="00000000">
      <w:pPr>
        <w:numPr>
          <w:ilvl w:val="0"/>
          <w:numId w:val="16"/>
        </w:numPr>
        <w:spacing w:before="240" w:after="0"/>
      </w:pPr>
      <w:proofErr w:type="spellStart"/>
      <w:r>
        <w:t>Veškerá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probíhat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HTTPS.</w:t>
      </w:r>
    </w:p>
    <w:p w14:paraId="000000CF" w14:textId="03B21CCE" w:rsidR="00F72004" w:rsidRDefault="00000000">
      <w:pPr>
        <w:numPr>
          <w:ilvl w:val="0"/>
          <w:numId w:val="16"/>
        </w:numPr>
        <w:spacing w:after="240"/>
      </w:pPr>
      <w:proofErr w:type="spellStart"/>
      <w:r>
        <w:t>Autentizace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řešena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STAG, </w:t>
      </w:r>
      <w:proofErr w:type="spellStart"/>
      <w:r>
        <w:t>přihlášení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zabezpečeno</w:t>
      </w:r>
      <w:proofErr w:type="spellEnd"/>
      <w:r>
        <w:t xml:space="preserve"> JWT.</w:t>
      </w:r>
      <w:r>
        <w:br/>
      </w:r>
    </w:p>
    <w:p w14:paraId="6307BC36" w14:textId="77777777" w:rsidR="00F72004" w:rsidRDefault="00F72004">
      <w:r>
        <w:br w:type="page"/>
      </w:r>
    </w:p>
    <w:p w14:paraId="0D72AF0C" w14:textId="77777777" w:rsidR="008930AB" w:rsidRDefault="008930AB" w:rsidP="00F72004">
      <w:pPr>
        <w:spacing w:after="240"/>
        <w:ind w:left="720"/>
      </w:pPr>
    </w:p>
    <w:p w14:paraId="000000D0" w14:textId="3B4F00C1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6" w:name="_heading=h.8pus7we0k0d1" w:colFirst="0" w:colLast="0"/>
      <w:bookmarkEnd w:id="26"/>
      <w:r>
        <w:rPr>
          <w:rFonts w:ascii="Cambria" w:eastAsia="Cambria" w:hAnsi="Cambria" w:cs="Cambria"/>
          <w:i w:val="0"/>
          <w:color w:val="000000"/>
        </w:rPr>
        <w:t>3.</w:t>
      </w:r>
      <w:r w:rsidR="00F72004">
        <w:rPr>
          <w:rFonts w:ascii="Cambria" w:eastAsia="Cambria" w:hAnsi="Cambria" w:cs="Cambria"/>
          <w:i w:val="0"/>
          <w:color w:val="000000"/>
        </w:rPr>
        <w:t>2</w:t>
      </w:r>
      <w:r>
        <w:rPr>
          <w:rFonts w:ascii="Cambria" w:eastAsia="Cambria" w:hAnsi="Cambria" w:cs="Cambria"/>
          <w:i w:val="0"/>
          <w:color w:val="000000"/>
        </w:rPr>
        <w:t xml:space="preserve">.3 </w:t>
      </w:r>
      <w:proofErr w:type="spellStart"/>
      <w:r>
        <w:rPr>
          <w:rFonts w:ascii="Cambria" w:eastAsia="Cambria" w:hAnsi="Cambria" w:cs="Cambria"/>
          <w:i w:val="0"/>
          <w:color w:val="000000"/>
        </w:rPr>
        <w:t>Spolehlivost</w:t>
      </w:r>
      <w:proofErr w:type="spellEnd"/>
    </w:p>
    <w:p w14:paraId="000000D1" w14:textId="77777777" w:rsidR="008930AB" w:rsidRDefault="00000000">
      <w:pPr>
        <w:numPr>
          <w:ilvl w:val="0"/>
          <w:numId w:val="11"/>
        </w:numPr>
        <w:spacing w:before="240" w:after="0"/>
      </w:pPr>
      <w:proofErr w:type="spellStart"/>
      <w:r>
        <w:t>Systém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testován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scénářů</w:t>
      </w:r>
      <w:proofErr w:type="spellEnd"/>
      <w:r>
        <w:t xml:space="preserve"> BDD a </w:t>
      </w:r>
      <w:proofErr w:type="spellStart"/>
      <w:r>
        <w:t>akceptačních</w:t>
      </w:r>
      <w:proofErr w:type="spellEnd"/>
      <w:r>
        <w:t xml:space="preserve"> </w:t>
      </w:r>
      <w:proofErr w:type="spellStart"/>
      <w:r>
        <w:t>testů</w:t>
      </w:r>
      <w:proofErr w:type="spellEnd"/>
      <w:r>
        <w:t xml:space="preserve"> (UAT).</w:t>
      </w:r>
    </w:p>
    <w:p w14:paraId="000000D2" w14:textId="77777777" w:rsidR="008930AB" w:rsidRDefault="00000000">
      <w:pPr>
        <w:numPr>
          <w:ilvl w:val="0"/>
          <w:numId w:val="11"/>
        </w:numPr>
        <w:spacing w:after="240"/>
      </w:pPr>
      <w:proofErr w:type="spellStart"/>
      <w:r>
        <w:t>Modulární</w:t>
      </w:r>
      <w:proofErr w:type="spellEnd"/>
      <w:r>
        <w:t xml:space="preserve"> </w:t>
      </w:r>
      <w:proofErr w:type="spellStart"/>
      <w:r>
        <w:t>architektura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omezení</w:t>
      </w:r>
      <w:proofErr w:type="spellEnd"/>
      <w:r>
        <w:t xml:space="preserve"> </w:t>
      </w:r>
      <w:proofErr w:type="spellStart"/>
      <w:r>
        <w:t>dopadu</w:t>
      </w:r>
      <w:proofErr w:type="spellEnd"/>
      <w:r>
        <w:t xml:space="preserve"> </w:t>
      </w:r>
      <w:proofErr w:type="spellStart"/>
      <w:r>
        <w:t>chyb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zbytek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  <w:r>
        <w:br/>
      </w:r>
    </w:p>
    <w:p w14:paraId="000000D3" w14:textId="4B8099BC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7" w:name="_heading=h.lfyldz1caqvj" w:colFirst="0" w:colLast="0"/>
      <w:bookmarkEnd w:id="27"/>
      <w:r>
        <w:rPr>
          <w:rFonts w:ascii="Cambria" w:eastAsia="Cambria" w:hAnsi="Cambria" w:cs="Cambria"/>
          <w:i w:val="0"/>
          <w:color w:val="000000"/>
        </w:rPr>
        <w:t>3</w:t>
      </w:r>
      <w:r w:rsidR="00F72004">
        <w:rPr>
          <w:rFonts w:ascii="Cambria" w:eastAsia="Cambria" w:hAnsi="Cambria" w:cs="Cambria"/>
          <w:i w:val="0"/>
          <w:color w:val="000000"/>
        </w:rPr>
        <w:t>.2</w:t>
      </w:r>
      <w:r>
        <w:rPr>
          <w:rFonts w:ascii="Cambria" w:eastAsia="Cambria" w:hAnsi="Cambria" w:cs="Cambria"/>
          <w:i w:val="0"/>
          <w:color w:val="000000"/>
        </w:rPr>
        <w:t xml:space="preserve">.4 </w:t>
      </w:r>
      <w:proofErr w:type="spellStart"/>
      <w:r>
        <w:rPr>
          <w:rFonts w:ascii="Cambria" w:eastAsia="Cambria" w:hAnsi="Cambria" w:cs="Cambria"/>
          <w:i w:val="0"/>
          <w:color w:val="000000"/>
        </w:rPr>
        <w:t>Dostupnost</w:t>
      </w:r>
      <w:proofErr w:type="spellEnd"/>
    </w:p>
    <w:p w14:paraId="000000D4" w14:textId="77777777" w:rsidR="008930AB" w:rsidRDefault="00000000">
      <w:pPr>
        <w:numPr>
          <w:ilvl w:val="0"/>
          <w:numId w:val="7"/>
        </w:numPr>
        <w:spacing w:before="240" w:after="240"/>
      </w:pPr>
      <w:proofErr w:type="spellStart"/>
      <w:r>
        <w:t>Systém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dostupný</w:t>
      </w:r>
      <w:proofErr w:type="spellEnd"/>
      <w:r>
        <w:t xml:space="preserve"> </w:t>
      </w:r>
      <w:proofErr w:type="spellStart"/>
      <w:r>
        <w:t>alespoň</w:t>
      </w:r>
      <w:proofErr w:type="spellEnd"/>
      <w:r>
        <w:t xml:space="preserve"> 99 % </w:t>
      </w:r>
      <w:proofErr w:type="spellStart"/>
      <w:r>
        <w:t>času</w:t>
      </w:r>
      <w:proofErr w:type="spellEnd"/>
      <w:r>
        <w:t xml:space="preserve">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akademického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>.</w:t>
      </w:r>
      <w:r>
        <w:br/>
      </w:r>
    </w:p>
    <w:p w14:paraId="000000D5" w14:textId="6E26B244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8" w:name="_heading=h.bgqtzpj0xuoj" w:colFirst="0" w:colLast="0"/>
      <w:bookmarkEnd w:id="28"/>
      <w:r>
        <w:rPr>
          <w:rFonts w:ascii="Cambria" w:eastAsia="Cambria" w:hAnsi="Cambria" w:cs="Cambria"/>
          <w:i w:val="0"/>
          <w:color w:val="000000"/>
        </w:rPr>
        <w:t>3.</w:t>
      </w:r>
      <w:r w:rsidR="00F72004">
        <w:rPr>
          <w:rFonts w:ascii="Cambria" w:eastAsia="Cambria" w:hAnsi="Cambria" w:cs="Cambria"/>
          <w:i w:val="0"/>
          <w:color w:val="000000"/>
        </w:rPr>
        <w:t>2</w:t>
      </w:r>
      <w:r>
        <w:rPr>
          <w:rFonts w:ascii="Cambria" w:eastAsia="Cambria" w:hAnsi="Cambria" w:cs="Cambria"/>
          <w:i w:val="0"/>
          <w:color w:val="000000"/>
        </w:rPr>
        <w:t>.5 Shoda</w:t>
      </w:r>
    </w:p>
    <w:p w14:paraId="000000D6" w14:textId="77777777" w:rsidR="008930AB" w:rsidRDefault="00000000">
      <w:pPr>
        <w:numPr>
          <w:ilvl w:val="0"/>
          <w:numId w:val="5"/>
        </w:numPr>
        <w:spacing w:before="240" w:after="0"/>
      </w:pPr>
      <w:proofErr w:type="spellStart"/>
      <w:r>
        <w:t>Systém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souladu</w:t>
      </w:r>
      <w:proofErr w:type="spellEnd"/>
      <w:r>
        <w:t xml:space="preserve"> s </w:t>
      </w:r>
      <w:proofErr w:type="spellStart"/>
      <w:r>
        <w:t>požadavky</w:t>
      </w:r>
      <w:proofErr w:type="spellEnd"/>
      <w:r>
        <w:t xml:space="preserve"> GDPR.</w:t>
      </w:r>
    </w:p>
    <w:p w14:paraId="000000D7" w14:textId="77777777" w:rsidR="008930AB" w:rsidRDefault="00000000">
      <w:pPr>
        <w:numPr>
          <w:ilvl w:val="0"/>
          <w:numId w:val="5"/>
        </w:numPr>
        <w:spacing w:after="240"/>
      </w:pPr>
      <w:proofErr w:type="spellStart"/>
      <w:r>
        <w:t>Uchovávání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souladu</w:t>
      </w:r>
      <w:proofErr w:type="spellEnd"/>
      <w:r>
        <w:t xml:space="preserve"> s </w:t>
      </w:r>
      <w:proofErr w:type="spellStart"/>
      <w:r>
        <w:t>předpisy</w:t>
      </w:r>
      <w:proofErr w:type="spellEnd"/>
      <w:r>
        <w:t xml:space="preserve"> UJEP.</w:t>
      </w:r>
      <w:r>
        <w:br/>
      </w:r>
    </w:p>
    <w:p w14:paraId="000000D8" w14:textId="3DA4DDC1" w:rsidR="008930AB" w:rsidRDefault="00000000">
      <w:pPr>
        <w:pStyle w:val="Nadpis4"/>
        <w:keepNext w:val="0"/>
        <w:keepLines w:val="0"/>
        <w:spacing w:before="240" w:after="40"/>
        <w:rPr>
          <w:rFonts w:ascii="Cambria" w:eastAsia="Cambria" w:hAnsi="Cambria" w:cs="Cambria"/>
          <w:i w:val="0"/>
          <w:color w:val="000000"/>
        </w:rPr>
      </w:pPr>
      <w:bookmarkStart w:id="29" w:name="_heading=h.o0r8ske6zmf" w:colFirst="0" w:colLast="0"/>
      <w:bookmarkEnd w:id="29"/>
      <w:r>
        <w:rPr>
          <w:rFonts w:ascii="Cambria" w:eastAsia="Cambria" w:hAnsi="Cambria" w:cs="Cambria"/>
          <w:i w:val="0"/>
          <w:color w:val="000000"/>
        </w:rPr>
        <w:t>3.</w:t>
      </w:r>
      <w:r w:rsidR="00F72004">
        <w:rPr>
          <w:rFonts w:ascii="Cambria" w:eastAsia="Cambria" w:hAnsi="Cambria" w:cs="Cambria"/>
          <w:i w:val="0"/>
          <w:color w:val="000000"/>
        </w:rPr>
        <w:t>2</w:t>
      </w:r>
      <w:r>
        <w:rPr>
          <w:rFonts w:ascii="Cambria" w:eastAsia="Cambria" w:hAnsi="Cambria" w:cs="Cambria"/>
          <w:i w:val="0"/>
          <w:color w:val="000000"/>
        </w:rPr>
        <w:t xml:space="preserve">.6 </w:t>
      </w:r>
      <w:proofErr w:type="spellStart"/>
      <w:r>
        <w:rPr>
          <w:rFonts w:ascii="Cambria" w:eastAsia="Cambria" w:hAnsi="Cambria" w:cs="Cambria"/>
          <w:i w:val="0"/>
          <w:color w:val="000000"/>
        </w:rPr>
        <w:t>Náklady</w:t>
      </w:r>
      <w:proofErr w:type="spellEnd"/>
      <w:r>
        <w:rPr>
          <w:rFonts w:ascii="Cambria" w:eastAsia="Cambria" w:hAnsi="Cambria" w:cs="Cambria"/>
          <w:i w:val="0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i w:val="0"/>
          <w:color w:val="000000"/>
        </w:rPr>
        <w:t>termín</w:t>
      </w:r>
      <w:proofErr w:type="spellEnd"/>
    </w:p>
    <w:p w14:paraId="000000D9" w14:textId="77777777" w:rsidR="008930AB" w:rsidRDefault="00000000">
      <w:pPr>
        <w:numPr>
          <w:ilvl w:val="0"/>
          <w:numId w:val="12"/>
        </w:numPr>
        <w:spacing w:before="240" w:after="0"/>
      </w:pPr>
      <w:proofErr w:type="spellStart"/>
      <w:r>
        <w:t>Vývoj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bakalářské</w:t>
      </w:r>
      <w:proofErr w:type="spellEnd"/>
      <w:r>
        <w:t xml:space="preserve"> </w:t>
      </w:r>
      <w:proofErr w:type="spellStart"/>
      <w:r>
        <w:t>práce</w:t>
      </w:r>
      <w:proofErr w:type="spellEnd"/>
      <w:r>
        <w:t>.</w:t>
      </w:r>
    </w:p>
    <w:p w14:paraId="000000DA" w14:textId="77777777" w:rsidR="008930AB" w:rsidRDefault="00000000">
      <w:pPr>
        <w:numPr>
          <w:ilvl w:val="0"/>
          <w:numId w:val="12"/>
        </w:numPr>
        <w:spacing w:after="0"/>
      </w:pPr>
      <w:proofErr w:type="spellStart"/>
      <w:r>
        <w:t>Nasazení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realizováno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stávající</w:t>
      </w:r>
      <w:proofErr w:type="spellEnd"/>
      <w:r>
        <w:t xml:space="preserve"> </w:t>
      </w:r>
      <w:proofErr w:type="spellStart"/>
      <w:r>
        <w:t>univerzitní</w:t>
      </w:r>
      <w:proofErr w:type="spellEnd"/>
      <w:r>
        <w:t xml:space="preserve"> </w:t>
      </w:r>
      <w:proofErr w:type="spellStart"/>
      <w:r>
        <w:t>infrastruktuře</w:t>
      </w:r>
      <w:proofErr w:type="spellEnd"/>
      <w:r>
        <w:t>.</w:t>
      </w:r>
    </w:p>
    <w:p w14:paraId="000000DE" w14:textId="49E5F6D0" w:rsidR="008930AB" w:rsidRDefault="00000000" w:rsidP="00F72004">
      <w:pPr>
        <w:numPr>
          <w:ilvl w:val="0"/>
          <w:numId w:val="12"/>
        </w:numPr>
        <w:spacing w:after="240"/>
      </w:pPr>
      <w:proofErr w:type="spellStart"/>
      <w:r>
        <w:t>Termín</w:t>
      </w:r>
      <w:proofErr w:type="spellEnd"/>
      <w:r>
        <w:t xml:space="preserve"> </w:t>
      </w:r>
      <w:proofErr w:type="spellStart"/>
      <w:r>
        <w:t>dokončení</w:t>
      </w:r>
      <w:proofErr w:type="spellEnd"/>
      <w:r>
        <w:t xml:space="preserve">: </w:t>
      </w:r>
      <w:proofErr w:type="spellStart"/>
      <w:r>
        <w:t>červen</w:t>
      </w:r>
      <w:proofErr w:type="spellEnd"/>
      <w:r>
        <w:t xml:space="preserve"> 2025.</w:t>
      </w:r>
      <w:r>
        <w:br/>
      </w:r>
      <w:bookmarkStart w:id="30" w:name="_heading=h.lwgwj98hwgrd" w:colFirst="0" w:colLast="0"/>
      <w:bookmarkEnd w:id="30"/>
    </w:p>
    <w:p w14:paraId="000000DF" w14:textId="77777777" w:rsidR="008930AB" w:rsidRPr="00F72004" w:rsidRDefault="00000000">
      <w:pPr>
        <w:pStyle w:val="Nadpis1"/>
        <w:rPr>
          <w:color w:val="auto"/>
        </w:rPr>
      </w:pPr>
      <w:r w:rsidRPr="00F72004">
        <w:rPr>
          <w:color w:val="auto"/>
        </w:rPr>
        <w:t xml:space="preserve">4. </w:t>
      </w:r>
      <w:proofErr w:type="spellStart"/>
      <w:r w:rsidRPr="00F72004">
        <w:rPr>
          <w:rFonts w:asciiTheme="minorHAnsi" w:hAnsiTheme="minorHAnsi"/>
          <w:color w:val="auto"/>
        </w:rPr>
        <w:t>Ověření</w:t>
      </w:r>
      <w:proofErr w:type="spellEnd"/>
    </w:p>
    <w:p w14:paraId="000000E0" w14:textId="544E66A9" w:rsidR="008930AB" w:rsidRDefault="00000000">
      <w:proofErr w:type="spellStart"/>
      <w:r>
        <w:rPr>
          <w:rFonts w:ascii="Calibri" w:eastAsia="Calibri" w:hAnsi="Calibri" w:cs="Calibri"/>
        </w:rPr>
        <w:t>Každý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funkční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požadavek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ověřen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prostřednictvím</w:t>
      </w:r>
      <w:proofErr w:type="spellEnd"/>
      <w:r>
        <w:rPr>
          <w:rFonts w:ascii="Calibri" w:eastAsia="Calibri" w:hAnsi="Calibri" w:cs="Calibri"/>
        </w:rPr>
        <w:t xml:space="preserve"> UAT </w:t>
      </w:r>
      <w:proofErr w:type="spellStart"/>
      <w:r>
        <w:rPr>
          <w:rFonts w:ascii="Calibri" w:eastAsia="Calibri" w:hAnsi="Calibri" w:cs="Calibri"/>
        </w:rPr>
        <w:t>testovacích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scénářů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Zkoušky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proběhnou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základě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uživatelských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rolí</w:t>
      </w:r>
      <w:proofErr w:type="spellEnd"/>
      <w:r>
        <w:rPr>
          <w:rFonts w:ascii="Calibri" w:eastAsia="Calibri" w:hAnsi="Calibri" w:cs="Calibri"/>
        </w:rPr>
        <w:t>.</w:t>
      </w:r>
    </w:p>
    <w:p w14:paraId="000000E1" w14:textId="77777777" w:rsidR="008930AB" w:rsidRPr="00F72004" w:rsidRDefault="00000000">
      <w:pPr>
        <w:pStyle w:val="Nadpis1"/>
        <w:rPr>
          <w:color w:val="auto"/>
        </w:rPr>
      </w:pPr>
      <w:r w:rsidRPr="00F72004">
        <w:rPr>
          <w:color w:val="auto"/>
        </w:rPr>
        <w:t xml:space="preserve">5. </w:t>
      </w:r>
      <w:proofErr w:type="spellStart"/>
      <w:r w:rsidRPr="00F72004">
        <w:rPr>
          <w:rFonts w:asciiTheme="minorHAnsi" w:hAnsiTheme="minorHAnsi"/>
          <w:color w:val="auto"/>
        </w:rPr>
        <w:t>Přílohy</w:t>
      </w:r>
      <w:proofErr w:type="spellEnd"/>
    </w:p>
    <w:p w14:paraId="000000E2" w14:textId="655DA34B" w:rsidR="008930AB" w:rsidRDefault="00000000">
      <w:proofErr w:type="spellStart"/>
      <w:r>
        <w:rPr>
          <w:rFonts w:ascii="Calibri" w:eastAsia="Calibri" w:hAnsi="Calibri" w:cs="Calibri"/>
        </w:rPr>
        <w:t>Příloha</w:t>
      </w:r>
      <w:proofErr w:type="spellEnd"/>
      <w:r>
        <w:rPr>
          <w:rFonts w:ascii="Calibri" w:eastAsia="Calibri" w:hAnsi="Calibri" w:cs="Calibri"/>
        </w:rPr>
        <w:t xml:space="preserve"> A: API reference (STAG, ARES)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Příloha</w:t>
      </w:r>
      <w:proofErr w:type="spellEnd"/>
      <w:r>
        <w:rPr>
          <w:rFonts w:ascii="Calibri" w:eastAsia="Calibri" w:hAnsi="Calibri" w:cs="Calibri"/>
        </w:rPr>
        <w:t xml:space="preserve"> B: Matice</w:t>
      </w:r>
      <w:r w:rsidR="00F72004">
        <w:rPr>
          <w:rFonts w:ascii="Calibri" w:eastAsia="Calibri" w:hAnsi="Calibri" w:cs="Calibri"/>
        </w:rPr>
        <w:t xml:space="preserve"> </w:t>
      </w:r>
      <w:proofErr w:type="spellStart"/>
      <w:r w:rsidR="00F72004">
        <w:rPr>
          <w:rFonts w:ascii="Calibri" w:eastAsia="Calibri" w:hAnsi="Calibri" w:cs="Calibri"/>
        </w:rPr>
        <w:t>sledovatelnosti</w:t>
      </w:r>
      <w:proofErr w:type="spellEnd"/>
    </w:p>
    <w:sectPr w:rsidR="008930AB">
      <w:pgSz w:w="12240" w:h="15840"/>
      <w:pgMar w:top="1440" w:right="1800" w:bottom="1440" w:left="180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3182"/>
    <w:multiLevelType w:val="multilevel"/>
    <w:tmpl w:val="ED0A2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E2FAC"/>
    <w:multiLevelType w:val="multilevel"/>
    <w:tmpl w:val="2CA4D4D6"/>
    <w:lvl w:ilvl="0">
      <w:start w:val="1"/>
      <w:numFmt w:val="bullet"/>
      <w:pStyle w:val="slovanseznam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D3261"/>
    <w:multiLevelType w:val="multilevel"/>
    <w:tmpl w:val="094C123A"/>
    <w:lvl w:ilvl="0">
      <w:start w:val="1"/>
      <w:numFmt w:val="bullet"/>
      <w:pStyle w:val="Seznamsodrkami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068B5"/>
    <w:multiLevelType w:val="multilevel"/>
    <w:tmpl w:val="5AD87B22"/>
    <w:lvl w:ilvl="0">
      <w:start w:val="1"/>
      <w:numFmt w:val="bullet"/>
      <w:pStyle w:val="Seznamsodrkami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134C26"/>
    <w:multiLevelType w:val="multilevel"/>
    <w:tmpl w:val="4A10C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990485"/>
    <w:multiLevelType w:val="multilevel"/>
    <w:tmpl w:val="3E8C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3121D1"/>
    <w:multiLevelType w:val="multilevel"/>
    <w:tmpl w:val="2C66D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46C2B"/>
    <w:multiLevelType w:val="multilevel"/>
    <w:tmpl w:val="F06E6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A275C3"/>
    <w:multiLevelType w:val="multilevel"/>
    <w:tmpl w:val="12360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DE4555"/>
    <w:multiLevelType w:val="multilevel"/>
    <w:tmpl w:val="3372E352"/>
    <w:lvl w:ilvl="0">
      <w:start w:val="1"/>
      <w:numFmt w:val="bullet"/>
      <w:pStyle w:val="slovanseznam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A01292"/>
    <w:multiLevelType w:val="multilevel"/>
    <w:tmpl w:val="2D543FDA"/>
    <w:lvl w:ilvl="0">
      <w:start w:val="1"/>
      <w:numFmt w:val="bullet"/>
      <w:pStyle w:val="Seznamsodrkami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732AE0"/>
    <w:multiLevelType w:val="multilevel"/>
    <w:tmpl w:val="17B84A2A"/>
    <w:lvl w:ilvl="0">
      <w:start w:val="1"/>
      <w:numFmt w:val="bullet"/>
      <w:pStyle w:val="slovanseznam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D97BB6"/>
    <w:multiLevelType w:val="multilevel"/>
    <w:tmpl w:val="A9BE8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4849AB"/>
    <w:multiLevelType w:val="multilevel"/>
    <w:tmpl w:val="EA8A4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27747B"/>
    <w:multiLevelType w:val="multilevel"/>
    <w:tmpl w:val="B7DCF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65E3E"/>
    <w:multiLevelType w:val="multilevel"/>
    <w:tmpl w:val="98BCD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251235">
    <w:abstractNumId w:val="2"/>
  </w:num>
  <w:num w:numId="2" w16cid:durableId="1439905954">
    <w:abstractNumId w:val="10"/>
  </w:num>
  <w:num w:numId="3" w16cid:durableId="1278565265">
    <w:abstractNumId w:val="3"/>
  </w:num>
  <w:num w:numId="4" w16cid:durableId="331685006">
    <w:abstractNumId w:val="12"/>
  </w:num>
  <w:num w:numId="5" w16cid:durableId="1012147031">
    <w:abstractNumId w:val="1"/>
  </w:num>
  <w:num w:numId="6" w16cid:durableId="1104492459">
    <w:abstractNumId w:val="11"/>
  </w:num>
  <w:num w:numId="7" w16cid:durableId="933829606">
    <w:abstractNumId w:val="9"/>
  </w:num>
  <w:num w:numId="8" w16cid:durableId="582378310">
    <w:abstractNumId w:val="14"/>
  </w:num>
  <w:num w:numId="9" w16cid:durableId="1656490408">
    <w:abstractNumId w:val="6"/>
  </w:num>
  <w:num w:numId="10" w16cid:durableId="123079909">
    <w:abstractNumId w:val="4"/>
  </w:num>
  <w:num w:numId="11" w16cid:durableId="1887184463">
    <w:abstractNumId w:val="7"/>
  </w:num>
  <w:num w:numId="12" w16cid:durableId="1608659877">
    <w:abstractNumId w:val="5"/>
  </w:num>
  <w:num w:numId="13" w16cid:durableId="1915163014">
    <w:abstractNumId w:val="8"/>
  </w:num>
  <w:num w:numId="14" w16cid:durableId="201208329">
    <w:abstractNumId w:val="13"/>
  </w:num>
  <w:num w:numId="15" w16cid:durableId="1652905207">
    <w:abstractNumId w:val="0"/>
  </w:num>
  <w:num w:numId="16" w16cid:durableId="781431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AB"/>
    <w:rsid w:val="008930AB"/>
    <w:rsid w:val="00CB74B9"/>
    <w:rsid w:val="00F7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E968"/>
  <w15:docId w15:val="{13178B75-B13E-4033-9EF2-245657ED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l0Mpl2JFdm8BtZiMLdQZfbg3jQ==">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Viola, Jan</cp:lastModifiedBy>
  <cp:revision>2</cp:revision>
  <dcterms:created xsi:type="dcterms:W3CDTF">2013-12-23T23:15:00Z</dcterms:created>
  <dcterms:modified xsi:type="dcterms:W3CDTF">2025-07-31T20:29:00Z</dcterms:modified>
</cp:coreProperties>
</file>