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History and Life of Joseph Kamere</w:t>
      </w:r>
    </w:p>
    <w:p w:rsidR="00000000" w:rsidDel="00000000" w:rsidP="00000000" w:rsidRDefault="00000000" w:rsidRPr="00000000" w14:paraId="00000002">
      <w:pPr>
        <w:spacing w:after="240" w:before="240" w:lineRule="auto"/>
        <w:rPr/>
      </w:pPr>
      <w:r w:rsidDel="00000000" w:rsidR="00000000" w:rsidRPr="00000000">
        <w:rPr>
          <w:rtl w:val="0"/>
        </w:rPr>
        <w:t xml:space="preserve">Joseph Kamere was a prominent Kenyan lawyer, politician, and public servant who played a key role in shaping Kenya’s legal and political landscape in the years following independence.</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62m4vsgedlh8" w:id="0"/>
      <w:bookmarkEnd w:id="0"/>
      <w:r w:rsidDel="00000000" w:rsidR="00000000" w:rsidRPr="00000000">
        <w:rPr>
          <w:b w:val="1"/>
          <w:color w:val="000000"/>
          <w:sz w:val="26"/>
          <w:szCs w:val="26"/>
          <w:rtl w:val="0"/>
        </w:rPr>
        <w:t xml:space="preserve">Early Life and Education</w:t>
      </w:r>
    </w:p>
    <w:p w:rsidR="00000000" w:rsidDel="00000000" w:rsidP="00000000" w:rsidRDefault="00000000" w:rsidRPr="00000000" w14:paraId="00000004">
      <w:pPr>
        <w:spacing w:after="240" w:before="240" w:lineRule="auto"/>
        <w:rPr/>
      </w:pPr>
      <w:r w:rsidDel="00000000" w:rsidR="00000000" w:rsidRPr="00000000">
        <w:rPr>
          <w:rtl w:val="0"/>
        </w:rPr>
        <w:t xml:space="preserve">Joseph Kamere was born in Kenya during the colonial period, although specific records of his birthdate are not publicly detailed. He grew up in Central Kenya, a region that produced many of Kenya’s early political and legal minds. Kamere pursued law and became a qualified advocate, eventually establishing himself as one of Kenya’s respected legal practitioners.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fu7xtvvc8mcn" w:id="1"/>
      <w:bookmarkEnd w:id="1"/>
      <w:r w:rsidDel="00000000" w:rsidR="00000000" w:rsidRPr="00000000">
        <w:rPr>
          <w:b w:val="1"/>
          <w:color w:val="000000"/>
          <w:sz w:val="26"/>
          <w:szCs w:val="26"/>
          <w:rtl w:val="0"/>
        </w:rPr>
        <w:t xml:space="preserve">Legal and Political Career</w:t>
      </w:r>
    </w:p>
    <w:p w:rsidR="00000000" w:rsidDel="00000000" w:rsidP="00000000" w:rsidRDefault="00000000" w:rsidRPr="00000000" w14:paraId="00000006">
      <w:pPr>
        <w:spacing w:after="240" w:before="240" w:lineRule="auto"/>
        <w:rPr/>
      </w:pPr>
      <w:r w:rsidDel="00000000" w:rsidR="00000000" w:rsidRPr="00000000">
        <w:rPr>
          <w:rtl w:val="0"/>
        </w:rPr>
        <w:t xml:space="preserve">Kamere's contribution to Kenya’s legal profession saw him rise in the public service ranks. He became particularly well known when he served as the </w:t>
      </w:r>
      <w:r w:rsidDel="00000000" w:rsidR="00000000" w:rsidRPr="00000000">
        <w:rPr>
          <w:b w:val="1"/>
          <w:rtl w:val="0"/>
        </w:rPr>
        <w:t xml:space="preserve">Attorney General of Kenya from 1983 to 1984</w:t>
      </w:r>
      <w:r w:rsidDel="00000000" w:rsidR="00000000" w:rsidRPr="00000000">
        <w:rPr>
          <w:rtl w:val="0"/>
        </w:rPr>
        <w:t xml:space="preserve">, during the presidency of Daniel arap Moi. His appointment came at a time of political tension and increasing state control, and Kamere was viewed as a technocrat with a legal mind, serving during a critical phase of Kenya's legal and political evolution.</w:t>
      </w:r>
    </w:p>
    <w:p w:rsidR="00000000" w:rsidDel="00000000" w:rsidP="00000000" w:rsidRDefault="00000000" w:rsidRPr="00000000" w14:paraId="00000007">
      <w:pPr>
        <w:spacing w:after="240" w:before="240" w:lineRule="auto"/>
        <w:rPr/>
      </w:pPr>
      <w:r w:rsidDel="00000000" w:rsidR="00000000" w:rsidRPr="00000000">
        <w:rPr>
          <w:rtl w:val="0"/>
        </w:rPr>
        <w:t xml:space="preserve">As Attorney General, he succeeded Charles Njonjo and was later succeeded by Matthew Guy Muli. His tenure was relatively short but significant, as it took place during an era when the judiciary and the legal profession were navigating increasing state interference. Despite the challenges, Kamere maintained a reputation for professionalism and legal integrity.</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le6tr99rb0n3" w:id="2"/>
      <w:bookmarkEnd w:id="2"/>
      <w:r w:rsidDel="00000000" w:rsidR="00000000" w:rsidRPr="00000000">
        <w:rPr>
          <w:b w:val="1"/>
          <w:color w:val="000000"/>
          <w:sz w:val="26"/>
          <w:szCs w:val="26"/>
          <w:rtl w:val="0"/>
        </w:rPr>
        <w:t xml:space="preserve">Later Life</w:t>
      </w:r>
    </w:p>
    <w:p w:rsidR="00000000" w:rsidDel="00000000" w:rsidP="00000000" w:rsidRDefault="00000000" w:rsidRPr="00000000" w14:paraId="00000009">
      <w:pPr>
        <w:spacing w:after="240" w:before="240" w:lineRule="auto"/>
        <w:rPr/>
      </w:pPr>
      <w:r w:rsidDel="00000000" w:rsidR="00000000" w:rsidRPr="00000000">
        <w:rPr>
          <w:rtl w:val="0"/>
        </w:rPr>
        <w:t xml:space="preserve">After leaving the office of Attorney General, Joseph Kamere continued to practice law and remained involved in civic and national affairs. He mentored many younger lawyers and is remembered for his service to the country through legal advocacy and public office.</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xtapdvm7yqc7" w:id="3"/>
      <w:bookmarkEnd w:id="3"/>
      <w:r w:rsidDel="00000000" w:rsidR="00000000" w:rsidRPr="00000000">
        <w:rPr>
          <w:b w:val="1"/>
          <w:color w:val="000000"/>
          <w:sz w:val="26"/>
          <w:szCs w:val="26"/>
          <w:rtl w:val="0"/>
        </w:rPr>
        <w:t xml:space="preserve">Legacy</w:t>
      </w:r>
    </w:p>
    <w:p w:rsidR="00000000" w:rsidDel="00000000" w:rsidP="00000000" w:rsidRDefault="00000000" w:rsidRPr="00000000" w14:paraId="0000000B">
      <w:pPr>
        <w:spacing w:after="240" w:before="240" w:lineRule="auto"/>
        <w:rPr/>
      </w:pPr>
      <w:r w:rsidDel="00000000" w:rsidR="00000000" w:rsidRPr="00000000">
        <w:rPr>
          <w:rtl w:val="0"/>
        </w:rPr>
        <w:t xml:space="preserve">Joseph Kamere is remembered as part of the generation of Kenyan legal professionals who served during a defining era in the nation’s post-independence history. His life and work symbolize a commitment to the rule of law and public service, even amidst political complexities.</w:t>
      </w:r>
    </w:p>
    <w:p w:rsidR="00000000" w:rsidDel="00000000" w:rsidP="00000000" w:rsidRDefault="00000000" w:rsidRPr="00000000" w14:paraId="0000000C">
      <w:pPr>
        <w:spacing w:after="240" w:before="240" w:lineRule="auto"/>
        <w:rPr/>
      </w:pPr>
      <w:r w:rsidDel="00000000" w:rsidR="00000000" w:rsidRPr="00000000">
        <w:rPr>
          <w:rtl w:val="0"/>
        </w:rPr>
        <w:t xml:space="preserve">Though not as publicly visible or politically controversial as some of his contemporaries, his contributions remain respected in Kenya's legal history. His name often surfaces in discussions about early Kenyan Attorneys General and their role in establishing the framework for justice in the country.</w:t>
      </w:r>
    </w:p>
    <w:p w:rsidR="00000000" w:rsidDel="00000000" w:rsidP="00000000" w:rsidRDefault="00000000" w:rsidRPr="00000000" w14:paraId="0000000D">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