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NOV 5 2024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Driving Excellence in Legal Service Delivery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the Office of the Attorney General held a crucial validation exercise for its Performance Contract FY 2024/25 with Deputy Chief of Staff Mr. Eliud Owalo (Performance &amp; Delivery Management - Executive Office of the President).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Meeting Highlights: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Venue: Attorney General's Boardroom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by Hon. @AGDorcas_Oduor alongside technical heads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Focus: Implementation progress from the 2nd National Executive Retreat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Theme: "Building Momentum for Better Service Delivery"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Strategic Commitments: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Strengthening legal services in support of the BETA agenda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Advancing Kenya Vision 2030 objectives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Supporting critical national priorities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Enhancing adherence to the rule of law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Facilitating the enactment of relevant laws and regulations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The AG reaffirmed commitment to deliver exceptional legal services that drive national transformation and support government priorities. Performance contracts ensure accountability and measurable results for Kenyans.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