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B5E20"/>
          <w:sz w:val="32"/>
        </w:rPr>
        <w:t>SYSTEM ARCHITECTURE &amp; DATA FLOW DIAGRAMS (DFD)</w:t>
      </w:r>
    </w:p>
    <w:p>
      <w:pPr>
        <w:spacing w:before="0" w:after="120"/>
      </w:pPr>
      <w:r>
        <w:rPr>
          <w:rFonts w:ascii="Segoe UI" w:hAnsi="Segoe UI"/>
          <w:i/>
          <w:color w:val="505050"/>
          <w:sz w:val="20"/>
        </w:rPr>
        <w:t>Four-Tier Decoupled System Architecture, DFD Level 0 (Context), and DFD Level 1 (Decomposition)</w:t>
      </w:r>
    </w:p>
    <w:p>
      <w:pPr>
        <w:spacing w:before="0" w:after="280"/>
        <w:pBdr>
          <w:bottom w:val="single" w:sz="6" w:space="4" w:color="81C784"/>
        </w:pBdr>
      </w:pPr>
      <w:r>
        <w:rPr>
          <w:rFonts w:ascii="Segoe UI" w:hAnsi="Segoe UI"/>
          <w:color w:val="646464"/>
          <w:sz w:val="17"/>
        </w:rPr>
        <w:t>System: FarmIn (Farm-in-Ilocos)  |  Study: Rice Supply, Demand &amp; Price Forecasting  |  STI College Laoag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1. Four-Tier Decoupled System Architecture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The FarmIn system implements a four-tier decoupled architecture specifically engineered to address the computational and connectivity constraints of rural rice farming communities. The mobile client application holds no complex machine learning models; instead, CPU-heavy ARIMA time-series models and web scrapers execute asynchronously in cloud pipelines on a scheduled basis, publishing lightweight signed JSON documents. The mobile app consumes these static endpoints, caching them locally to deliver sub-second offline-first responsiveness.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+--------------------------------------------------------------------------------------------------+</w:t>
        <w:br/>
        <w:t>|                               FOUR-TIER DECOUPLED SYSTEM ARCHITECTURE                            |</w:t>
        <w:br/>
        <w:t>+--------------------------------------------------------------------------------------------------+</w:t>
        <w:br/>
        <w:br/>
        <w:t xml:space="preserve">  [ TIER 1: CLIENT PRESENTATION TIER ]</w:t>
        <w:br/>
        <w:t xml:space="preserve">  - Flutter Mobile Client Application (Dart Native AOT binary, Android 5.0 - 15)</w:t>
        <w:br/>
        <w:t xml:space="preserve">  - State Management &amp; Localization Providers (English / Ilokano bilingual support)</w:t>
        <w:br/>
        <w:t xml:space="preserve">  - Local Persistence: SharedPreferences JSON Cache &amp; Secure Token Vault</w:t>
        <w:br/>
        <w:t xml:space="preserve">          ^                                       ^</w:t>
        <w:br/>
        <w:t xml:space="preserve">          | (HTTPS REST / WSS)                    | (HTTPS Static GET)</w:t>
        <w:br/>
        <w:t xml:space="preserve">          v                                       v</w:t>
        <w:br/>
        <w:t xml:space="preserve">  [ TIER 2: CLOUD BACKEND-AS-A-SERVICE ]    [ TIER 3: ML FORECASTING &amp; DATA PIPELINE ]</w:t>
        <w:br/>
        <w:t xml:space="preserve">  - Supabase Managed BaaS Platform          - Daily Scheduled GitHub Actions CI/CD Worker</w:t>
        <w:br/>
        <w:t xml:space="preserve">  - GoTrue Authentication Gateway (JWT)     - Python 3.11 Execution Environment</w:t>
        <w:br/>
        <w:t xml:space="preserve">  - PostgreSQL 15 Relational Database       - Auto-ARIMA Time-Series Forecasting (pmdarima)</w:t>
        <w:br/>
        <w:t xml:space="preserve">    * Table: FarmInputs (Private Ledger)    - DA Agribusiness Web Scraper (BeautifulSoup4)</w:t>
        <w:br/>
        <w:t xml:space="preserve">    * Table: palay_production (PSA Series)  - Static Document Publisher (JSON Generator)</w:t>
        <w:br/>
        <w:t xml:space="preserve">    * Table: historicalweather (MMSU)       - Global CDN Distribution (GitHub Pages / Raw)</w:t>
        <w:br/>
        <w:t xml:space="preserve">    * Row-Level Security (RLS) Engine</w:t>
        <w:br/>
        <w:t xml:space="preserve">          ^                                       ^</w:t>
        <w:br/>
        <w:t xml:space="preserve">          |                                       |</w:t>
        <w:br/>
        <w:t xml:space="preserve">          +-------------------+-------------------+</w:t>
        <w:br/>
        <w:t xml:space="preserve">                              | (HTTPS Data Harvesting)</w:t>
        <w:br/>
        <w:t xml:space="preserve">                              v</w:t>
        <w:br/>
        <w:t xml:space="preserve">  [ TIER 4: EXTERNAL DATA PROVIDERS TIER ]</w:t>
        <w:br/>
        <w:t xml:space="preserve">  - OpenWeatherMap API: Real-time 5-day weather &amp; agrometeorological alerts (Laoag City)</w:t>
        <w:br/>
        <w:t xml:space="preserve">  - Philippine Statistics Authority (PSA): Quarterly palay production volume (Region I)</w:t>
        <w:br/>
        <w:t xml:space="preserve">  - Department of Agriculture (DA): Bantay Presyo retail rice price monitoring bulletins</w:t>
        <w:br/>
        <w:t>+--------------------------------------------------------------------------------------------------+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2. Data Flow Diagram Level 0 (Context Diagram)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The Level 0 Context Diagram (Figure 29) establishes the primary boundary of the FarmIn system, illustrating interactions between the core software boundary and external environmental entities.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+--------------------------------------------------------------------------------------------------+</w:t>
        <w:br/>
        <w:t>|                                    DFD LEVEL 0: CONTEXT DIAGRAM                                  |</w:t>
        <w:br/>
        <w:t>+--------------------------------------------------------------------------------------------------+</w:t>
        <w:br/>
        <w:br/>
        <w:t xml:space="preserve">     [ Philippine Statistics ]                         [ Department of Agriculture ]</w:t>
        <w:br/>
        <w:t xml:space="preserve">     [   Authority (PSA)     ]                         [   (DA Agribusiness)       ]</w:t>
        <w:br/>
        <w:t xml:space="preserve">            |                                                      |</w:t>
        <w:br/>
        <w:t xml:space="preserve">            | Historical Palay Production (MT)                     | Daily Retail Rice Prices</w:t>
        <w:br/>
        <w:t xml:space="preserve">            v                                                      v</w:t>
        <w:br/>
        <w:t xml:space="preserve">      +------------------------------------------------------------------+</w:t>
        <w:br/>
        <w:t xml:space="preserve">      |                                                                  |</w:t>
        <w:br/>
        <w:t xml:space="preserve">      |                              0.0                                 |</w:t>
        <w:br/>
        <w:t xml:space="preserve">      |                            FARMIN                                |</w:t>
        <w:br/>
        <w:t xml:space="preserve">      |                 AGRICULTURAL DECISION-SUPPORT                    |</w:t>
        <w:br/>
        <w:t xml:space="preserve">      |                            SYSTEM                                |</w:t>
        <w:br/>
        <w:t xml:space="preserve">      |                                                                  |</w:t>
        <w:br/>
        <w:t xml:space="preserve">      +------------------------------------------------------------------+</w:t>
        <w:br/>
        <w:t xml:space="preserve">            ^                     ^                                |</w:t>
        <w:br/>
        <w:t xml:space="preserve">            | Credentials,        | Weather Readings               | Forecast Trends,</w:t>
        <w:br/>
        <w:t xml:space="preserve">            | Input Costs, Yields | (Temp, Humidity, Rain)         | Sell/Hold Alerts,</w:t>
        <w:br/>
        <w:t xml:space="preserve">            v                     |                                v Net Profit Margins</w:t>
        <w:br/>
        <w:t xml:space="preserve">      [ Rice Farmer / ]     [ OpenWeatherMap ]              [ Rice Farmer / ]</w:t>
        <w:br/>
        <w:t xml:space="preserve">      [  User Device  ]     [   API Feed     ]              [  User Device  ]</w:t>
        <w:br/>
        <w:t>+--------------------------------------------------------------------------------------------------+</w:t>
      </w: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DFD Level 0 Mermaid Specification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graph TD</w:t>
        <w:br/>
        <w:t xml:space="preserve">    F[Rice Farmer / Mobile Device] --&gt;|Credentials, Farm Inputs, Yield Data| SYS((0.0 FarmIn Agricultural Decision Support System))</w:t>
        <w:br/>
        <w:t xml:space="preserve">    SYS --&gt;|Price Forecasts, Sell/Hold Alerts, Supply Balance, Calculations| F</w:t>
        <w:br/>
        <w:t xml:space="preserve">    </w:t>
        <w:br/>
        <w:t xml:space="preserve">    PSA[Philippine Statistics Authority] --&gt;|Quarterly Palay Production Records| SYS</w:t>
        <w:br/>
        <w:t xml:space="preserve">    DA[Department of Agriculture Portal] --&gt;|Daily Retail Market Price Bulletins| SYS</w:t>
        <w:br/>
        <w:t xml:space="preserve">    OWM[OpenWeatherMap API] --&gt;|Current Weather, Humidity, Rain Probability| SYS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3. Data Flow Diagram Level 1 (Functional Decomposition)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The Level 1 DFD (Figure 30) decomposes Process 0.0 into seven core functional sub-processes, illustrating data movement across six relational and cached data stores.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+--------------------------------------------------------------------------------------------------+</w:t>
        <w:br/>
        <w:t>|                                DFD LEVEL 1: FUNCTIONAL DECOMPOSITION                             |</w:t>
        <w:br/>
        <w:t>+--------------------------------------------------------------------------------------------------+</w:t>
        <w:br/>
        <w:br/>
        <w:t xml:space="preserve">  [ Farmer ] ---&gt; (1.0 Manage Auth &amp; Session) &lt;---&gt; [ D1: auth.users / Profiles ]</w:t>
        <w:br/>
        <w:t xml:space="preserve">                         |</w:t>
        <w:br/>
        <w:t xml:space="preserve">                         v Session Token</w:t>
        <w:br/>
        <w:t xml:space="preserve">  [ Farmer ] ---&gt; (6.0 Agricultural Calculators) &lt;---&gt; [ D2: FarmInputs Ledger ]</w:t>
        <w:br/>
        <w:t xml:space="preserve">                         ^</w:t>
        <w:br/>
        <w:t xml:space="preserve">                         | Forecast Price</w:t>
        <w:br/>
        <w:t xml:space="preserve">  [ DA Scraper ] -&gt; (3.0 Harvest External Data) ---&gt; [ D4: palay_production / Prices ]</w:t>
        <w:br/>
        <w:t xml:space="preserve">                         |</w:t>
        <w:br/>
        <w:t xml:space="preserve">                         v Raw Historical Series</w:t>
        <w:br/>
        <w:t xml:space="preserve">                    (4.0 Train &amp; Generate ARIMA) ---&gt; [ D5: Published Forecast Cache ]</w:t>
        <w:br/>
        <w:t xml:space="preserve">                         |</w:t>
        <w:br/>
        <w:t xml:space="preserve">                         v Forecast Stream</w:t>
        <w:br/>
        <w:t xml:space="preserve">  [ Farmer ] &lt;--- (5.0 Derive Sell &amp; Supply Alerts) &lt;-+</w:t>
        <w:br/>
        <w:t xml:space="preserve">                         ^</w:t>
        <w:br/>
        <w:t xml:space="preserve">                         | Local Offline Cache</w:t>
        <w:br/>
        <w:t xml:space="preserve">  [ Farmer ] &lt;--- (7.0 Local Cache Synchronization) &lt;-&gt; [ D6: Local SharedPreferences ]</w:t>
        <w:br/>
        <w:br/>
        <w:t xml:space="preserve">  [ OpenWeather ] -&gt; (2.0 Ingest Laoag Weather) ---&gt; [ Weather Card UI ]</w:t>
        <w:br/>
        <w:t>+--------------------------------------------------------------------------------------------------+</w:t>
      </w: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DFD Level 1 Sub-Processes &amp; Data Store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Process ID</w:t>
            </w:r>
          </w:p>
        </w:tc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Process Name</w:t>
            </w:r>
          </w:p>
        </w:tc>
        <w:tc>
          <w:tcPr>
            <w:tcW w:type="dxa" w:w="2304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Inputs</w:t>
            </w:r>
          </w:p>
        </w:tc>
        <w:tc>
          <w:tcPr>
            <w:tcW w:type="dxa" w:w="2304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Outputs</w:t>
            </w:r>
          </w:p>
        </w:tc>
        <w:tc>
          <w:tcPr>
            <w:tcW w:type="dxa" w:w="244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Connected Data Store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1.0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Manage Authentication &amp; Session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User credentials, OTP tokens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JWT session token, User profile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D1: auth.users / profiles</w:t>
            </w:r>
          </w:p>
        </w:tc>
      </w:tr>
      <w:tr>
        <w:tc>
          <w:tcPr>
            <w:tcW w:type="dxa" w:w="115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2.0</w:t>
            </w:r>
          </w:p>
        </w:tc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Ingest Live Agro-Weather</w:t>
            </w:r>
          </w:p>
        </w:tc>
        <w:tc>
          <w:tcPr>
            <w:tcW w:type="dxa" w:w="230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GPS coordinates (Laoag City)</w:t>
            </w:r>
          </w:p>
        </w:tc>
        <w:tc>
          <w:tcPr>
            <w:tcW w:type="dxa" w:w="230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Temperature, rain chance, humidity</w:t>
            </w:r>
          </w:p>
        </w:tc>
        <w:tc>
          <w:tcPr>
            <w:tcW w:type="dxa" w:w="244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Live Memory / UI State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3.0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Harvest Production &amp; Market Data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DA bulletin HTML, PSA Excel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Cleaned time-series records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D4: palay_production, farmgate_prices</w:t>
            </w:r>
          </w:p>
        </w:tc>
      </w:tr>
      <w:tr>
        <w:tc>
          <w:tcPr>
            <w:tcW w:type="dxa" w:w="115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4.0</w:t>
            </w:r>
          </w:p>
        </w:tc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Execute ARIMA Forecast Model</w:t>
            </w:r>
          </w:p>
        </w:tc>
        <w:tc>
          <w:tcPr>
            <w:tcW w:type="dxa" w:w="230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Historical farmgate series</w:t>
            </w:r>
          </w:p>
        </w:tc>
        <w:tc>
          <w:tcPr>
            <w:tcW w:type="dxa" w:w="230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12-month forward price forecast</w:t>
            </w:r>
          </w:p>
        </w:tc>
        <w:tc>
          <w:tcPr>
            <w:tcW w:type="dxa" w:w="244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D5: forecast.json (GitHub CDN)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5.0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Evaluate Supply &amp; Sell Advisories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Forecast prices, Annual volume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SELL/HOLD alert, Surplus meter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D4: palay_production, D5: forecast.json</w:t>
            </w:r>
          </w:p>
        </w:tc>
      </w:tr>
      <w:tr>
        <w:tc>
          <w:tcPr>
            <w:tcW w:type="dxa" w:w="115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6.0</w:t>
            </w:r>
          </w:p>
        </w:tc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Execute Farm Financial Calculators</w:t>
            </w:r>
          </w:p>
        </w:tc>
        <w:tc>
          <w:tcPr>
            <w:tcW w:type="dxa" w:w="230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Farm size, yield, costs</w:t>
            </w:r>
          </w:p>
        </w:tc>
        <w:tc>
          <w:tcPr>
            <w:tcW w:type="dxa" w:w="230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Net margin, breakeven benchmark</w:t>
            </w:r>
          </w:p>
        </w:tc>
        <w:tc>
          <w:tcPr>
            <w:tcW w:type="dxa" w:w="244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D2: FarmInputs (PostgreSQL)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7.0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Synchronize Local Device Cache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HTTP JSON payloads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Cached documents, offline state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D6: SharedPreferences (Mobile)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Data Store Specifications (D1 – D6)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Data Store</w:t>
            </w:r>
          </w:p>
        </w:tc>
        <w:tc>
          <w:tcPr>
            <w:tcW w:type="dxa" w:w="2016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Storage Medium</w:t>
            </w:r>
          </w:p>
        </w:tc>
        <w:tc>
          <w:tcPr>
            <w:tcW w:type="dxa" w:w="2304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Scope / Access</w:t>
            </w:r>
          </w:p>
        </w:tc>
        <w:tc>
          <w:tcPr>
            <w:tcW w:type="dxa" w:w="4464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Data Stored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D1: Profiles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PostgreSQL (Supabase)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Private (Row-Level Security)</w:t>
            </w:r>
          </w:p>
        </w:tc>
        <w:tc>
          <w:tcPr>
            <w:tcW w:type="dxa" w:w="446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Farmer full name, phone number, location, preferred language</w:t>
            </w:r>
          </w:p>
        </w:tc>
      </w:tr>
      <w:tr>
        <w:tc>
          <w:tcPr>
            <w:tcW w:type="dxa" w:w="2016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D2: FarmInputs</w:t>
            </w:r>
          </w:p>
        </w:tc>
        <w:tc>
          <w:tcPr>
            <w:tcW w:type="dxa" w:w="2016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PostgreSQL (Supabase)</w:t>
            </w:r>
          </w:p>
        </w:tc>
        <w:tc>
          <w:tcPr>
            <w:tcW w:type="dxa" w:w="230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Private (auth.uid() = UserID)</w:t>
            </w:r>
          </w:p>
        </w:tc>
        <w:tc>
          <w:tcPr>
            <w:tcW w:type="dxa" w:w="446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Seasonal crop expenses, seeds, fertilizers, expected harvest, net profit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D3: historicalweather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PostgreSQL (Supabase)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Public Reference (Read-Only)</w:t>
            </w:r>
          </w:p>
        </w:tc>
        <w:tc>
          <w:tcPr>
            <w:tcW w:type="dxa" w:w="446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1,826 daily records (2021-2025) of Laoag weather from MMSU</w:t>
            </w:r>
          </w:p>
        </w:tc>
      </w:tr>
      <w:tr>
        <w:tc>
          <w:tcPr>
            <w:tcW w:type="dxa" w:w="2016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D4: palay_production</w:t>
            </w:r>
          </w:p>
        </w:tc>
        <w:tc>
          <w:tcPr>
            <w:tcW w:type="dxa" w:w="2016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PostgreSQL (Supabase)</w:t>
            </w:r>
          </w:p>
        </w:tc>
        <w:tc>
          <w:tcPr>
            <w:tcW w:type="dxa" w:w="230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Public Reference (Read-Only)</w:t>
            </w:r>
          </w:p>
        </w:tc>
        <w:tc>
          <w:tcPr>
            <w:tcW w:type="dxa" w:w="446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Quarterly palay harvest volumes (2021-2026) from PSA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D5: Forecast Cache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Static JSON (GitHub CDN)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Public Global CDN Endpoint</w:t>
            </w:r>
          </w:p>
        </w:tc>
        <w:tc>
          <w:tcPr>
            <w:tcW w:type="dxa" w:w="446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Pre-computed 12-month ARIMA palay price forecast and confidence bands</w:t>
            </w:r>
          </w:p>
        </w:tc>
      </w:tr>
      <w:tr>
        <w:tc>
          <w:tcPr>
            <w:tcW w:type="dxa" w:w="2016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D6: Local Device Cache</w:t>
            </w:r>
          </w:p>
        </w:tc>
        <w:tc>
          <w:tcPr>
            <w:tcW w:type="dxa" w:w="2016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Mobile Device Storage</w:t>
            </w:r>
          </w:p>
        </w:tc>
        <w:tc>
          <w:tcPr>
            <w:tcW w:type="dxa" w:w="230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Private Client Sandbox</w:t>
            </w:r>
          </w:p>
        </w:tc>
        <w:tc>
          <w:tcPr>
            <w:tcW w:type="dxa" w:w="4464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SharedPreferences JSON string for offline fallback and locale settings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08080"/>
        <w:sz w:val="16"/>
      </w:rPr>
      <w:t xml:space="preserve">Page </w:t>
      <w:fldSimple w:instr="PAGE"/>
    </w:r>
    <w:r>
      <w:rPr>
        <w:rFonts w:ascii="Segoe UI" w:hAnsi="Segoe UI"/>
        <w:color w:val="808080"/>
        <w:sz w:val="16"/>
      </w:rPr>
      <w:t xml:space="preserve"> of </w:t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808080"/>
        <w:sz w:val="16"/>
      </w:rPr>
      <w:t>FarmIn — System Architecture &amp; Data Flow Diagrams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