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9CEBF" w14:textId="77777777" w:rsidR="001D75E4" w:rsidRDefault="001D75E4">
      <w:pPr>
        <w:spacing w:beforeLines="50" w:before="156" w:afterLines="50" w:after="156"/>
        <w:ind w:firstLineChars="0" w:firstLine="0"/>
        <w:jc w:val="center"/>
        <w:rPr>
          <w:rFonts w:cs="Times New Roman"/>
          <w:sz w:val="28"/>
        </w:rPr>
      </w:pPr>
      <w:bookmarkStart w:id="0" w:name="_Hlk134614218"/>
      <w:bookmarkEnd w:id="0"/>
    </w:p>
    <w:p w14:paraId="4ECD5FDC" w14:textId="77777777" w:rsidR="001D75E4" w:rsidRDefault="001D75E4">
      <w:pPr>
        <w:spacing w:beforeLines="50" w:before="156" w:afterLines="50" w:after="156"/>
        <w:ind w:firstLineChars="0" w:firstLine="0"/>
        <w:jc w:val="center"/>
        <w:rPr>
          <w:rFonts w:cs="Times New Roman"/>
          <w:sz w:val="28"/>
        </w:rPr>
      </w:pPr>
    </w:p>
    <w:p w14:paraId="37E3591C" w14:textId="77777777" w:rsidR="001D75E4" w:rsidRDefault="001D75E4">
      <w:pPr>
        <w:spacing w:beforeLines="50" w:before="156" w:afterLines="50" w:after="156"/>
        <w:ind w:firstLineChars="0" w:firstLine="0"/>
        <w:jc w:val="center"/>
        <w:rPr>
          <w:rFonts w:cs="Times New Roman"/>
          <w:sz w:val="28"/>
        </w:rPr>
      </w:pPr>
    </w:p>
    <w:p w14:paraId="27DE4703" w14:textId="77777777" w:rsidR="001D75E4" w:rsidRDefault="001D75E4">
      <w:pPr>
        <w:spacing w:beforeLines="50" w:before="156" w:afterLines="50" w:after="156"/>
        <w:ind w:firstLineChars="0" w:firstLine="0"/>
        <w:jc w:val="center"/>
        <w:rPr>
          <w:rFonts w:cs="Times New Roman"/>
          <w:sz w:val="28"/>
        </w:rPr>
      </w:pPr>
    </w:p>
    <w:p w14:paraId="15570EA4" w14:textId="77777777" w:rsidR="001D75E4" w:rsidRDefault="001D75E4">
      <w:pPr>
        <w:spacing w:beforeLines="50" w:before="156" w:afterLines="50" w:after="156"/>
        <w:ind w:firstLineChars="0" w:firstLine="0"/>
        <w:jc w:val="center"/>
        <w:rPr>
          <w:rFonts w:cs="Times New Roman"/>
          <w:sz w:val="28"/>
        </w:rPr>
      </w:pPr>
    </w:p>
    <w:p w14:paraId="47D9672B" w14:textId="77777777" w:rsidR="001D75E4" w:rsidRDefault="00000000">
      <w:pPr>
        <w:spacing w:beforeLines="50" w:before="156" w:afterLines="50" w:after="156"/>
        <w:ind w:firstLineChars="0" w:firstLine="0"/>
        <w:jc w:val="center"/>
        <w:rPr>
          <w:rFonts w:cs="Times New Roman"/>
          <w:b/>
          <w:bCs/>
          <w:sz w:val="32"/>
          <w:szCs w:val="24"/>
        </w:rPr>
      </w:pPr>
      <w:r>
        <w:rPr>
          <w:rFonts w:cs="Times New Roman" w:hint="eastAsia"/>
          <w:b/>
          <w:bCs/>
          <w:sz w:val="32"/>
          <w:szCs w:val="24"/>
        </w:rPr>
        <w:t>2</w:t>
      </w:r>
      <w:r>
        <w:rPr>
          <w:rFonts w:cs="Times New Roman"/>
          <w:b/>
          <w:bCs/>
          <w:sz w:val="32"/>
          <w:szCs w:val="24"/>
        </w:rPr>
        <w:t>026</w:t>
      </w:r>
      <w:r>
        <w:rPr>
          <w:rFonts w:cs="Times New Roman" w:hint="eastAsia"/>
          <w:b/>
          <w:bCs/>
          <w:sz w:val="32"/>
          <w:szCs w:val="24"/>
        </w:rPr>
        <w:t>机器人软件工程学课程作业报告</w:t>
      </w:r>
    </w:p>
    <w:p w14:paraId="7A57C24C" w14:textId="77777777" w:rsidR="001D75E4" w:rsidRDefault="001D75E4">
      <w:pPr>
        <w:spacing w:beforeLines="50" w:before="156" w:afterLines="50" w:after="156"/>
        <w:ind w:firstLineChars="0" w:firstLine="0"/>
        <w:jc w:val="center"/>
        <w:rPr>
          <w:rFonts w:cs="Times New Roman"/>
          <w:b/>
          <w:bCs/>
          <w:sz w:val="28"/>
        </w:rPr>
      </w:pPr>
    </w:p>
    <w:p w14:paraId="13C5CA1C" w14:textId="77777777" w:rsidR="001D75E4" w:rsidRDefault="00000000">
      <w:pPr>
        <w:spacing w:beforeLines="50" w:before="156" w:afterLines="50" w:after="156"/>
        <w:ind w:firstLineChars="0" w:firstLine="0"/>
        <w:jc w:val="center"/>
        <w:rPr>
          <w:rFonts w:cs="Times New Roman"/>
          <w:b/>
          <w:bCs/>
          <w:sz w:val="32"/>
          <w:szCs w:val="24"/>
        </w:rPr>
      </w:pPr>
      <w:r>
        <w:rPr>
          <w:rFonts w:cs="Times New Roman" w:hint="eastAsia"/>
          <w:b/>
          <w:bCs/>
          <w:sz w:val="32"/>
          <w:szCs w:val="24"/>
        </w:rPr>
        <w:t>项目名称：无人场景下移动服务机器人系统设计与实现</w:t>
      </w:r>
    </w:p>
    <w:p w14:paraId="25E74840" w14:textId="77777777" w:rsidR="001D75E4" w:rsidRDefault="00000000">
      <w:pPr>
        <w:spacing w:beforeLines="50" w:before="156" w:afterLines="50" w:after="156"/>
        <w:ind w:firstLineChars="0" w:firstLine="0"/>
        <w:jc w:val="center"/>
        <w:rPr>
          <w:rFonts w:cs="Times New Roman"/>
          <w:b/>
          <w:bCs/>
          <w:sz w:val="32"/>
          <w:szCs w:val="24"/>
        </w:rPr>
      </w:pPr>
      <w:r>
        <w:rPr>
          <w:rFonts w:cs="Times New Roman" w:hint="eastAsia"/>
          <w:b/>
          <w:bCs/>
          <w:sz w:val="32"/>
          <w:szCs w:val="24"/>
        </w:rPr>
        <w:t>英文名称：</w:t>
      </w:r>
      <w:r>
        <w:rPr>
          <w:rFonts w:cs="Times New Roman" w:hint="eastAsia"/>
          <w:b/>
          <w:bCs/>
          <w:sz w:val="32"/>
          <w:szCs w:val="24"/>
        </w:rPr>
        <w:t>Design and Implementation of a Mobile Service Robot System in Unmanned Scenarios</w:t>
      </w:r>
    </w:p>
    <w:p w14:paraId="34CB7BF1" w14:textId="77777777" w:rsidR="001D75E4" w:rsidRDefault="001D75E4">
      <w:pPr>
        <w:spacing w:beforeLines="50" w:before="156" w:afterLines="50" w:after="156"/>
        <w:ind w:firstLineChars="0" w:firstLine="0"/>
        <w:jc w:val="center"/>
        <w:rPr>
          <w:rFonts w:cs="Times New Roman"/>
          <w:sz w:val="28"/>
        </w:rPr>
      </w:pPr>
    </w:p>
    <w:p w14:paraId="7D5EAB55" w14:textId="23687B87" w:rsidR="001D75E4" w:rsidRDefault="00000000">
      <w:pPr>
        <w:spacing w:beforeLines="50" w:before="156" w:afterLines="50" w:after="156"/>
        <w:ind w:firstLineChars="0" w:firstLine="0"/>
        <w:jc w:val="center"/>
        <w:rPr>
          <w:rFonts w:cs="Times New Roman"/>
          <w:sz w:val="28"/>
        </w:rPr>
      </w:pPr>
      <w:r>
        <w:rPr>
          <w:rFonts w:cs="Times New Roman" w:hint="eastAsia"/>
          <w:sz w:val="28"/>
        </w:rPr>
        <w:t>姓名：</w:t>
      </w:r>
      <w:r>
        <w:rPr>
          <w:rFonts w:cs="Times New Roman" w:hint="eastAsia"/>
          <w:sz w:val="28"/>
        </w:rPr>
        <w:t>2</w:t>
      </w:r>
      <w:r w:rsidR="006134CF">
        <w:rPr>
          <w:rFonts w:cs="Times New Roman" w:hint="eastAsia"/>
          <w:sz w:val="28"/>
        </w:rPr>
        <w:t>313666</w:t>
      </w:r>
      <w:r>
        <w:rPr>
          <w:rFonts w:cs="Times New Roman"/>
          <w:sz w:val="28"/>
        </w:rPr>
        <w:t xml:space="preserve"> </w:t>
      </w:r>
      <w:r w:rsidR="006134CF">
        <w:rPr>
          <w:rFonts w:cs="Times New Roman" w:hint="eastAsia"/>
          <w:sz w:val="28"/>
        </w:rPr>
        <w:t>殷家兴</w:t>
      </w:r>
    </w:p>
    <w:p w14:paraId="33DFD377" w14:textId="77777777" w:rsidR="001D75E4" w:rsidRDefault="001D75E4">
      <w:pPr>
        <w:spacing w:beforeLines="50" w:before="156" w:afterLines="50" w:after="156"/>
        <w:ind w:firstLineChars="0" w:firstLine="0"/>
        <w:jc w:val="center"/>
        <w:rPr>
          <w:rFonts w:cs="Times New Roman"/>
          <w:sz w:val="28"/>
        </w:rPr>
      </w:pPr>
    </w:p>
    <w:p w14:paraId="2CC0522D" w14:textId="77777777" w:rsidR="001D75E4" w:rsidRDefault="00000000">
      <w:pPr>
        <w:spacing w:beforeLines="50" w:before="156" w:afterLines="50" w:after="156"/>
        <w:ind w:firstLineChars="0" w:firstLine="0"/>
        <w:jc w:val="center"/>
        <w:rPr>
          <w:rFonts w:cs="Times New Roman"/>
          <w:sz w:val="28"/>
        </w:rPr>
      </w:pPr>
      <w:r>
        <w:rPr>
          <w:rFonts w:cs="Times New Roman" w:hint="eastAsia"/>
          <w:sz w:val="28"/>
        </w:rPr>
        <w:t>小组成员：</w:t>
      </w:r>
    </w:p>
    <w:p w14:paraId="691D48EF" w14:textId="77777777" w:rsidR="001D75E4" w:rsidRDefault="00000000">
      <w:pPr>
        <w:spacing w:beforeLines="50" w:before="156" w:afterLines="50" w:after="156"/>
        <w:ind w:firstLineChars="0" w:firstLine="0"/>
        <w:jc w:val="center"/>
        <w:rPr>
          <w:rFonts w:cs="Times New Roman"/>
          <w:sz w:val="28"/>
        </w:rPr>
      </w:pPr>
      <w:r>
        <w:rPr>
          <w:rFonts w:cs="Times New Roman" w:hint="eastAsia"/>
          <w:sz w:val="28"/>
        </w:rPr>
        <w:t xml:space="preserve">2313666 </w:t>
      </w:r>
      <w:r>
        <w:rPr>
          <w:rFonts w:cs="Times New Roman" w:hint="eastAsia"/>
          <w:sz w:val="28"/>
        </w:rPr>
        <w:t>殷家兴</w:t>
      </w:r>
    </w:p>
    <w:p w14:paraId="2383E8B2" w14:textId="77777777" w:rsidR="001D75E4" w:rsidRDefault="00000000">
      <w:pPr>
        <w:spacing w:beforeLines="50" w:before="156" w:afterLines="50" w:after="156"/>
        <w:ind w:firstLineChars="0" w:firstLine="0"/>
        <w:jc w:val="center"/>
        <w:rPr>
          <w:rFonts w:cs="Times New Roman"/>
          <w:sz w:val="28"/>
        </w:rPr>
      </w:pPr>
      <w:r>
        <w:rPr>
          <w:rFonts w:cs="Times New Roman" w:hint="eastAsia"/>
          <w:sz w:val="28"/>
        </w:rPr>
        <w:t>2311273</w:t>
      </w:r>
      <w:r>
        <w:rPr>
          <w:rFonts w:cs="Times New Roman"/>
          <w:sz w:val="28"/>
        </w:rPr>
        <w:t xml:space="preserve"> </w:t>
      </w:r>
      <w:r>
        <w:rPr>
          <w:rFonts w:cs="Times New Roman" w:hint="eastAsia"/>
          <w:sz w:val="28"/>
        </w:rPr>
        <w:t>孙佳亮</w:t>
      </w:r>
    </w:p>
    <w:p w14:paraId="1682AF69" w14:textId="77777777" w:rsidR="001D75E4" w:rsidRDefault="00000000">
      <w:pPr>
        <w:spacing w:beforeLines="50" w:before="156" w:afterLines="50" w:after="156"/>
        <w:ind w:firstLineChars="0" w:firstLine="0"/>
        <w:jc w:val="center"/>
        <w:rPr>
          <w:rFonts w:cs="Times New Roman"/>
          <w:sz w:val="28"/>
        </w:rPr>
      </w:pPr>
      <w:r>
        <w:rPr>
          <w:rFonts w:cs="Times New Roman" w:hint="eastAsia"/>
          <w:sz w:val="28"/>
        </w:rPr>
        <w:t>2213864</w:t>
      </w:r>
      <w:r>
        <w:rPr>
          <w:rFonts w:cs="Times New Roman"/>
          <w:sz w:val="28"/>
        </w:rPr>
        <w:t xml:space="preserve"> </w:t>
      </w:r>
      <w:r>
        <w:rPr>
          <w:rFonts w:cs="Times New Roman" w:hint="eastAsia"/>
          <w:sz w:val="28"/>
        </w:rPr>
        <w:t>刘浩刚</w:t>
      </w:r>
    </w:p>
    <w:p w14:paraId="2E901235" w14:textId="77777777" w:rsidR="001D75E4" w:rsidRDefault="001D75E4">
      <w:pPr>
        <w:spacing w:beforeLines="50" w:before="156" w:afterLines="50" w:after="156"/>
        <w:ind w:firstLineChars="0" w:firstLine="0"/>
        <w:jc w:val="center"/>
        <w:rPr>
          <w:rFonts w:cs="Times New Roman"/>
          <w:sz w:val="28"/>
        </w:rPr>
      </w:pPr>
    </w:p>
    <w:p w14:paraId="68174488" w14:textId="77777777" w:rsidR="001D75E4" w:rsidRDefault="001D75E4">
      <w:pPr>
        <w:spacing w:beforeLines="50" w:before="156" w:afterLines="50" w:after="156"/>
        <w:ind w:firstLineChars="0" w:firstLine="0"/>
        <w:jc w:val="center"/>
        <w:rPr>
          <w:rFonts w:cs="Times New Roman"/>
          <w:sz w:val="28"/>
        </w:rPr>
      </w:pPr>
    </w:p>
    <w:p w14:paraId="5FAD07F8" w14:textId="77777777" w:rsidR="001D75E4" w:rsidRDefault="001D75E4">
      <w:pPr>
        <w:spacing w:beforeLines="50" w:before="156" w:afterLines="50" w:after="156"/>
        <w:ind w:firstLineChars="0" w:firstLine="0"/>
        <w:jc w:val="center"/>
        <w:rPr>
          <w:rFonts w:cs="Times New Roman"/>
          <w:sz w:val="28"/>
        </w:rPr>
      </w:pPr>
    </w:p>
    <w:p w14:paraId="0C17AAE2" w14:textId="77777777" w:rsidR="001D75E4" w:rsidRDefault="001D75E4">
      <w:pPr>
        <w:spacing w:beforeLines="50" w:before="156" w:afterLines="50" w:after="156"/>
        <w:ind w:firstLineChars="0" w:firstLine="0"/>
        <w:jc w:val="center"/>
        <w:rPr>
          <w:rFonts w:cs="Times New Roman"/>
          <w:sz w:val="28"/>
        </w:rPr>
      </w:pPr>
    </w:p>
    <w:p w14:paraId="03036843" w14:textId="77777777" w:rsidR="001D75E4" w:rsidRDefault="00000000">
      <w:pPr>
        <w:spacing w:beforeLines="50" w:before="156" w:afterLines="50" w:after="156"/>
        <w:ind w:firstLineChars="0" w:firstLine="0"/>
        <w:jc w:val="center"/>
        <w:rPr>
          <w:rFonts w:cs="Times New Roman"/>
          <w:sz w:val="28"/>
        </w:rPr>
      </w:pPr>
      <w:r>
        <w:rPr>
          <w:rFonts w:cs="Times New Roman" w:hint="eastAsia"/>
          <w:sz w:val="28"/>
        </w:rPr>
        <w:t>完成时间：</w:t>
      </w:r>
      <w:r>
        <w:rPr>
          <w:rFonts w:cs="Times New Roman" w:hint="eastAsia"/>
          <w:sz w:val="28"/>
        </w:rPr>
        <w:t>2</w:t>
      </w:r>
      <w:r>
        <w:rPr>
          <w:rFonts w:cs="Times New Roman"/>
          <w:sz w:val="28"/>
        </w:rPr>
        <w:t>026</w:t>
      </w:r>
      <w:r>
        <w:rPr>
          <w:rFonts w:cs="Times New Roman" w:hint="eastAsia"/>
          <w:sz w:val="28"/>
        </w:rPr>
        <w:t>年</w:t>
      </w:r>
      <w:r>
        <w:rPr>
          <w:rFonts w:cs="Times New Roman" w:hint="eastAsia"/>
          <w:sz w:val="28"/>
        </w:rPr>
        <w:t>6</w:t>
      </w:r>
      <w:r>
        <w:rPr>
          <w:rFonts w:cs="Times New Roman" w:hint="eastAsia"/>
          <w:sz w:val="28"/>
        </w:rPr>
        <w:t>月</w:t>
      </w:r>
    </w:p>
    <w:p w14:paraId="34C382BF" w14:textId="77777777" w:rsidR="001D75E4" w:rsidRDefault="001D75E4">
      <w:pPr>
        <w:spacing w:beforeLines="50" w:before="156" w:afterLines="50" w:after="156"/>
        <w:ind w:firstLine="480"/>
        <w:rPr>
          <w:rFonts w:cs="Times New Roman"/>
          <w:szCs w:val="21"/>
        </w:rPr>
        <w:sectPr w:rsidR="001D75E4">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titlePg/>
          <w:docGrid w:type="lines" w:linePitch="312"/>
        </w:sectPr>
      </w:pPr>
    </w:p>
    <w:p w14:paraId="4B7B99E7" w14:textId="77777777" w:rsidR="001D75E4" w:rsidRDefault="00000000">
      <w:pPr>
        <w:spacing w:beforeLines="50" w:before="156" w:afterLines="50" w:after="156"/>
        <w:ind w:firstLineChars="0" w:firstLine="0"/>
        <w:jc w:val="center"/>
        <w:rPr>
          <w:rFonts w:cs="Times New Roman"/>
          <w:b/>
          <w:bCs/>
          <w:sz w:val="32"/>
          <w:szCs w:val="24"/>
        </w:rPr>
      </w:pPr>
      <w:r>
        <w:rPr>
          <w:rFonts w:cs="Times New Roman" w:hint="eastAsia"/>
          <w:b/>
          <w:bCs/>
          <w:sz w:val="32"/>
          <w:szCs w:val="24"/>
        </w:rPr>
        <w:lastRenderedPageBreak/>
        <w:t>摘</w:t>
      </w:r>
      <w:r>
        <w:rPr>
          <w:rFonts w:cs="Times New Roman" w:hint="eastAsia"/>
          <w:b/>
          <w:bCs/>
          <w:sz w:val="32"/>
          <w:szCs w:val="24"/>
        </w:rPr>
        <w:t xml:space="preserve"> </w:t>
      </w:r>
      <w:r>
        <w:rPr>
          <w:rFonts w:cs="Times New Roman"/>
          <w:b/>
          <w:bCs/>
          <w:sz w:val="32"/>
          <w:szCs w:val="24"/>
        </w:rPr>
        <w:t xml:space="preserve"> </w:t>
      </w:r>
      <w:r>
        <w:rPr>
          <w:rFonts w:cs="Times New Roman" w:hint="eastAsia"/>
          <w:b/>
          <w:bCs/>
          <w:sz w:val="32"/>
          <w:szCs w:val="24"/>
        </w:rPr>
        <w:t>要</w:t>
      </w:r>
    </w:p>
    <w:p w14:paraId="5FCC0C75" w14:textId="77777777" w:rsidR="001D75E4" w:rsidRDefault="00000000">
      <w:pPr>
        <w:spacing w:beforeLines="50" w:before="156" w:afterLines="50" w:after="156"/>
        <w:ind w:firstLine="480"/>
        <w:rPr>
          <w:rFonts w:cs="Times New Roman"/>
          <w:szCs w:val="21"/>
        </w:rPr>
      </w:pPr>
      <w:r>
        <w:rPr>
          <w:rFonts w:cs="Times New Roman" w:hint="eastAsia"/>
          <w:szCs w:val="21"/>
        </w:rPr>
        <w:t>随着移动机器人、环境感知、人机交互和机械臂控制技术的发展，服务机器人逐渐应用于无人快递驿站、无人超市和仓储配送等场景。针对机器人在陌生环境中自主建图、自主接待、物品识别、抓取递送以及异常处理等方面的需求，本文设计了一套面向无人场景的移动服务机器人系统。系统以</w:t>
      </w:r>
      <w:r>
        <w:rPr>
          <w:rFonts w:cs="Times New Roman" w:hint="eastAsia"/>
          <w:szCs w:val="21"/>
        </w:rPr>
        <w:t>TurtleBot2</w:t>
      </w:r>
      <w:r>
        <w:rPr>
          <w:rFonts w:cs="Times New Roman" w:hint="eastAsia"/>
          <w:szCs w:val="21"/>
        </w:rPr>
        <w:t>移动底盘为基础，结合</w:t>
      </w:r>
      <w:r>
        <w:rPr>
          <w:rFonts w:cs="Times New Roman" w:hint="eastAsia"/>
          <w:szCs w:val="21"/>
        </w:rPr>
        <w:t>MS200</w:t>
      </w:r>
      <w:r>
        <w:rPr>
          <w:rFonts w:cs="Times New Roman" w:hint="eastAsia"/>
          <w:szCs w:val="21"/>
        </w:rPr>
        <w:t>激光雷达、</w:t>
      </w:r>
      <w:r>
        <w:rPr>
          <w:rFonts w:cs="Times New Roman" w:hint="eastAsia"/>
          <w:szCs w:val="21"/>
        </w:rPr>
        <w:t>Astro Pro</w:t>
      </w:r>
      <w:r>
        <w:rPr>
          <w:rFonts w:cs="Times New Roman" w:hint="eastAsia"/>
          <w:szCs w:val="21"/>
        </w:rPr>
        <w:t>摄像头、机械臂、语音交互模块和手柄远程控制模块，实现了从环境建图、客户需求获取、目标物品识别、机械臂抓取到远程协助的完整任务流程。项目展示过程包括三个阶段：首先，机器人在工作人员引导下完成陌生环境中的跟随建图；其次，机器人在前台接待客户，根据语音需求前往货架区域寻找并抓取物品，随后完成递送；最后，当识别、抓取或导航过程出现异常时，系统切换到远程协助模式，由工作人员通过手柄接管机器人移动和机械臂操作。该系统将多传感器感知、自主导航、人机交互、机械臂控制和人工接管机制集成到一个连续服务流程中，具有较好的场景完整性和应用价值。</w:t>
      </w:r>
    </w:p>
    <w:p w14:paraId="3206C0AB" w14:textId="77777777" w:rsidR="001D75E4" w:rsidRDefault="001D75E4">
      <w:pPr>
        <w:spacing w:beforeLines="50" w:before="156" w:afterLines="50" w:after="156"/>
        <w:ind w:firstLine="480"/>
        <w:rPr>
          <w:rFonts w:cs="Times New Roman"/>
          <w:szCs w:val="21"/>
        </w:rPr>
      </w:pPr>
    </w:p>
    <w:p w14:paraId="481A23A2" w14:textId="77777777" w:rsidR="001D75E4" w:rsidRDefault="00000000">
      <w:pPr>
        <w:spacing w:beforeLines="50" w:before="156" w:afterLines="50" w:after="156"/>
        <w:ind w:firstLineChars="0" w:firstLine="0"/>
        <w:rPr>
          <w:rFonts w:cs="Times New Roman"/>
          <w:szCs w:val="21"/>
        </w:rPr>
      </w:pPr>
      <w:r>
        <w:rPr>
          <w:rFonts w:cs="Times New Roman" w:hint="eastAsia"/>
          <w:b/>
          <w:bCs/>
          <w:szCs w:val="21"/>
        </w:rPr>
        <w:t>关键词：</w:t>
      </w:r>
      <w:r>
        <w:rPr>
          <w:rFonts w:cs="Times New Roman" w:hint="eastAsia"/>
          <w:szCs w:val="21"/>
        </w:rPr>
        <w:t>移动机器人；自主导航；物品识别；机械臂抓取；远程控制。</w:t>
      </w:r>
    </w:p>
    <w:p w14:paraId="2DD5CA94" w14:textId="77777777" w:rsidR="001D75E4" w:rsidRDefault="001D75E4">
      <w:pPr>
        <w:spacing w:beforeLines="50" w:before="156" w:afterLines="50" w:after="156"/>
        <w:ind w:firstLine="480"/>
        <w:rPr>
          <w:rFonts w:cs="Times New Roman"/>
          <w:szCs w:val="21"/>
        </w:rPr>
      </w:pPr>
    </w:p>
    <w:p w14:paraId="7DC9699A" w14:textId="77777777" w:rsidR="001D75E4" w:rsidRDefault="001D75E4">
      <w:pPr>
        <w:spacing w:beforeLines="50" w:before="156" w:afterLines="50" w:after="156"/>
        <w:ind w:firstLine="480"/>
        <w:rPr>
          <w:rFonts w:cs="Times New Roman"/>
          <w:szCs w:val="21"/>
        </w:rPr>
        <w:sectPr w:rsidR="001D75E4">
          <w:headerReference w:type="default" r:id="rId14"/>
          <w:pgSz w:w="11906" w:h="16838"/>
          <w:pgMar w:top="1440" w:right="1800" w:bottom="1440" w:left="1800" w:header="851" w:footer="992" w:gutter="0"/>
          <w:cols w:space="425"/>
          <w:docGrid w:type="lines" w:linePitch="312"/>
        </w:sectPr>
      </w:pPr>
    </w:p>
    <w:sdt>
      <w:sdtPr>
        <w:rPr>
          <w:rFonts w:ascii="Times New Roman" w:eastAsia="宋体" w:hAnsi="Times New Roman" w:cstheme="minorBidi"/>
          <w:color w:val="auto"/>
          <w:kern w:val="2"/>
          <w:sz w:val="24"/>
          <w:szCs w:val="22"/>
          <w:lang w:val="zh-CN"/>
        </w:rPr>
        <w:id w:val="-311091051"/>
        <w:docPartObj>
          <w:docPartGallery w:val="Table of Contents"/>
          <w:docPartUnique/>
        </w:docPartObj>
      </w:sdtPr>
      <w:sdtEndPr>
        <w:rPr>
          <w:b/>
          <w:bCs/>
          <w:szCs w:val="28"/>
        </w:rPr>
      </w:sdtEndPr>
      <w:sdtContent>
        <w:p w14:paraId="32E530FB" w14:textId="77777777" w:rsidR="001D75E4" w:rsidRDefault="00000000">
          <w:pPr>
            <w:pStyle w:val="TOC10"/>
            <w:jc w:val="center"/>
            <w:rPr>
              <w:rFonts w:ascii="Times New Roman" w:eastAsia="宋体" w:hAnsi="Times New Roman"/>
              <w:b/>
              <w:bCs/>
              <w:color w:val="auto"/>
            </w:rPr>
          </w:pPr>
          <w:r>
            <w:rPr>
              <w:rFonts w:ascii="Times New Roman" w:eastAsia="宋体" w:hAnsi="Times New Roman"/>
              <w:b/>
              <w:bCs/>
              <w:color w:val="auto"/>
              <w:lang w:val="zh-CN"/>
            </w:rPr>
            <w:t>目</w:t>
          </w:r>
          <w:r>
            <w:rPr>
              <w:rFonts w:ascii="Times New Roman" w:eastAsia="宋体" w:hAnsi="Times New Roman" w:hint="eastAsia"/>
              <w:b/>
              <w:bCs/>
              <w:color w:val="auto"/>
              <w:lang w:val="zh-CN"/>
            </w:rPr>
            <w:t xml:space="preserve"> </w:t>
          </w:r>
          <w:r>
            <w:rPr>
              <w:rFonts w:ascii="Times New Roman" w:eastAsia="宋体" w:hAnsi="Times New Roman"/>
              <w:b/>
              <w:bCs/>
              <w:color w:val="auto"/>
              <w:lang w:val="zh-CN"/>
            </w:rPr>
            <w:t xml:space="preserve"> </w:t>
          </w:r>
          <w:r>
            <w:rPr>
              <w:rFonts w:ascii="Times New Roman" w:eastAsia="宋体" w:hAnsi="Times New Roman"/>
              <w:b/>
              <w:bCs/>
              <w:color w:val="auto"/>
              <w:lang w:val="zh-CN"/>
            </w:rPr>
            <w:t>录</w:t>
          </w:r>
        </w:p>
        <w:p w14:paraId="1D94E6BA" w14:textId="77777777" w:rsidR="001D75E4" w:rsidRDefault="00000000">
          <w:pPr>
            <w:pStyle w:val="TOC1"/>
            <w:tabs>
              <w:tab w:val="clear" w:pos="8296"/>
              <w:tab w:val="right" w:leader="dot" w:pos="8306"/>
            </w:tabs>
          </w:pPr>
          <w:r>
            <w:rPr>
              <w:szCs w:val="28"/>
            </w:rPr>
            <w:fldChar w:fldCharType="begin"/>
          </w:r>
          <w:r>
            <w:rPr>
              <w:szCs w:val="28"/>
            </w:rPr>
            <w:instrText xml:space="preserve"> TOC \o "1-3" \h \z \u </w:instrText>
          </w:r>
          <w:r>
            <w:rPr>
              <w:szCs w:val="28"/>
            </w:rPr>
            <w:fldChar w:fldCharType="separate"/>
          </w:r>
          <w:hyperlink w:anchor="_Toc14601" w:history="1">
            <w:r>
              <w:rPr>
                <w:rFonts w:hint="eastAsia"/>
                <w:szCs w:val="32"/>
              </w:rPr>
              <w:t>一、项目背景与相关研究</w:t>
            </w:r>
            <w:r>
              <w:tab/>
            </w:r>
            <w:r>
              <w:fldChar w:fldCharType="begin"/>
            </w:r>
            <w:r>
              <w:instrText xml:space="preserve"> PAGEREF _Toc14601 \h </w:instrText>
            </w:r>
            <w:r>
              <w:fldChar w:fldCharType="separate"/>
            </w:r>
            <w:r>
              <w:t>4</w:t>
            </w:r>
            <w:r>
              <w:fldChar w:fldCharType="end"/>
            </w:r>
          </w:hyperlink>
        </w:p>
        <w:p w14:paraId="7464235E" w14:textId="77777777" w:rsidR="001D75E4" w:rsidRDefault="00000000">
          <w:pPr>
            <w:pStyle w:val="TOC2"/>
            <w:tabs>
              <w:tab w:val="clear" w:pos="8296"/>
              <w:tab w:val="right" w:leader="dot" w:pos="8306"/>
            </w:tabs>
          </w:pPr>
          <w:hyperlink w:anchor="_Toc13430" w:history="1">
            <w:r>
              <w:rPr>
                <w:szCs w:val="28"/>
              </w:rPr>
              <w:t xml:space="preserve">1.1 </w:t>
            </w:r>
            <w:r>
              <w:rPr>
                <w:rFonts w:hint="eastAsia"/>
                <w:szCs w:val="28"/>
              </w:rPr>
              <w:t>项目背景</w:t>
            </w:r>
            <w:r>
              <w:tab/>
            </w:r>
            <w:r>
              <w:fldChar w:fldCharType="begin"/>
            </w:r>
            <w:r>
              <w:instrText xml:space="preserve"> PAGEREF _Toc13430 \h </w:instrText>
            </w:r>
            <w:r>
              <w:fldChar w:fldCharType="separate"/>
            </w:r>
            <w:r>
              <w:t>4</w:t>
            </w:r>
            <w:r>
              <w:fldChar w:fldCharType="end"/>
            </w:r>
          </w:hyperlink>
        </w:p>
        <w:p w14:paraId="40ADB706" w14:textId="77777777" w:rsidR="001D75E4" w:rsidRDefault="00000000">
          <w:pPr>
            <w:pStyle w:val="TOC2"/>
            <w:tabs>
              <w:tab w:val="clear" w:pos="8296"/>
              <w:tab w:val="right" w:leader="dot" w:pos="8306"/>
            </w:tabs>
          </w:pPr>
          <w:hyperlink w:anchor="_Toc9565" w:history="1">
            <w:r>
              <w:rPr>
                <w:rFonts w:hint="eastAsia"/>
              </w:rPr>
              <w:t>1</w:t>
            </w:r>
            <w:r>
              <w:t xml:space="preserve">.2 </w:t>
            </w:r>
            <w:r>
              <w:rPr>
                <w:rFonts w:hint="eastAsia"/>
              </w:rPr>
              <w:t>相关研究</w:t>
            </w:r>
            <w:r>
              <w:tab/>
            </w:r>
            <w:r>
              <w:fldChar w:fldCharType="begin"/>
            </w:r>
            <w:r>
              <w:instrText xml:space="preserve"> PAGEREF _Toc9565 \h </w:instrText>
            </w:r>
            <w:r>
              <w:fldChar w:fldCharType="separate"/>
            </w:r>
            <w:r>
              <w:t>4</w:t>
            </w:r>
            <w:r>
              <w:fldChar w:fldCharType="end"/>
            </w:r>
          </w:hyperlink>
        </w:p>
        <w:p w14:paraId="63532DFB" w14:textId="77777777" w:rsidR="001D75E4" w:rsidRDefault="00000000">
          <w:pPr>
            <w:pStyle w:val="TOC2"/>
            <w:tabs>
              <w:tab w:val="clear" w:pos="8296"/>
              <w:tab w:val="right" w:leader="dot" w:pos="8306"/>
            </w:tabs>
          </w:pPr>
          <w:hyperlink w:anchor="_Toc18832" w:history="1">
            <w:r>
              <w:rPr>
                <w:rFonts w:hint="eastAsia"/>
              </w:rPr>
              <w:t>1</w:t>
            </w:r>
            <w:r>
              <w:t xml:space="preserve">.3 </w:t>
            </w:r>
            <w:r>
              <w:rPr>
                <w:rFonts w:hint="eastAsia"/>
              </w:rPr>
              <w:t>系统应用场景</w:t>
            </w:r>
            <w:r>
              <w:tab/>
            </w:r>
            <w:r>
              <w:fldChar w:fldCharType="begin"/>
            </w:r>
            <w:r>
              <w:instrText xml:space="preserve"> PAGEREF _Toc18832 \h </w:instrText>
            </w:r>
            <w:r>
              <w:fldChar w:fldCharType="separate"/>
            </w:r>
            <w:r>
              <w:t>4</w:t>
            </w:r>
            <w:r>
              <w:fldChar w:fldCharType="end"/>
            </w:r>
          </w:hyperlink>
        </w:p>
        <w:p w14:paraId="0917D6FF" w14:textId="77777777" w:rsidR="001D75E4" w:rsidRDefault="00000000">
          <w:pPr>
            <w:pStyle w:val="TOC1"/>
            <w:tabs>
              <w:tab w:val="clear" w:pos="8296"/>
              <w:tab w:val="right" w:leader="dot" w:pos="8306"/>
            </w:tabs>
          </w:pPr>
          <w:hyperlink w:anchor="_Toc22255" w:history="1">
            <w:r>
              <w:rPr>
                <w:rFonts w:hint="eastAsia"/>
                <w:szCs w:val="32"/>
              </w:rPr>
              <w:t>二、项目整体介绍</w:t>
            </w:r>
            <w:r>
              <w:tab/>
            </w:r>
            <w:r>
              <w:fldChar w:fldCharType="begin"/>
            </w:r>
            <w:r>
              <w:instrText xml:space="preserve"> PAGEREF _Toc22255 \h </w:instrText>
            </w:r>
            <w:r>
              <w:fldChar w:fldCharType="separate"/>
            </w:r>
            <w:r>
              <w:t>5</w:t>
            </w:r>
            <w:r>
              <w:fldChar w:fldCharType="end"/>
            </w:r>
          </w:hyperlink>
        </w:p>
        <w:p w14:paraId="729F9BD2" w14:textId="77777777" w:rsidR="001D75E4" w:rsidRDefault="00000000">
          <w:pPr>
            <w:pStyle w:val="TOC2"/>
            <w:tabs>
              <w:tab w:val="clear" w:pos="8296"/>
              <w:tab w:val="right" w:leader="dot" w:pos="8306"/>
            </w:tabs>
          </w:pPr>
          <w:hyperlink w:anchor="_Toc25819" w:history="1">
            <w:r>
              <w:rPr>
                <w:szCs w:val="28"/>
              </w:rPr>
              <w:t xml:space="preserve">2.1 </w:t>
            </w:r>
            <w:r>
              <w:rPr>
                <w:rFonts w:hint="eastAsia"/>
                <w:szCs w:val="28"/>
              </w:rPr>
              <w:t>整体功能和框架（图）</w:t>
            </w:r>
            <w:r>
              <w:tab/>
            </w:r>
            <w:r>
              <w:fldChar w:fldCharType="begin"/>
            </w:r>
            <w:r>
              <w:instrText xml:space="preserve"> PAGEREF _Toc25819 \h </w:instrText>
            </w:r>
            <w:r>
              <w:fldChar w:fldCharType="separate"/>
            </w:r>
            <w:r>
              <w:t>5</w:t>
            </w:r>
            <w:r>
              <w:fldChar w:fldCharType="end"/>
            </w:r>
          </w:hyperlink>
        </w:p>
        <w:p w14:paraId="7029C76A" w14:textId="77777777" w:rsidR="001D75E4" w:rsidRDefault="00000000">
          <w:pPr>
            <w:pStyle w:val="TOC2"/>
            <w:tabs>
              <w:tab w:val="clear" w:pos="8296"/>
              <w:tab w:val="right" w:leader="dot" w:pos="8306"/>
            </w:tabs>
          </w:pPr>
          <w:hyperlink w:anchor="_Toc27953" w:history="1">
            <w:r>
              <w:rPr>
                <w:rFonts w:hint="eastAsia"/>
                <w:szCs w:val="28"/>
              </w:rPr>
              <w:t>2</w:t>
            </w:r>
            <w:r>
              <w:rPr>
                <w:szCs w:val="28"/>
              </w:rPr>
              <w:t xml:space="preserve">.2 </w:t>
            </w:r>
            <w:r>
              <w:rPr>
                <w:rFonts w:hint="eastAsia"/>
                <w:szCs w:val="28"/>
              </w:rPr>
              <w:t>各模块之间关系与接口方法</w:t>
            </w:r>
            <w:r>
              <w:tab/>
            </w:r>
            <w:r>
              <w:fldChar w:fldCharType="begin"/>
            </w:r>
            <w:r>
              <w:instrText xml:space="preserve"> PAGEREF _Toc27953 \h </w:instrText>
            </w:r>
            <w:r>
              <w:fldChar w:fldCharType="separate"/>
            </w:r>
            <w:r>
              <w:t>5</w:t>
            </w:r>
            <w:r>
              <w:fldChar w:fldCharType="end"/>
            </w:r>
          </w:hyperlink>
        </w:p>
        <w:p w14:paraId="0DD41EBA" w14:textId="77777777" w:rsidR="001D75E4" w:rsidRDefault="00000000">
          <w:pPr>
            <w:pStyle w:val="TOC1"/>
            <w:tabs>
              <w:tab w:val="clear" w:pos="8296"/>
              <w:tab w:val="right" w:leader="dot" w:pos="8306"/>
            </w:tabs>
          </w:pPr>
          <w:hyperlink w:anchor="_Toc337" w:history="1">
            <w:r>
              <w:rPr>
                <w:rFonts w:hint="eastAsia"/>
                <w:szCs w:val="32"/>
              </w:rPr>
              <w:t>三、具体功能原理和实现</w:t>
            </w:r>
            <w:r>
              <w:tab/>
            </w:r>
            <w:r>
              <w:fldChar w:fldCharType="begin"/>
            </w:r>
            <w:r>
              <w:instrText xml:space="preserve"> PAGEREF _Toc337 \h </w:instrText>
            </w:r>
            <w:r>
              <w:fldChar w:fldCharType="separate"/>
            </w:r>
            <w:r>
              <w:t>6</w:t>
            </w:r>
            <w:r>
              <w:fldChar w:fldCharType="end"/>
            </w:r>
          </w:hyperlink>
        </w:p>
        <w:p w14:paraId="1DAB8ABB" w14:textId="77777777" w:rsidR="001D75E4" w:rsidRDefault="00000000">
          <w:pPr>
            <w:pStyle w:val="TOC2"/>
            <w:tabs>
              <w:tab w:val="clear" w:pos="8296"/>
              <w:tab w:val="right" w:leader="dot" w:pos="8306"/>
            </w:tabs>
          </w:pPr>
          <w:hyperlink w:anchor="_Toc13114" w:history="1">
            <w:r>
              <w:rPr>
                <w:rFonts w:hint="eastAsia"/>
                <w:szCs w:val="28"/>
              </w:rPr>
              <w:t>3</w:t>
            </w:r>
            <w:r>
              <w:rPr>
                <w:szCs w:val="28"/>
              </w:rPr>
              <w:t xml:space="preserve">.1 </w:t>
            </w:r>
            <w:r>
              <w:rPr>
                <w:rFonts w:cstheme="majorBidi" w:hint="eastAsia"/>
                <w:bCs/>
                <w:szCs w:val="28"/>
              </w:rPr>
              <w:t>跟随建图功能的原理和实现</w:t>
            </w:r>
            <w:r>
              <w:tab/>
            </w:r>
            <w:r>
              <w:fldChar w:fldCharType="begin"/>
            </w:r>
            <w:r>
              <w:instrText xml:space="preserve"> PAGEREF _Toc13114 \h </w:instrText>
            </w:r>
            <w:r>
              <w:fldChar w:fldCharType="separate"/>
            </w:r>
            <w:r>
              <w:t>6</w:t>
            </w:r>
            <w:r>
              <w:fldChar w:fldCharType="end"/>
            </w:r>
          </w:hyperlink>
        </w:p>
        <w:p w14:paraId="58F5F482" w14:textId="77777777" w:rsidR="001D75E4" w:rsidRDefault="00000000">
          <w:pPr>
            <w:pStyle w:val="TOC2"/>
            <w:tabs>
              <w:tab w:val="clear" w:pos="8296"/>
              <w:tab w:val="right" w:leader="dot" w:pos="8306"/>
            </w:tabs>
          </w:pPr>
          <w:hyperlink w:anchor="_Toc12687" w:history="1">
            <w:r>
              <w:rPr>
                <w:rFonts w:hint="eastAsia"/>
                <w:szCs w:val="28"/>
              </w:rPr>
              <w:t>3</w:t>
            </w:r>
            <w:r>
              <w:rPr>
                <w:szCs w:val="28"/>
              </w:rPr>
              <w:t xml:space="preserve">.2 </w:t>
            </w:r>
            <w:r>
              <w:rPr>
                <w:rFonts w:cstheme="majorBidi"/>
                <w:bCs/>
                <w:szCs w:val="28"/>
              </w:rPr>
              <w:t>自主接待、物品递送与远程协助功能</w:t>
            </w:r>
            <w:r>
              <w:rPr>
                <w:rFonts w:hint="eastAsia"/>
                <w:szCs w:val="28"/>
              </w:rPr>
              <w:t>的原理和实现</w:t>
            </w:r>
            <w:r>
              <w:tab/>
            </w:r>
            <w:r>
              <w:fldChar w:fldCharType="begin"/>
            </w:r>
            <w:r>
              <w:instrText xml:space="preserve"> PAGEREF _Toc12687 \h </w:instrText>
            </w:r>
            <w:r>
              <w:fldChar w:fldCharType="separate"/>
            </w:r>
            <w:r>
              <w:t>6</w:t>
            </w:r>
            <w:r>
              <w:fldChar w:fldCharType="end"/>
            </w:r>
          </w:hyperlink>
        </w:p>
        <w:p w14:paraId="6EB2117D" w14:textId="77777777" w:rsidR="001D75E4" w:rsidRDefault="00000000">
          <w:pPr>
            <w:pStyle w:val="TOC2"/>
            <w:tabs>
              <w:tab w:val="clear" w:pos="8296"/>
              <w:tab w:val="right" w:leader="dot" w:pos="8306"/>
            </w:tabs>
          </w:pPr>
          <w:hyperlink w:anchor="_Toc7571" w:history="1">
            <w:r>
              <w:rPr>
                <w:rFonts w:hint="eastAsia"/>
                <w:szCs w:val="28"/>
              </w:rPr>
              <w:t>3</w:t>
            </w:r>
            <w:r>
              <w:rPr>
                <w:szCs w:val="28"/>
              </w:rPr>
              <w:t xml:space="preserve">.3 </w:t>
            </w:r>
            <w:r>
              <w:rPr>
                <w:rFonts w:hint="eastAsia"/>
                <w:szCs w:val="28"/>
              </w:rPr>
              <w:t>功能的鲁棒性保证与自检</w:t>
            </w:r>
            <w:r>
              <w:tab/>
            </w:r>
            <w:r>
              <w:fldChar w:fldCharType="begin"/>
            </w:r>
            <w:r>
              <w:instrText xml:space="preserve"> PAGEREF _Toc7571 \h </w:instrText>
            </w:r>
            <w:r>
              <w:fldChar w:fldCharType="separate"/>
            </w:r>
            <w:r>
              <w:t>7</w:t>
            </w:r>
            <w:r>
              <w:fldChar w:fldCharType="end"/>
            </w:r>
          </w:hyperlink>
        </w:p>
        <w:p w14:paraId="4055E8B0" w14:textId="77777777" w:rsidR="001D75E4" w:rsidRDefault="00000000">
          <w:pPr>
            <w:pStyle w:val="TOC2"/>
            <w:tabs>
              <w:tab w:val="clear" w:pos="8296"/>
              <w:tab w:val="right" w:leader="dot" w:pos="8306"/>
            </w:tabs>
          </w:pPr>
          <w:hyperlink w:anchor="_Toc31469" w:history="1">
            <w:r>
              <w:rPr>
                <w:rFonts w:hint="eastAsia"/>
                <w:szCs w:val="28"/>
              </w:rPr>
              <w:t>3</w:t>
            </w:r>
            <w:r>
              <w:rPr>
                <w:szCs w:val="28"/>
              </w:rPr>
              <w:t xml:space="preserve">.4 </w:t>
            </w:r>
            <w:r>
              <w:rPr>
                <w:rFonts w:hint="eastAsia"/>
                <w:szCs w:val="28"/>
              </w:rPr>
              <w:t>系统的质量保障方案</w:t>
            </w:r>
            <w:r>
              <w:tab/>
            </w:r>
            <w:r>
              <w:fldChar w:fldCharType="begin"/>
            </w:r>
            <w:r>
              <w:instrText xml:space="preserve"> PAGEREF _Toc31469 \h </w:instrText>
            </w:r>
            <w:r>
              <w:fldChar w:fldCharType="separate"/>
            </w:r>
            <w:r>
              <w:t>7</w:t>
            </w:r>
            <w:r>
              <w:fldChar w:fldCharType="end"/>
            </w:r>
          </w:hyperlink>
        </w:p>
        <w:p w14:paraId="3ACC8094" w14:textId="77777777" w:rsidR="001D75E4" w:rsidRDefault="00000000">
          <w:pPr>
            <w:pStyle w:val="TOC1"/>
            <w:tabs>
              <w:tab w:val="clear" w:pos="8296"/>
              <w:tab w:val="right" w:leader="dot" w:pos="8306"/>
            </w:tabs>
          </w:pPr>
          <w:hyperlink w:anchor="_Toc15193" w:history="1">
            <w:r>
              <w:rPr>
                <w:rFonts w:hint="eastAsia"/>
                <w:szCs w:val="32"/>
              </w:rPr>
              <w:t>四、个人完成的主要工作</w:t>
            </w:r>
            <w:r>
              <w:tab/>
            </w:r>
            <w:r>
              <w:fldChar w:fldCharType="begin"/>
            </w:r>
            <w:r>
              <w:instrText xml:space="preserve"> PAGEREF _Toc15193 \h </w:instrText>
            </w:r>
            <w:r>
              <w:fldChar w:fldCharType="separate"/>
            </w:r>
            <w:r>
              <w:t>8</w:t>
            </w:r>
            <w:r>
              <w:fldChar w:fldCharType="end"/>
            </w:r>
          </w:hyperlink>
        </w:p>
        <w:p w14:paraId="526D8309" w14:textId="77777777" w:rsidR="001D75E4" w:rsidRDefault="00000000">
          <w:pPr>
            <w:pStyle w:val="TOC1"/>
            <w:tabs>
              <w:tab w:val="clear" w:pos="8296"/>
              <w:tab w:val="right" w:leader="dot" w:pos="8306"/>
            </w:tabs>
          </w:pPr>
          <w:hyperlink w:anchor="_Toc31385" w:history="1">
            <w:r>
              <w:rPr>
                <w:rFonts w:hint="eastAsia"/>
                <w:szCs w:val="32"/>
              </w:rPr>
              <w:t>五、项目总结与展望</w:t>
            </w:r>
            <w:r>
              <w:tab/>
            </w:r>
            <w:r>
              <w:fldChar w:fldCharType="begin"/>
            </w:r>
            <w:r>
              <w:instrText xml:space="preserve"> PAGEREF _Toc31385 \h </w:instrText>
            </w:r>
            <w:r>
              <w:fldChar w:fldCharType="separate"/>
            </w:r>
            <w:r>
              <w:t>8</w:t>
            </w:r>
            <w:r>
              <w:fldChar w:fldCharType="end"/>
            </w:r>
          </w:hyperlink>
        </w:p>
        <w:p w14:paraId="4E48BEDE" w14:textId="77777777" w:rsidR="001D75E4" w:rsidRDefault="00000000">
          <w:pPr>
            <w:pStyle w:val="TOC2"/>
            <w:tabs>
              <w:tab w:val="clear" w:pos="8296"/>
              <w:tab w:val="right" w:leader="dot" w:pos="8306"/>
            </w:tabs>
          </w:pPr>
          <w:hyperlink w:anchor="_Toc23938" w:history="1">
            <w:r>
              <w:rPr>
                <w:szCs w:val="28"/>
              </w:rPr>
              <w:t xml:space="preserve">5.1 </w:t>
            </w:r>
            <w:r>
              <w:rPr>
                <w:rFonts w:hint="eastAsia"/>
                <w:szCs w:val="28"/>
              </w:rPr>
              <w:t>项目总结</w:t>
            </w:r>
            <w:r>
              <w:tab/>
            </w:r>
            <w:r>
              <w:fldChar w:fldCharType="begin"/>
            </w:r>
            <w:r>
              <w:instrText xml:space="preserve"> PAGEREF _Toc23938 \h </w:instrText>
            </w:r>
            <w:r>
              <w:fldChar w:fldCharType="separate"/>
            </w:r>
            <w:r>
              <w:t>9</w:t>
            </w:r>
            <w:r>
              <w:fldChar w:fldCharType="end"/>
            </w:r>
          </w:hyperlink>
        </w:p>
        <w:p w14:paraId="57CF393E" w14:textId="77777777" w:rsidR="001D75E4" w:rsidRDefault="00000000">
          <w:pPr>
            <w:pStyle w:val="TOC2"/>
            <w:tabs>
              <w:tab w:val="clear" w:pos="8296"/>
              <w:tab w:val="right" w:leader="dot" w:pos="8306"/>
            </w:tabs>
          </w:pPr>
          <w:hyperlink w:anchor="_Toc11327" w:history="1">
            <w:r>
              <w:rPr>
                <w:rFonts w:hint="eastAsia"/>
                <w:szCs w:val="28"/>
              </w:rPr>
              <w:t>5</w:t>
            </w:r>
            <w:r>
              <w:rPr>
                <w:szCs w:val="28"/>
              </w:rPr>
              <w:t xml:space="preserve">.2 </w:t>
            </w:r>
            <w:r>
              <w:rPr>
                <w:rFonts w:hint="eastAsia"/>
                <w:szCs w:val="28"/>
              </w:rPr>
              <w:t>项目展望</w:t>
            </w:r>
            <w:r>
              <w:tab/>
            </w:r>
            <w:r>
              <w:fldChar w:fldCharType="begin"/>
            </w:r>
            <w:r>
              <w:instrText xml:space="preserve"> PAGEREF _Toc11327 \h </w:instrText>
            </w:r>
            <w:r>
              <w:fldChar w:fldCharType="separate"/>
            </w:r>
            <w:r>
              <w:t>9</w:t>
            </w:r>
            <w:r>
              <w:fldChar w:fldCharType="end"/>
            </w:r>
          </w:hyperlink>
        </w:p>
        <w:p w14:paraId="43D3DD42" w14:textId="77777777" w:rsidR="001D75E4" w:rsidRDefault="00000000">
          <w:pPr>
            <w:pStyle w:val="TOC1"/>
            <w:tabs>
              <w:tab w:val="clear" w:pos="8296"/>
              <w:tab w:val="right" w:leader="dot" w:pos="8306"/>
            </w:tabs>
          </w:pPr>
          <w:hyperlink w:anchor="_Toc3404" w:history="1">
            <w:r>
              <w:rPr>
                <w:rFonts w:hint="eastAsia"/>
                <w:szCs w:val="32"/>
              </w:rPr>
              <w:t>参考文献</w:t>
            </w:r>
            <w:r>
              <w:tab/>
            </w:r>
            <w:r>
              <w:fldChar w:fldCharType="begin"/>
            </w:r>
            <w:r>
              <w:instrText xml:space="preserve"> PAGEREF _Toc3404 \h </w:instrText>
            </w:r>
            <w:r>
              <w:fldChar w:fldCharType="separate"/>
            </w:r>
            <w:r>
              <w:t>10</w:t>
            </w:r>
            <w:r>
              <w:fldChar w:fldCharType="end"/>
            </w:r>
          </w:hyperlink>
        </w:p>
        <w:p w14:paraId="31DC0FBC" w14:textId="77777777" w:rsidR="001D75E4" w:rsidRDefault="00000000">
          <w:pPr>
            <w:spacing w:line="360" w:lineRule="auto"/>
            <w:ind w:firstLineChars="0"/>
            <w:rPr>
              <w:szCs w:val="28"/>
            </w:rPr>
          </w:pPr>
          <w:r>
            <w:rPr>
              <w:bCs/>
              <w:szCs w:val="28"/>
              <w:lang w:val="zh-CN"/>
            </w:rPr>
            <w:fldChar w:fldCharType="end"/>
          </w:r>
        </w:p>
      </w:sdtContent>
    </w:sdt>
    <w:p w14:paraId="62546235" w14:textId="77777777" w:rsidR="001D75E4" w:rsidRDefault="001D75E4">
      <w:pPr>
        <w:spacing w:beforeLines="50" w:before="156" w:afterLines="50" w:after="156"/>
        <w:ind w:firstLine="480"/>
        <w:rPr>
          <w:rFonts w:cs="Times New Roman"/>
          <w:szCs w:val="21"/>
        </w:rPr>
      </w:pPr>
    </w:p>
    <w:p w14:paraId="5A486CF6" w14:textId="77777777" w:rsidR="001D75E4" w:rsidRDefault="001D75E4">
      <w:pPr>
        <w:spacing w:beforeLines="50" w:before="156" w:afterLines="50" w:after="156"/>
        <w:ind w:firstLine="480"/>
        <w:rPr>
          <w:rFonts w:cs="Times New Roman"/>
          <w:szCs w:val="21"/>
        </w:rPr>
      </w:pPr>
    </w:p>
    <w:p w14:paraId="2788EDD0" w14:textId="77777777" w:rsidR="001D75E4" w:rsidRDefault="001D75E4">
      <w:pPr>
        <w:spacing w:beforeLines="50" w:before="156" w:afterLines="50" w:after="156"/>
        <w:ind w:firstLine="480"/>
        <w:rPr>
          <w:rFonts w:cs="Times New Roman"/>
          <w:szCs w:val="21"/>
        </w:rPr>
      </w:pPr>
    </w:p>
    <w:p w14:paraId="4B18133D" w14:textId="77777777" w:rsidR="001D75E4" w:rsidRDefault="001D75E4">
      <w:pPr>
        <w:spacing w:beforeLines="50" w:before="156" w:afterLines="50" w:after="156"/>
        <w:ind w:firstLine="480"/>
        <w:rPr>
          <w:rFonts w:cs="Times New Roman"/>
          <w:szCs w:val="21"/>
        </w:rPr>
      </w:pPr>
    </w:p>
    <w:p w14:paraId="75A6DA5B" w14:textId="77777777" w:rsidR="001D75E4" w:rsidRDefault="001D75E4">
      <w:pPr>
        <w:spacing w:beforeLines="50" w:before="156" w:afterLines="50" w:after="156"/>
        <w:ind w:firstLine="480"/>
        <w:rPr>
          <w:rFonts w:cs="Times New Roman"/>
          <w:szCs w:val="21"/>
        </w:rPr>
        <w:sectPr w:rsidR="001D75E4">
          <w:headerReference w:type="default" r:id="rId15"/>
          <w:pgSz w:w="11906" w:h="16838"/>
          <w:pgMar w:top="1440" w:right="1800" w:bottom="1440" w:left="1800" w:header="851" w:footer="992" w:gutter="0"/>
          <w:cols w:space="425"/>
          <w:docGrid w:type="lines" w:linePitch="312"/>
        </w:sectPr>
      </w:pPr>
    </w:p>
    <w:p w14:paraId="1D13D50A" w14:textId="77777777" w:rsidR="001D75E4" w:rsidRDefault="00000000">
      <w:pPr>
        <w:pStyle w:val="1"/>
        <w:rPr>
          <w:szCs w:val="32"/>
        </w:rPr>
      </w:pPr>
      <w:bookmarkStart w:id="1" w:name="_Toc14601"/>
      <w:r>
        <w:rPr>
          <w:rFonts w:hint="eastAsia"/>
          <w:szCs w:val="32"/>
        </w:rPr>
        <w:lastRenderedPageBreak/>
        <w:t>一、项目背景与相关研究</w:t>
      </w:r>
      <w:bookmarkEnd w:id="1"/>
    </w:p>
    <w:p w14:paraId="1CE09D67" w14:textId="77777777" w:rsidR="001D75E4" w:rsidRDefault="00000000">
      <w:pPr>
        <w:pStyle w:val="2"/>
        <w:rPr>
          <w:szCs w:val="28"/>
        </w:rPr>
      </w:pPr>
      <w:bookmarkStart w:id="2" w:name="_Toc13430"/>
      <w:r>
        <w:rPr>
          <w:szCs w:val="28"/>
        </w:rPr>
        <w:t xml:space="preserve">1.1 </w:t>
      </w:r>
      <w:r>
        <w:rPr>
          <w:rFonts w:hint="eastAsia"/>
          <w:szCs w:val="28"/>
        </w:rPr>
        <w:t>项目背景</w:t>
      </w:r>
      <w:bookmarkEnd w:id="2"/>
    </w:p>
    <w:p w14:paraId="700337CE" w14:textId="77777777" w:rsidR="001D75E4" w:rsidRDefault="00000000">
      <w:pPr>
        <w:ind w:firstLine="480"/>
      </w:pPr>
      <w:bookmarkStart w:id="3" w:name="_Toc9565"/>
      <w:r>
        <w:rPr>
          <w:rFonts w:hint="eastAsia"/>
        </w:rPr>
        <w:t>随着无人快递驿站、无人超市和仓储配送等场景的发展，服务机器人需要具备自主移动、环境感知、人机交互、物品识别和抓取递送等能力。传统机器人演示往往只展示建图、导航或识别等单一功能，而真实服务场景要求机器人能够将多个模块串联起来，形成完整的任务闭环。</w:t>
      </w:r>
    </w:p>
    <w:p w14:paraId="4680CD4D" w14:textId="77777777" w:rsidR="001D75E4" w:rsidRDefault="00000000">
      <w:pPr>
        <w:ind w:firstLine="480"/>
      </w:pPr>
      <w:r>
        <w:rPr>
          <w:rFonts w:hint="eastAsia"/>
        </w:rPr>
        <w:t>本项目以无人快递驿站或无人超市为应用背景，设计并实现一套面向客户接待与物品递送任务的移动服务机器人系统。机器人进入陌生环境后，首先在工作人员引导下完成地图构建；随后在前台待命，接收客户语音需求，根据任务队列前往货架区域寻找目标物品，并通过机械臂完成抓取和递送；当系统遇到无法自主解决的问题时，进入远程协助模式，由工作人员接管机器人完成剩余任务。</w:t>
      </w:r>
    </w:p>
    <w:p w14:paraId="5650D95D" w14:textId="77777777" w:rsidR="001D75E4" w:rsidRDefault="00000000">
      <w:pPr>
        <w:pStyle w:val="2"/>
      </w:pPr>
      <w:r>
        <w:rPr>
          <w:rFonts w:hint="eastAsia"/>
        </w:rPr>
        <w:t>1</w:t>
      </w:r>
      <w:r>
        <w:t xml:space="preserve">.2 </w:t>
      </w:r>
      <w:r>
        <w:rPr>
          <w:rFonts w:hint="eastAsia"/>
        </w:rPr>
        <w:t>相关研究</w:t>
      </w:r>
      <w:bookmarkEnd w:id="3"/>
    </w:p>
    <w:p w14:paraId="76AFAF2E" w14:textId="77777777" w:rsidR="001D75E4" w:rsidRDefault="00000000">
      <w:pPr>
        <w:ind w:firstLine="480"/>
      </w:pPr>
      <w:bookmarkStart w:id="4" w:name="_Toc18832"/>
      <w:r>
        <w:rPr>
          <w:rFonts w:hint="eastAsia"/>
        </w:rPr>
        <w:t>现有服务机器人通常由</w:t>
      </w:r>
      <w:r>
        <w:rPr>
          <w:rFonts w:hint="eastAsia"/>
        </w:rPr>
        <w:t>SLAM</w:t>
      </w:r>
      <w:r>
        <w:rPr>
          <w:rFonts w:hint="eastAsia"/>
        </w:rPr>
        <w:t>建图、自主导航、视觉识别、语音交互和机械臂控制等模块组成。其中，</w:t>
      </w:r>
      <w:r>
        <w:rPr>
          <w:rFonts w:hint="eastAsia"/>
        </w:rPr>
        <w:t>SLAM</w:t>
      </w:r>
      <w:r>
        <w:rPr>
          <w:rFonts w:hint="eastAsia"/>
        </w:rPr>
        <w:t>技术用于未知环境下的建图与定位，导航规划技术用于生成机器人运动路径，视觉识别技术用于检测目标物品，语音交互技术用于获取客户需求，机械臂控制技术用于完成抓取、搬运和放置操作。</w:t>
      </w:r>
    </w:p>
    <w:p w14:paraId="4CE07537" w14:textId="77777777" w:rsidR="001D75E4" w:rsidRDefault="00000000">
      <w:pPr>
        <w:ind w:firstLine="480"/>
      </w:pPr>
      <w:r>
        <w:rPr>
          <w:rFonts w:hint="eastAsia"/>
        </w:rPr>
        <w:t>在实际无人服务场景中，单一模块的成功并不能保证整体任务顺利完成。例如，机器人即使能够导航到货架前，也可能因为物品遮挡、识别失败或抓取误差导致任务中断。因此，本项目不仅关注自主任务执行能力，也引入远程协助机制，使系统在异常情况下仍能继续完成服务流程。</w:t>
      </w:r>
    </w:p>
    <w:p w14:paraId="59FDA269" w14:textId="77777777" w:rsidR="001D75E4" w:rsidRDefault="00000000">
      <w:pPr>
        <w:pStyle w:val="2"/>
      </w:pPr>
      <w:r>
        <w:rPr>
          <w:rFonts w:hint="eastAsia"/>
        </w:rPr>
        <w:t>1</w:t>
      </w:r>
      <w:r>
        <w:t xml:space="preserve">.3 </w:t>
      </w:r>
      <w:r>
        <w:rPr>
          <w:rFonts w:hint="eastAsia"/>
        </w:rPr>
        <w:t>系统应用场景</w:t>
      </w:r>
      <w:bookmarkEnd w:id="4"/>
    </w:p>
    <w:p w14:paraId="724C7168" w14:textId="77777777" w:rsidR="001D75E4" w:rsidRDefault="00000000">
      <w:pPr>
        <w:ind w:firstLine="480"/>
      </w:pPr>
      <w:r>
        <w:rPr>
          <w:rFonts w:hint="eastAsia"/>
        </w:rPr>
        <w:t>本项目面向无人快递驿站或无人超市场景。机器人初次进入场地时，由工作人员引导完成地图构建，并标注前台、货架和客户等待区等关键位置。建图完成后，机器人前往前台待命。当客户到达后，机器人通过语音交互记录客户需求，并将需求转化为具体任务。随后，机器人导航至货架区域，通过摄像头识别目标物品，控制机械臂完成抓取，再返回对应客户位置完成递送。</w:t>
      </w:r>
    </w:p>
    <w:p w14:paraId="79A785C2" w14:textId="77777777" w:rsidR="001D75E4" w:rsidRDefault="00000000">
      <w:pPr>
        <w:ind w:firstLine="480"/>
      </w:pPr>
      <w:r>
        <w:rPr>
          <w:rFonts w:hint="eastAsia"/>
        </w:rPr>
        <w:t>当机器人出现目标识别失败、机械臂抓取失败、路径受阻或定位异常等情况时，系统切换至远程协助模式。工作人员通过摄像头画面观察现场，并使用手柄</w:t>
      </w:r>
      <w:r>
        <w:rPr>
          <w:rFonts w:hint="eastAsia"/>
        </w:rPr>
        <w:lastRenderedPageBreak/>
        <w:t>控制机器人底盘和机械臂动作，从而保证任务能够继续完成。</w:t>
      </w:r>
    </w:p>
    <w:p w14:paraId="2AC361BB" w14:textId="77777777" w:rsidR="001D75E4" w:rsidRDefault="001D75E4">
      <w:pPr>
        <w:ind w:firstLine="480"/>
        <w:sectPr w:rsidR="001D75E4">
          <w:headerReference w:type="default" r:id="rId16"/>
          <w:footerReference w:type="default" r:id="rId17"/>
          <w:headerReference w:type="first" r:id="rId18"/>
          <w:pgSz w:w="11906" w:h="16838"/>
          <w:pgMar w:top="1440" w:right="1800" w:bottom="1440" w:left="1800" w:header="851" w:footer="992" w:gutter="0"/>
          <w:cols w:space="425"/>
          <w:titlePg/>
          <w:docGrid w:type="lines" w:linePitch="312"/>
        </w:sectPr>
      </w:pPr>
    </w:p>
    <w:p w14:paraId="24891F52" w14:textId="77777777" w:rsidR="001D75E4" w:rsidRDefault="00000000">
      <w:pPr>
        <w:pStyle w:val="1"/>
        <w:rPr>
          <w:szCs w:val="32"/>
        </w:rPr>
      </w:pPr>
      <w:bookmarkStart w:id="5" w:name="_Toc22255"/>
      <w:r>
        <w:rPr>
          <w:rFonts w:hint="eastAsia"/>
          <w:szCs w:val="32"/>
        </w:rPr>
        <w:t>二、项目整体介绍</w:t>
      </w:r>
      <w:bookmarkEnd w:id="5"/>
    </w:p>
    <w:p w14:paraId="3B836534" w14:textId="77777777" w:rsidR="001D75E4" w:rsidRDefault="00000000">
      <w:pPr>
        <w:pStyle w:val="2"/>
        <w:rPr>
          <w:szCs w:val="28"/>
        </w:rPr>
      </w:pPr>
      <w:bookmarkStart w:id="6" w:name="_Toc25819"/>
      <w:r>
        <w:rPr>
          <w:szCs w:val="28"/>
        </w:rPr>
        <w:t xml:space="preserve">2.1 </w:t>
      </w:r>
      <w:r>
        <w:rPr>
          <w:rFonts w:hint="eastAsia"/>
          <w:szCs w:val="28"/>
        </w:rPr>
        <w:t>整体功能和框架</w:t>
      </w:r>
      <w:bookmarkEnd w:id="6"/>
    </w:p>
    <w:p w14:paraId="3ACE629E" w14:textId="77777777" w:rsidR="001D75E4" w:rsidRDefault="00000000">
      <w:pPr>
        <w:ind w:firstLine="480"/>
      </w:pPr>
      <w:r>
        <w:rPr>
          <w:rFonts w:hint="eastAsia"/>
        </w:rPr>
        <w:t>系统整体由移动底盘、激光雷达、摄像头、机械臂、语音交互模块、任务管理模块和远程控制模块组成。移动底盘负责机器人运动；激光雷达负责建图、定位和避障；摄像头负责目标物品识别和远程观察；机械臂负责物品抓取与递送；语音模块负责接收客户需求；任务管理模块负责维护客户需求队列；远程控制模块用于异常情况下的人工接管。</w:t>
      </w:r>
    </w:p>
    <w:p w14:paraId="1AAA225D" w14:textId="77777777" w:rsidR="001D75E4" w:rsidRDefault="00000000">
      <w:pPr>
        <w:ind w:firstLine="480"/>
      </w:pPr>
      <w:r>
        <w:rPr>
          <w:rFonts w:hint="eastAsia"/>
        </w:rPr>
        <w:t>系统任务流程可以概括为：机器人进入陌生环境后，在工作人员引导下完成跟随建图；建图完成后，机器人导航至前台待命；客户使用二维码展示需求，机器人视觉识别二维码内容；机器人依次前往货架区域识别并抓取目标物品，再返回对应客户位置完成递送；若任务执行过程中出现无法自主解决的问题，则进入远程协助模式，由工作人员通过手柄控制机器人完成当前任务。</w:t>
      </w:r>
    </w:p>
    <w:p w14:paraId="0BF510E5" w14:textId="77777777" w:rsidR="001D75E4" w:rsidRDefault="00000000">
      <w:pPr>
        <w:spacing w:line="240" w:lineRule="auto"/>
        <w:ind w:firstLineChars="0" w:firstLine="0"/>
        <w:jc w:val="center"/>
      </w:pPr>
      <w:r>
        <w:rPr>
          <w:noProof/>
        </w:rPr>
        <w:drawing>
          <wp:inline distT="0" distB="0" distL="114300" distR="114300" wp14:anchorId="36F5896E" wp14:editId="04A61B54">
            <wp:extent cx="3599815" cy="1990725"/>
            <wp:effectExtent l="0" t="0" r="63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a:stretch>
                      <a:fillRect/>
                    </a:stretch>
                  </pic:blipFill>
                  <pic:spPr>
                    <a:xfrm>
                      <a:off x="0" y="0"/>
                      <a:ext cx="3599815" cy="1990725"/>
                    </a:xfrm>
                    <a:prstGeom prst="rect">
                      <a:avLst/>
                    </a:prstGeom>
                    <a:noFill/>
                    <a:ln>
                      <a:noFill/>
                    </a:ln>
                  </pic:spPr>
                </pic:pic>
              </a:graphicData>
            </a:graphic>
          </wp:inline>
        </w:drawing>
      </w:r>
    </w:p>
    <w:p w14:paraId="5395E321" w14:textId="77777777" w:rsidR="001D75E4" w:rsidRDefault="00000000">
      <w:pPr>
        <w:ind w:firstLineChars="0" w:firstLine="0"/>
        <w:jc w:val="center"/>
      </w:pPr>
      <w:r>
        <w:rPr>
          <w:rFonts w:hint="eastAsia"/>
          <w:sz w:val="21"/>
          <w:szCs w:val="21"/>
        </w:rPr>
        <w:t>图</w:t>
      </w:r>
      <w:r>
        <w:rPr>
          <w:rFonts w:hint="eastAsia"/>
          <w:sz w:val="21"/>
          <w:szCs w:val="21"/>
        </w:rPr>
        <w:t xml:space="preserve">2.1 </w:t>
      </w:r>
      <w:r>
        <w:rPr>
          <w:rFonts w:hint="eastAsia"/>
          <w:sz w:val="21"/>
          <w:szCs w:val="21"/>
        </w:rPr>
        <w:t>系统整体流程图</w:t>
      </w:r>
    </w:p>
    <w:p w14:paraId="38373CD5" w14:textId="77777777" w:rsidR="001D75E4" w:rsidRDefault="00000000">
      <w:pPr>
        <w:pStyle w:val="2"/>
        <w:rPr>
          <w:szCs w:val="28"/>
        </w:rPr>
      </w:pPr>
      <w:bookmarkStart w:id="7" w:name="_Toc27953"/>
      <w:r>
        <w:rPr>
          <w:rFonts w:hint="eastAsia"/>
          <w:szCs w:val="28"/>
        </w:rPr>
        <w:t>2</w:t>
      </w:r>
      <w:r>
        <w:rPr>
          <w:szCs w:val="28"/>
        </w:rPr>
        <w:t xml:space="preserve">.2 </w:t>
      </w:r>
      <w:r>
        <w:rPr>
          <w:rFonts w:hint="eastAsia"/>
          <w:szCs w:val="28"/>
        </w:rPr>
        <w:t>各模块之间关系与接口方法</w:t>
      </w:r>
      <w:bookmarkEnd w:id="7"/>
    </w:p>
    <w:p w14:paraId="3A259B09" w14:textId="77777777" w:rsidR="001D75E4" w:rsidRDefault="001D75E4">
      <w:pPr>
        <w:ind w:firstLine="480"/>
        <w:sectPr w:rsidR="001D75E4">
          <w:type w:val="continuous"/>
          <w:pgSz w:w="11906" w:h="16838"/>
          <w:pgMar w:top="1440" w:right="1800" w:bottom="1440" w:left="1800" w:header="851" w:footer="992" w:gutter="0"/>
          <w:cols w:space="425"/>
          <w:docGrid w:type="lines" w:linePitch="312"/>
        </w:sectPr>
      </w:pPr>
    </w:p>
    <w:p w14:paraId="4FB97213" w14:textId="77777777" w:rsidR="001D75E4" w:rsidRDefault="00000000">
      <w:pPr>
        <w:ind w:firstLine="480"/>
      </w:pPr>
      <w:bookmarkStart w:id="8" w:name="_Toc337"/>
      <w:r>
        <w:rPr>
          <w:rFonts w:hint="eastAsia"/>
        </w:rPr>
        <w:t>系统采用任务驱动的组织方式。视觉二维码识别模块首先获取客户需求，并将二维码信息转化为物品名称和客户编号；任务管理模块根据客户到达顺序建立任务队列；导航模块根据地图关键点控制机器人移动至货架或客户等待位置；视觉识别模块在货架区域检测目标物品，并向机械臂控制模块提供目标信息；机械臂模块执行夹取、抬升和放置等动作；远程控制模块在异常情况下接管底盘和机</w:t>
      </w:r>
      <w:r>
        <w:rPr>
          <w:rFonts w:hint="eastAsia"/>
        </w:rPr>
        <w:lastRenderedPageBreak/>
        <w:t>械臂控制权。</w:t>
      </w:r>
    </w:p>
    <w:p w14:paraId="185A1986" w14:textId="77777777" w:rsidR="001D75E4" w:rsidRDefault="00000000">
      <w:pPr>
        <w:ind w:firstLine="480"/>
      </w:pPr>
      <w:r>
        <w:rPr>
          <w:rFonts w:hint="eastAsia"/>
        </w:rPr>
        <w:t>从接口关系上看，系统可抽象为“客户需求—任务队列—执行模块”的结构。客户需求经过语音识别后进入任务队列，执行模块按照队列顺序依次完成导航、识别、抓取和递送。展示场景中，客户匹配主要依靠语音登记顺序和固定等待位置完成；若后续应用于更复杂的人群环境，可增加人脸识别或人体跟踪模块，提高客户匹配准确性。</w:t>
      </w:r>
    </w:p>
    <w:p w14:paraId="5391DC41" w14:textId="77777777" w:rsidR="001D75E4" w:rsidRDefault="00000000">
      <w:pPr>
        <w:pStyle w:val="1"/>
        <w:rPr>
          <w:szCs w:val="32"/>
        </w:rPr>
      </w:pPr>
      <w:r>
        <w:rPr>
          <w:rFonts w:hint="eastAsia"/>
          <w:szCs w:val="32"/>
        </w:rPr>
        <w:t>三、具体功能原理和实现</w:t>
      </w:r>
      <w:bookmarkEnd w:id="8"/>
    </w:p>
    <w:p w14:paraId="1DBB9AC2" w14:textId="77777777" w:rsidR="001D75E4" w:rsidRDefault="00000000">
      <w:pPr>
        <w:pStyle w:val="2"/>
        <w:rPr>
          <w:szCs w:val="28"/>
        </w:rPr>
      </w:pPr>
      <w:bookmarkStart w:id="9" w:name="_Toc13114"/>
      <w:r>
        <w:rPr>
          <w:rFonts w:hint="eastAsia"/>
          <w:szCs w:val="28"/>
        </w:rPr>
        <w:t>3</w:t>
      </w:r>
      <w:r>
        <w:rPr>
          <w:szCs w:val="28"/>
        </w:rPr>
        <w:t xml:space="preserve">.1 </w:t>
      </w:r>
      <w:r>
        <w:rPr>
          <w:rFonts w:hint="eastAsia"/>
          <w:szCs w:val="28"/>
        </w:rPr>
        <w:t>跟随建图功能的原理和实现</w:t>
      </w:r>
      <w:bookmarkEnd w:id="9"/>
    </w:p>
    <w:p w14:paraId="412CC298" w14:textId="77777777" w:rsidR="001D75E4" w:rsidRDefault="00000000">
      <w:pPr>
        <w:ind w:firstLine="480"/>
      </w:pPr>
      <w:bookmarkStart w:id="10" w:name="_Toc12687"/>
      <w:r>
        <w:rPr>
          <w:rFonts w:hint="eastAsia"/>
        </w:rPr>
        <w:t>跟随建图是系统运行的第一阶段。机器人进入陌生环境后，由工作人员引导其沿场地主要通道移动。机器人利用</w:t>
      </w:r>
      <w:r>
        <w:rPr>
          <w:rFonts w:hint="eastAsia"/>
        </w:rPr>
        <w:t>MS200</w:t>
      </w:r>
      <w:r>
        <w:rPr>
          <w:rFonts w:hint="eastAsia"/>
        </w:rPr>
        <w:t>激光雷达采集周围环境距离信息，并结合底盘里程计完成同步定位与地图构建。该阶段的目标是获得可用于后续导航的环境地图，包括前台区域、货架区域、客户等待区域和可通行路径。</w:t>
      </w:r>
    </w:p>
    <w:p w14:paraId="6D320AF2" w14:textId="77777777" w:rsidR="001D75E4" w:rsidRDefault="00000000">
      <w:pPr>
        <w:ind w:firstLine="480"/>
      </w:pPr>
      <w:r>
        <w:rPr>
          <w:rFonts w:hint="eastAsia"/>
        </w:rPr>
        <w:t>建图完成后，系统保存地图文件，并在地图中设置关键导航点。机器人随后不关闭系统，而是直接切换到自主服务阶段，导航至前台区域待命。这样可以保证建图、定位和后续任务执行之间保持连续，减少重新启动系统带来的定位误差和流程中断。</w:t>
      </w:r>
    </w:p>
    <w:p w14:paraId="33DADBED" w14:textId="77777777" w:rsidR="001D75E4" w:rsidRDefault="00000000">
      <w:pPr>
        <w:pStyle w:val="2"/>
        <w:rPr>
          <w:szCs w:val="28"/>
        </w:rPr>
      </w:pPr>
      <w:r>
        <w:rPr>
          <w:rFonts w:hint="eastAsia"/>
          <w:szCs w:val="28"/>
        </w:rPr>
        <w:t>3</w:t>
      </w:r>
      <w:r>
        <w:rPr>
          <w:szCs w:val="28"/>
        </w:rPr>
        <w:t xml:space="preserve">.2 </w:t>
      </w:r>
      <w:r>
        <w:rPr>
          <w:szCs w:val="28"/>
        </w:rPr>
        <w:t>自主接待、物品递送与远程协助功能</w:t>
      </w:r>
      <w:r>
        <w:rPr>
          <w:rFonts w:hint="eastAsia"/>
          <w:szCs w:val="28"/>
        </w:rPr>
        <w:t>的原理和实现</w:t>
      </w:r>
      <w:bookmarkEnd w:id="10"/>
    </w:p>
    <w:p w14:paraId="6E33F03B" w14:textId="77777777" w:rsidR="001D75E4" w:rsidRDefault="00000000">
      <w:pPr>
        <w:ind w:firstLine="480"/>
      </w:pPr>
      <w:bookmarkStart w:id="11" w:name="_Toc7571"/>
      <w:r>
        <w:rPr>
          <w:rFonts w:hint="eastAsia"/>
        </w:rPr>
        <w:t>自主接待与物品递送是系统的核心功能。机器人在前台待命时，客户通过二维码展示需求。视觉模块识别需求内容后，记录客户编号和需求物品，并生成任务队列。机器人按照任务队列顺序执行任务，首先导航至货架区域，然后利用</w:t>
      </w:r>
      <w:r>
        <w:rPr>
          <w:rFonts w:hint="eastAsia"/>
        </w:rPr>
        <w:t>Astro Pro</w:t>
      </w:r>
      <w:r>
        <w:rPr>
          <w:rFonts w:hint="eastAsia"/>
        </w:rPr>
        <w:t>摄像头采集图像并识别目标物品。识别成功后，系统将目标物品信息传递给机械臂控制模块，由机械臂完成抓取。抓取完成后，机器人携带物品返回对应客户位置并完成递送。</w:t>
      </w:r>
    </w:p>
    <w:p w14:paraId="5993FF2B" w14:textId="77777777" w:rsidR="001D75E4" w:rsidRDefault="00000000">
      <w:pPr>
        <w:ind w:firstLine="480"/>
        <w:sectPr w:rsidR="001D75E4">
          <w:headerReference w:type="default" r:id="rId20"/>
          <w:headerReference w:type="first" r:id="rId21"/>
          <w:type w:val="continuous"/>
          <w:pgSz w:w="11906" w:h="16838"/>
          <w:pgMar w:top="1440" w:right="1800" w:bottom="1440" w:left="1800" w:header="851" w:footer="992" w:gutter="0"/>
          <w:cols w:space="425"/>
          <w:titlePg/>
          <w:docGrid w:type="lines" w:linePitch="312"/>
        </w:sectPr>
      </w:pPr>
      <w:r>
        <w:rPr>
          <w:rFonts w:hint="eastAsia"/>
        </w:rPr>
        <w:t>远程协助功能用于处理机器人无法自主完成任务的情况。当目标物品识别失败、机械臂抓取失败、路径被临时障碍物阻挡或定位误差较大时，系统进入远程控制模式。工作人员通过远程画面观察环境，并使用手柄控制</w:t>
      </w:r>
      <w:r>
        <w:rPr>
          <w:rFonts w:hint="eastAsia"/>
        </w:rPr>
        <w:t>TurtleBot2</w:t>
      </w:r>
      <w:r>
        <w:rPr>
          <w:rFonts w:hint="eastAsia"/>
        </w:rPr>
        <w:t>底盘和机械臂。远程协助完成后，系统可以结束当前任务，也可以重新切换回自主流程继续执行。</w:t>
      </w:r>
    </w:p>
    <w:p w14:paraId="1DB0F8A7" w14:textId="77777777" w:rsidR="001D75E4" w:rsidRDefault="00000000">
      <w:pPr>
        <w:pStyle w:val="2"/>
        <w:rPr>
          <w:szCs w:val="28"/>
        </w:rPr>
      </w:pPr>
      <w:r>
        <w:rPr>
          <w:rFonts w:hint="eastAsia"/>
          <w:szCs w:val="28"/>
        </w:rPr>
        <w:lastRenderedPageBreak/>
        <w:t>3</w:t>
      </w:r>
      <w:r>
        <w:rPr>
          <w:szCs w:val="28"/>
        </w:rPr>
        <w:t xml:space="preserve">.3 </w:t>
      </w:r>
      <w:r>
        <w:rPr>
          <w:rFonts w:hint="eastAsia"/>
          <w:szCs w:val="28"/>
        </w:rPr>
        <w:t>功能的鲁棒性保证与自检</w:t>
      </w:r>
      <w:bookmarkEnd w:id="11"/>
    </w:p>
    <w:p w14:paraId="293FE4F4" w14:textId="77777777" w:rsidR="001D75E4" w:rsidRDefault="00000000">
      <w:pPr>
        <w:ind w:firstLine="480"/>
      </w:pPr>
      <w:bookmarkStart w:id="12" w:name="_Toc31469"/>
      <w:r>
        <w:rPr>
          <w:rFonts w:hint="eastAsia"/>
        </w:rPr>
        <w:t>为了提高系统展示过程中的稳定性，本项目从导航、识别、抓取和任务调度四个方面进行鲁棒性设计。在导航方面，机器人根据激光雷达数据进行障碍物检测，若前方出现临时障碍物，则暂停移动并重新规划路径。在识别方面，若目标物品无法被摄像头稳定识别，系统可以调整观察角度或提示进入远程协助。在抓取方面，机械臂抓取失败后可进行重新抓取，若仍然失败，则由工作人员接管。在任务调度方面，系统将客户需求保存为任务队列，避免客户到达顺序和物品递送顺序混乱。</w:t>
      </w:r>
    </w:p>
    <w:p w14:paraId="133F26A8" w14:textId="77777777" w:rsidR="001D75E4" w:rsidRDefault="00000000">
      <w:pPr>
        <w:ind w:firstLine="480"/>
      </w:pPr>
      <w:r>
        <w:rPr>
          <w:rFonts w:hint="eastAsia"/>
        </w:rPr>
        <w:t>系统自检主要包括传感器连接状态检查、地图加载检查、底盘运动检查、摄像头图像检查、机械臂通信检查和手柄输入检查。展示开始前，需要确认</w:t>
      </w:r>
      <w:r>
        <w:rPr>
          <w:rFonts w:hint="eastAsia"/>
        </w:rPr>
        <w:t>TurtleBot2</w:t>
      </w:r>
      <w:r>
        <w:rPr>
          <w:rFonts w:hint="eastAsia"/>
        </w:rPr>
        <w:t>底盘、</w:t>
      </w:r>
      <w:r>
        <w:rPr>
          <w:rFonts w:hint="eastAsia"/>
        </w:rPr>
        <w:t>MS200</w:t>
      </w:r>
      <w:r>
        <w:rPr>
          <w:rFonts w:hint="eastAsia"/>
        </w:rPr>
        <w:t>激光雷达、</w:t>
      </w:r>
      <w:r>
        <w:rPr>
          <w:rFonts w:hint="eastAsia"/>
        </w:rPr>
        <w:t>Astro Pro</w:t>
      </w:r>
      <w:r>
        <w:rPr>
          <w:rFonts w:hint="eastAsia"/>
        </w:rPr>
        <w:t>摄像头、机械臂、语音模块和手柄均处于正常工作状态，避免因单个模块异常影响整体任务流程。</w:t>
      </w:r>
    </w:p>
    <w:p w14:paraId="78BAAF7A" w14:textId="77777777" w:rsidR="001D75E4" w:rsidRDefault="00000000">
      <w:pPr>
        <w:pStyle w:val="2"/>
        <w:rPr>
          <w:szCs w:val="28"/>
        </w:rPr>
      </w:pPr>
      <w:r>
        <w:rPr>
          <w:rFonts w:hint="eastAsia"/>
          <w:szCs w:val="28"/>
        </w:rPr>
        <w:t>3</w:t>
      </w:r>
      <w:r>
        <w:rPr>
          <w:szCs w:val="28"/>
        </w:rPr>
        <w:t xml:space="preserve">.4 </w:t>
      </w:r>
      <w:r>
        <w:rPr>
          <w:rFonts w:hint="eastAsia"/>
          <w:szCs w:val="28"/>
        </w:rPr>
        <w:t>系统的质量保障方案</w:t>
      </w:r>
      <w:bookmarkEnd w:id="12"/>
    </w:p>
    <w:p w14:paraId="2CEAE138" w14:textId="77777777" w:rsidR="001D75E4" w:rsidRDefault="00000000">
      <w:pPr>
        <w:ind w:firstLine="480"/>
      </w:pPr>
      <w:bookmarkStart w:id="13" w:name="_Toc15193"/>
      <w:r>
        <w:rPr>
          <w:rFonts w:hint="eastAsia"/>
        </w:rPr>
        <w:t>本项目采用分模块测试与整体联调相结合的质量保障方式。首先分别测试建图、导航、语音交互、视觉识别、机械臂抓取和远程控制等功能，确认每个模块能够独立运行。随后进行端到端流程测试，即从跟随建图开始，连续执行前台待命、客户语音需求记录、货架导航、物品识别、机械臂抓取、物品递送和远程协助等步骤。</w:t>
      </w:r>
    </w:p>
    <w:p w14:paraId="49CEEB99" w14:textId="77777777" w:rsidR="001D75E4" w:rsidRDefault="00000000">
      <w:pPr>
        <w:ind w:firstLine="480"/>
        <w:sectPr w:rsidR="001D75E4">
          <w:headerReference w:type="default" r:id="rId22"/>
          <w:headerReference w:type="first" r:id="rId23"/>
          <w:type w:val="continuous"/>
          <w:pgSz w:w="11906" w:h="16838"/>
          <w:pgMar w:top="1440" w:right="1800" w:bottom="1440" w:left="1800" w:header="851" w:footer="992" w:gutter="0"/>
          <w:cols w:space="425"/>
          <w:titlePg/>
          <w:docGrid w:type="lines" w:linePitch="312"/>
        </w:sectPr>
      </w:pPr>
      <w:r>
        <w:rPr>
          <w:rFonts w:hint="eastAsia"/>
        </w:rPr>
        <w:t>展示前重点测试两类场景：一是正常流程场景，用于验证机器人能否完整完成客户物品递送任务；二是识别或抓取失败场景，用于验证系统能否正确进入远程协助模式：工作人员通过手柄顺利控制机器人移动和机械臂操作。通过上述测试，可以提高系统在课程展示中的稳定性和可控性</w:t>
      </w:r>
    </w:p>
    <w:p w14:paraId="223126A6" w14:textId="1EAF2823" w:rsidR="001D75E4" w:rsidRDefault="00000000">
      <w:pPr>
        <w:pStyle w:val="1"/>
        <w:rPr>
          <w:szCs w:val="32"/>
        </w:rPr>
      </w:pPr>
      <w:r>
        <w:rPr>
          <w:rFonts w:hint="eastAsia"/>
          <w:szCs w:val="32"/>
        </w:rPr>
        <w:t>四、</w:t>
      </w:r>
      <w:bookmarkEnd w:id="13"/>
      <w:r w:rsidR="006134CF">
        <w:rPr>
          <w:rFonts w:hint="eastAsia"/>
          <w:szCs w:val="32"/>
        </w:rPr>
        <w:t>个人完成的主要工作</w:t>
      </w:r>
    </w:p>
    <w:p w14:paraId="52A46E84" w14:textId="42473B9A" w:rsidR="001D75E4" w:rsidRDefault="00000000">
      <w:pPr>
        <w:ind w:firstLine="480"/>
      </w:pPr>
      <w:r>
        <w:rPr>
          <w:rFonts w:hint="eastAsia"/>
        </w:rPr>
        <w:t>本项目由小组成员协作完成。</w:t>
      </w:r>
      <w:r w:rsidR="004B719D">
        <w:rPr>
          <w:rFonts w:hint="eastAsia"/>
        </w:rPr>
        <w:t>我</w:t>
      </w:r>
      <w:r>
        <w:rPr>
          <w:rFonts w:hint="eastAsia"/>
        </w:rPr>
        <w:t>主要负责系统整体模块整合、任务流程设计与规划</w:t>
      </w:r>
      <w:r w:rsidR="004B719D">
        <w:rPr>
          <w:rFonts w:hint="eastAsia"/>
        </w:rPr>
        <w:t>及</w:t>
      </w:r>
      <w:r>
        <w:rPr>
          <w:rFonts w:hint="eastAsia"/>
        </w:rPr>
        <w:t>机械臂控制、语音交互、手柄控制、物品识别与对齐以及标志物跟随等功能实现</w:t>
      </w:r>
      <w:r w:rsidR="004B719D">
        <w:rPr>
          <w:rFonts w:hint="eastAsia"/>
        </w:rPr>
        <w:t>，</w:t>
      </w:r>
      <w:r>
        <w:rPr>
          <w:rFonts w:hint="eastAsia"/>
        </w:rPr>
        <w:t>将导航、识别、抓取、语音和远程接管等模块整合到统一任务流程中，为系统完成自主服务和异常接管提供了核心支撑。</w:t>
      </w:r>
    </w:p>
    <w:p w14:paraId="1447F6E4" w14:textId="77777777" w:rsidR="004B719D" w:rsidRDefault="004B719D">
      <w:pPr>
        <w:ind w:firstLine="480"/>
      </w:pPr>
      <w:r>
        <w:rPr>
          <w:rFonts w:hint="eastAsia"/>
        </w:rPr>
        <w:t>系统集成的核心在于模块之间的时序配合与信息传递。各模块单独测试表现</w:t>
      </w:r>
      <w:r>
        <w:rPr>
          <w:rFonts w:hint="eastAsia"/>
        </w:rPr>
        <w:lastRenderedPageBreak/>
        <w:t>良好，但在集成时往往出现难以协同工作的情况，</w:t>
      </w:r>
      <w:r w:rsidRPr="004B719D">
        <w:t>这让我认识到</w:t>
      </w:r>
      <w:r w:rsidRPr="004B719D">
        <w:t>“</w:t>
      </w:r>
      <w:r w:rsidRPr="004B719D">
        <w:t>模块可运行</w:t>
      </w:r>
      <w:r w:rsidRPr="004B719D">
        <w:t>”</w:t>
      </w:r>
      <w:r w:rsidRPr="004B719D">
        <w:t>远不等于</w:t>
      </w:r>
      <w:r w:rsidRPr="004B719D">
        <w:t>“</w:t>
      </w:r>
      <w:r w:rsidRPr="004B719D">
        <w:t>系统可协同</w:t>
      </w:r>
      <w:r w:rsidRPr="004B719D">
        <w:t>”</w:t>
      </w:r>
      <w:r w:rsidRPr="004B719D">
        <w:t>。</w:t>
      </w:r>
    </w:p>
    <w:p w14:paraId="084CA6FB" w14:textId="63ADD82D" w:rsidR="004B719D" w:rsidRPr="004B719D" w:rsidRDefault="004B719D">
      <w:pPr>
        <w:ind w:firstLine="480"/>
        <w:rPr>
          <w:rFonts w:hint="eastAsia"/>
        </w:rPr>
        <w:sectPr w:rsidR="004B719D" w:rsidRPr="004B719D">
          <w:headerReference w:type="default" r:id="rId24"/>
          <w:headerReference w:type="first" r:id="rId25"/>
          <w:type w:val="continuous"/>
          <w:pgSz w:w="11906" w:h="16838"/>
          <w:pgMar w:top="1440" w:right="1800" w:bottom="1440" w:left="1800" w:header="851" w:footer="992" w:gutter="0"/>
          <w:cols w:space="425"/>
          <w:titlePg/>
          <w:docGrid w:type="lines" w:linePitch="312"/>
        </w:sectPr>
      </w:pPr>
      <w:r>
        <w:rPr>
          <w:rFonts w:hint="eastAsia"/>
        </w:rPr>
        <w:t>针对当前系统，我建议对机械臂进行升级。当前使用的机械臂是由</w:t>
      </w:r>
      <w:r>
        <w:rPr>
          <w:rFonts w:hint="eastAsia"/>
        </w:rPr>
        <w:t>6</w:t>
      </w:r>
      <w:r>
        <w:rPr>
          <w:rFonts w:hint="eastAsia"/>
        </w:rPr>
        <w:t>个舵机组装而来，负载低稳定性差，一旦某一舵机出现过载无法通过程序重启使其继续</w:t>
      </w:r>
      <w:r w:rsidR="005E475A">
        <w:rPr>
          <w:rFonts w:hint="eastAsia"/>
        </w:rPr>
        <w:t>完成机械臂相关</w:t>
      </w:r>
      <w:r>
        <w:rPr>
          <w:rFonts w:hint="eastAsia"/>
        </w:rPr>
        <w:t>任务</w:t>
      </w:r>
      <w:r w:rsidR="005E475A">
        <w:rPr>
          <w:rFonts w:hint="eastAsia"/>
        </w:rPr>
        <w:t>，必须通过人工恢复舵机位置才能使舵机恢复工作。这在比赛和实际任务中存在着严重的潜在风险。</w:t>
      </w:r>
    </w:p>
    <w:p w14:paraId="7FAE9FB4" w14:textId="77777777" w:rsidR="001D75E4" w:rsidRDefault="00000000">
      <w:pPr>
        <w:pStyle w:val="1"/>
        <w:rPr>
          <w:szCs w:val="32"/>
        </w:rPr>
      </w:pPr>
      <w:bookmarkStart w:id="14" w:name="_Toc31385"/>
      <w:r>
        <w:rPr>
          <w:rFonts w:hint="eastAsia"/>
          <w:szCs w:val="32"/>
        </w:rPr>
        <w:t>五、项目总结与展望</w:t>
      </w:r>
      <w:bookmarkEnd w:id="14"/>
    </w:p>
    <w:p w14:paraId="6931C941" w14:textId="77777777" w:rsidR="001D75E4" w:rsidRDefault="00000000">
      <w:pPr>
        <w:pStyle w:val="2"/>
        <w:rPr>
          <w:szCs w:val="28"/>
        </w:rPr>
      </w:pPr>
      <w:bookmarkStart w:id="15" w:name="_Toc23938"/>
      <w:r>
        <w:rPr>
          <w:szCs w:val="28"/>
        </w:rPr>
        <w:t xml:space="preserve">5.1 </w:t>
      </w:r>
      <w:r>
        <w:rPr>
          <w:rFonts w:hint="eastAsia"/>
          <w:szCs w:val="28"/>
        </w:rPr>
        <w:t>项目总结</w:t>
      </w:r>
      <w:bookmarkEnd w:id="15"/>
    </w:p>
    <w:p w14:paraId="3602AF09" w14:textId="77777777" w:rsidR="001D75E4" w:rsidRDefault="00000000">
      <w:pPr>
        <w:ind w:firstLine="480"/>
      </w:pPr>
      <w:bookmarkStart w:id="16" w:name="_Toc11327"/>
      <w:r>
        <w:rPr>
          <w:rFonts w:hint="eastAsia"/>
        </w:rPr>
        <w:t>项目完成了一个面向无人快递驿站或无人超市场景的移动服务机器人系统设计。系统以</w:t>
      </w:r>
      <w:r>
        <w:rPr>
          <w:rFonts w:hint="eastAsia"/>
        </w:rPr>
        <w:t>TurtleBot2</w:t>
      </w:r>
      <w:r>
        <w:rPr>
          <w:rFonts w:hint="eastAsia"/>
        </w:rPr>
        <w:t>为移动平台，通过</w:t>
      </w:r>
      <w:r>
        <w:rPr>
          <w:rFonts w:hint="eastAsia"/>
        </w:rPr>
        <w:t>MS200</w:t>
      </w:r>
      <w:r>
        <w:rPr>
          <w:rFonts w:hint="eastAsia"/>
        </w:rPr>
        <w:t>激光雷达完成环境建图、定位和导航，通过</w:t>
      </w:r>
      <w:r>
        <w:rPr>
          <w:rFonts w:hint="eastAsia"/>
        </w:rPr>
        <w:t>Astro Pro</w:t>
      </w:r>
      <w:r>
        <w:rPr>
          <w:rFonts w:hint="eastAsia"/>
        </w:rPr>
        <w:t>摄像头完成视觉感知和目标识别，通过机械臂完成物品抓取与递送，并通过语音交互模块获取客户需求。项目流程包括跟随建图、自主接待递送和远程协助三个阶段，能够较完整地体现服务机器人在无人场景中的任务执行过程。</w:t>
      </w:r>
    </w:p>
    <w:p w14:paraId="2001BFBE" w14:textId="77777777" w:rsidR="001D75E4" w:rsidRDefault="00000000">
      <w:pPr>
        <w:ind w:firstLine="480"/>
      </w:pPr>
      <w:r>
        <w:rPr>
          <w:rFonts w:hint="eastAsia"/>
        </w:rPr>
        <w:t>本项目的特点在于将建图、导航、语音交互、视觉识别、机械臂抓取和远程控制整合到一个连续任务流程中，而不是只展示单一功能。系统既体现了机器人的自主服务能力，也考虑了真实环境中可能出现的识别失败、抓取失败和路径受阻等异常情况，因此具有较好的场景完整性和实用价值。</w:t>
      </w:r>
    </w:p>
    <w:p w14:paraId="7E259CD5" w14:textId="77777777" w:rsidR="001D75E4" w:rsidRDefault="00000000">
      <w:pPr>
        <w:pStyle w:val="2"/>
        <w:rPr>
          <w:szCs w:val="28"/>
        </w:rPr>
      </w:pPr>
      <w:r>
        <w:rPr>
          <w:rFonts w:hint="eastAsia"/>
          <w:szCs w:val="28"/>
        </w:rPr>
        <w:t>5</w:t>
      </w:r>
      <w:r>
        <w:rPr>
          <w:szCs w:val="28"/>
        </w:rPr>
        <w:t xml:space="preserve">.2 </w:t>
      </w:r>
      <w:r>
        <w:rPr>
          <w:rFonts w:hint="eastAsia"/>
          <w:szCs w:val="28"/>
        </w:rPr>
        <w:t>项目展望</w:t>
      </w:r>
      <w:bookmarkEnd w:id="16"/>
    </w:p>
    <w:p w14:paraId="03FE9C28" w14:textId="77777777" w:rsidR="001D75E4" w:rsidRDefault="00000000">
      <w:pPr>
        <w:ind w:firstLine="480"/>
      </w:pPr>
      <w:r>
        <w:rPr>
          <w:rFonts w:hint="eastAsia"/>
        </w:rPr>
        <w:t>后续可以从三个方面继续改进本项目。首先，提高视觉识别算法的准确率和泛化能力，使机器人能够识别更多种类的货架物品。其次，加入人脸识别或人体跟踪功能，使机器人在客户移动或多人等待时能够更准确地完成客户匹配。最后，优化机械臂抓取策略，引入更精确的视觉定位和抓取姿态规划，提高抓取成功率。此外，远程协助模块也可以进一步完善，例如在远程控制界面中显示机器人地图、摄像头画面、机械臂状态和任务进度，使工作人员能够更加直观地接管机器人。</w:t>
      </w:r>
      <w:r>
        <w:rPr>
          <w:rFonts w:hint="eastAsia"/>
        </w:rPr>
        <w:br w:type="page"/>
      </w:r>
    </w:p>
    <w:p w14:paraId="59B958E9" w14:textId="77777777" w:rsidR="001D75E4" w:rsidRDefault="001D75E4">
      <w:pPr>
        <w:ind w:firstLine="480"/>
        <w:sectPr w:rsidR="001D75E4">
          <w:type w:val="continuous"/>
          <w:pgSz w:w="11906" w:h="16838"/>
          <w:pgMar w:top="1440" w:right="1800" w:bottom="1440" w:left="1800" w:header="851" w:footer="992" w:gutter="0"/>
          <w:cols w:space="425"/>
          <w:docGrid w:type="lines" w:linePitch="312"/>
        </w:sectPr>
      </w:pPr>
    </w:p>
    <w:p w14:paraId="3694CD32" w14:textId="77777777" w:rsidR="001D75E4" w:rsidRDefault="00000000">
      <w:pPr>
        <w:pStyle w:val="1"/>
        <w:rPr>
          <w:szCs w:val="32"/>
        </w:rPr>
      </w:pPr>
      <w:bookmarkStart w:id="17" w:name="_Toc3404"/>
      <w:r>
        <w:rPr>
          <w:rFonts w:hint="eastAsia"/>
          <w:szCs w:val="32"/>
        </w:rPr>
        <w:lastRenderedPageBreak/>
        <w:t>参考文献</w:t>
      </w:r>
      <w:bookmarkEnd w:id="17"/>
    </w:p>
    <w:p w14:paraId="0590B5E2" w14:textId="77777777" w:rsidR="001D75E4" w:rsidRDefault="00000000">
      <w:pPr>
        <w:pStyle w:val="aa"/>
        <w:numPr>
          <w:ilvl w:val="0"/>
          <w:numId w:val="1"/>
        </w:numPr>
        <w:ind w:firstLineChars="0"/>
        <w:rPr>
          <w:rFonts w:eastAsiaTheme="minorEastAsia" w:cs="Times New Roman"/>
          <w:sz w:val="21"/>
        </w:rPr>
      </w:pPr>
      <w:r>
        <w:rPr>
          <w:rFonts w:eastAsiaTheme="minorEastAsia" w:cs="Times New Roman"/>
          <w:sz w:val="21"/>
        </w:rPr>
        <w:t>Quigley M, Conley K, Gerkey B, et al. ROS: an open-source Robot Operating System[C]//ICRA workshop on open source software. 2009, 3(3.2): 5.</w:t>
      </w:r>
    </w:p>
    <w:p w14:paraId="1B9E53DB" w14:textId="77777777" w:rsidR="001D75E4" w:rsidRDefault="00000000">
      <w:pPr>
        <w:pStyle w:val="aa"/>
        <w:numPr>
          <w:ilvl w:val="0"/>
          <w:numId w:val="1"/>
        </w:numPr>
        <w:ind w:firstLineChars="0"/>
        <w:rPr>
          <w:rFonts w:eastAsiaTheme="minorEastAsia" w:cs="Times New Roman"/>
          <w:sz w:val="21"/>
        </w:rPr>
      </w:pPr>
      <w:proofErr w:type="spellStart"/>
      <w:r>
        <w:rPr>
          <w:rFonts w:eastAsiaTheme="minorEastAsia" w:cs="Times New Roman"/>
          <w:sz w:val="21"/>
        </w:rPr>
        <w:t>Grisetti</w:t>
      </w:r>
      <w:proofErr w:type="spellEnd"/>
      <w:r>
        <w:rPr>
          <w:rFonts w:eastAsiaTheme="minorEastAsia" w:cs="Times New Roman"/>
          <w:sz w:val="21"/>
        </w:rPr>
        <w:t xml:space="preserve"> G, </w:t>
      </w:r>
      <w:proofErr w:type="spellStart"/>
      <w:r>
        <w:rPr>
          <w:rFonts w:eastAsiaTheme="minorEastAsia" w:cs="Times New Roman"/>
          <w:sz w:val="21"/>
        </w:rPr>
        <w:t>Stachniss</w:t>
      </w:r>
      <w:proofErr w:type="spellEnd"/>
      <w:r>
        <w:rPr>
          <w:rFonts w:eastAsiaTheme="minorEastAsia" w:cs="Times New Roman"/>
          <w:sz w:val="21"/>
        </w:rPr>
        <w:t xml:space="preserve"> C, Burgard W. Improved techniques for grid mapping with </w:t>
      </w:r>
      <w:proofErr w:type="spellStart"/>
      <w:r>
        <w:rPr>
          <w:rFonts w:eastAsiaTheme="minorEastAsia" w:cs="Times New Roman"/>
          <w:sz w:val="21"/>
        </w:rPr>
        <w:t>rao-blackwellized</w:t>
      </w:r>
      <w:proofErr w:type="spellEnd"/>
      <w:r>
        <w:rPr>
          <w:rFonts w:eastAsiaTheme="minorEastAsia" w:cs="Times New Roman"/>
          <w:sz w:val="21"/>
        </w:rPr>
        <w:t xml:space="preserve"> particle filters[J]. IEEE transactions on Robotics, 2007, 23(1): 34-46.</w:t>
      </w:r>
    </w:p>
    <w:p w14:paraId="2403A73E" w14:textId="77777777" w:rsidR="001D75E4" w:rsidRDefault="00000000">
      <w:pPr>
        <w:pStyle w:val="aa"/>
        <w:numPr>
          <w:ilvl w:val="0"/>
          <w:numId w:val="1"/>
        </w:numPr>
        <w:ind w:firstLineChars="0"/>
        <w:rPr>
          <w:rFonts w:eastAsiaTheme="minorEastAsia" w:cs="Times New Roman"/>
          <w:sz w:val="21"/>
        </w:rPr>
      </w:pPr>
      <w:r>
        <w:rPr>
          <w:rFonts w:eastAsiaTheme="minorEastAsia" w:cs="Times New Roman"/>
          <w:sz w:val="21"/>
        </w:rPr>
        <w:t xml:space="preserve">Fox D, Burgard W, </w:t>
      </w:r>
      <w:proofErr w:type="spellStart"/>
      <w:r>
        <w:rPr>
          <w:rFonts w:eastAsiaTheme="minorEastAsia" w:cs="Times New Roman"/>
          <w:sz w:val="21"/>
        </w:rPr>
        <w:t>Dellaert</w:t>
      </w:r>
      <w:proofErr w:type="spellEnd"/>
      <w:r>
        <w:rPr>
          <w:rFonts w:eastAsiaTheme="minorEastAsia" w:cs="Times New Roman"/>
          <w:sz w:val="21"/>
        </w:rPr>
        <w:t xml:space="preserve"> D, et al. Monte Carlo localization: Efficient position estimation for mobile robots, in ‘AAAI[C]. IAAI, 1999.</w:t>
      </w:r>
    </w:p>
    <w:p w14:paraId="3B33AF38" w14:textId="77777777" w:rsidR="001D75E4" w:rsidRDefault="00000000">
      <w:pPr>
        <w:pStyle w:val="aa"/>
        <w:numPr>
          <w:ilvl w:val="0"/>
          <w:numId w:val="1"/>
        </w:numPr>
        <w:ind w:firstLineChars="0"/>
        <w:rPr>
          <w:rFonts w:eastAsiaTheme="minorEastAsia" w:cs="Times New Roman"/>
          <w:sz w:val="21"/>
        </w:rPr>
      </w:pPr>
      <w:proofErr w:type="spellStart"/>
      <w:r>
        <w:rPr>
          <w:rFonts w:eastAsiaTheme="minorEastAsia" w:cs="Times New Roman"/>
          <w:sz w:val="21"/>
        </w:rPr>
        <w:t>Jocher</w:t>
      </w:r>
      <w:proofErr w:type="spellEnd"/>
      <w:r>
        <w:rPr>
          <w:rFonts w:eastAsiaTheme="minorEastAsia" w:cs="Times New Roman"/>
          <w:sz w:val="21"/>
        </w:rPr>
        <w:t xml:space="preserve"> G, Chaurasia A, Stoken A, et al. </w:t>
      </w:r>
      <w:proofErr w:type="spellStart"/>
      <w:r>
        <w:rPr>
          <w:rFonts w:eastAsiaTheme="minorEastAsia" w:cs="Times New Roman"/>
          <w:sz w:val="21"/>
        </w:rPr>
        <w:t>ultralytics</w:t>
      </w:r>
      <w:proofErr w:type="spellEnd"/>
      <w:r>
        <w:rPr>
          <w:rFonts w:eastAsiaTheme="minorEastAsia" w:cs="Times New Roman"/>
          <w:sz w:val="21"/>
        </w:rPr>
        <w:t xml:space="preserve">/yolov5: v7. 0-yolov5 </w:t>
      </w:r>
      <w:proofErr w:type="spellStart"/>
      <w:r>
        <w:rPr>
          <w:rFonts w:eastAsiaTheme="minorEastAsia" w:cs="Times New Roman"/>
          <w:sz w:val="21"/>
        </w:rPr>
        <w:t>sota</w:t>
      </w:r>
      <w:proofErr w:type="spellEnd"/>
      <w:r>
        <w:rPr>
          <w:rFonts w:eastAsiaTheme="minorEastAsia" w:cs="Times New Roman"/>
          <w:sz w:val="21"/>
        </w:rPr>
        <w:t xml:space="preserve"> </w:t>
      </w:r>
      <w:proofErr w:type="spellStart"/>
      <w:r>
        <w:rPr>
          <w:rFonts w:eastAsiaTheme="minorEastAsia" w:cs="Times New Roman"/>
          <w:sz w:val="21"/>
        </w:rPr>
        <w:t>realtime</w:t>
      </w:r>
      <w:proofErr w:type="spellEnd"/>
      <w:r>
        <w:rPr>
          <w:rFonts w:eastAsiaTheme="minorEastAsia" w:cs="Times New Roman"/>
          <w:sz w:val="21"/>
        </w:rPr>
        <w:t xml:space="preserve"> instance segmentation[J]. </w:t>
      </w:r>
      <w:proofErr w:type="spellStart"/>
      <w:r>
        <w:rPr>
          <w:rFonts w:eastAsiaTheme="minorEastAsia" w:cs="Times New Roman"/>
          <w:sz w:val="21"/>
        </w:rPr>
        <w:t>Zenodo</w:t>
      </w:r>
      <w:proofErr w:type="spellEnd"/>
      <w:r>
        <w:rPr>
          <w:rFonts w:eastAsiaTheme="minorEastAsia" w:cs="Times New Roman"/>
          <w:sz w:val="21"/>
        </w:rPr>
        <w:t>, 2022.</w:t>
      </w:r>
    </w:p>
    <w:p w14:paraId="48D5CBF0" w14:textId="77777777" w:rsidR="001D75E4" w:rsidRDefault="00000000">
      <w:pPr>
        <w:pStyle w:val="aa"/>
        <w:numPr>
          <w:ilvl w:val="0"/>
          <w:numId w:val="1"/>
        </w:numPr>
        <w:ind w:firstLineChars="0"/>
        <w:rPr>
          <w:rFonts w:eastAsiaTheme="minorEastAsia" w:cs="Times New Roman"/>
          <w:sz w:val="21"/>
        </w:rPr>
      </w:pPr>
      <w:r>
        <w:rPr>
          <w:rFonts w:eastAsiaTheme="minorEastAsia" w:cs="Times New Roman"/>
          <w:sz w:val="21"/>
        </w:rPr>
        <w:t>Kirillov A, Mintun E, Ravi N, et al. Segment anything[C]//Proceedings of the IEEE/CVF international conference on computer vision. 2023: 4015-4026.</w:t>
      </w:r>
    </w:p>
    <w:p w14:paraId="4CFD92CC" w14:textId="77777777" w:rsidR="001D75E4" w:rsidRDefault="001D75E4">
      <w:pPr>
        <w:ind w:firstLine="480"/>
      </w:pPr>
    </w:p>
    <w:sectPr w:rsidR="001D75E4">
      <w:headerReference w:type="default" r:id="rId26"/>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BA39F" w14:textId="77777777" w:rsidR="001030C6" w:rsidRDefault="001030C6">
      <w:pPr>
        <w:spacing w:line="240" w:lineRule="auto"/>
        <w:ind w:firstLine="480"/>
      </w:pPr>
      <w:r>
        <w:separator/>
      </w:r>
    </w:p>
  </w:endnote>
  <w:endnote w:type="continuationSeparator" w:id="0">
    <w:p w14:paraId="666B52F7" w14:textId="77777777" w:rsidR="001030C6" w:rsidRDefault="001030C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67CF6" w14:textId="77777777" w:rsidR="001D75E4" w:rsidRDefault="001D75E4">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1174875"/>
    </w:sdtPr>
    <w:sdtContent>
      <w:p w14:paraId="49567176" w14:textId="77777777" w:rsidR="001D75E4" w:rsidRDefault="00000000">
        <w:pPr>
          <w:pStyle w:val="a3"/>
          <w:ind w:firstLine="360"/>
          <w:jc w:val="center"/>
        </w:pPr>
        <w:r>
          <w:fldChar w:fldCharType="begin"/>
        </w:r>
        <w:r>
          <w:instrText>PAGE   \* MERGEFORMAT</w:instrText>
        </w:r>
        <w:r>
          <w:fldChar w:fldCharType="separate"/>
        </w:r>
        <w:r>
          <w:rPr>
            <w:lang w:val="zh-CN"/>
          </w:rPr>
          <w:t>2</w:t>
        </w:r>
        <w:r>
          <w:fldChar w:fldCharType="end"/>
        </w:r>
      </w:p>
    </w:sdtContent>
  </w:sdt>
  <w:p w14:paraId="144BAA64" w14:textId="77777777" w:rsidR="001D75E4" w:rsidRDefault="001D75E4">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D8C4F" w14:textId="77777777" w:rsidR="001D75E4" w:rsidRDefault="001D75E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063550"/>
    </w:sdtPr>
    <w:sdtContent>
      <w:p w14:paraId="62AAAD18" w14:textId="77777777" w:rsidR="001D75E4" w:rsidRDefault="00000000">
        <w:pPr>
          <w:pStyle w:val="a3"/>
          <w:ind w:firstLine="360"/>
          <w:jc w:val="center"/>
        </w:pPr>
        <w:r>
          <w:fldChar w:fldCharType="begin"/>
        </w:r>
        <w:r>
          <w:instrText>PAGE   \* MERGEFORMAT</w:instrText>
        </w:r>
        <w:r>
          <w:fldChar w:fldCharType="separate"/>
        </w:r>
        <w:r>
          <w:rPr>
            <w:lang w:val="zh-CN"/>
          </w:rPr>
          <w:t>2</w:t>
        </w:r>
        <w:r>
          <w:fldChar w:fldCharType="end"/>
        </w:r>
      </w:p>
    </w:sdtContent>
  </w:sdt>
  <w:p w14:paraId="48BF7033" w14:textId="77777777" w:rsidR="001D75E4" w:rsidRDefault="001D75E4">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6DC87" w14:textId="77777777" w:rsidR="001030C6" w:rsidRDefault="001030C6">
      <w:pPr>
        <w:spacing w:line="240" w:lineRule="auto"/>
        <w:ind w:firstLine="480"/>
      </w:pPr>
      <w:r>
        <w:separator/>
      </w:r>
    </w:p>
  </w:footnote>
  <w:footnote w:type="continuationSeparator" w:id="0">
    <w:p w14:paraId="3F762C57" w14:textId="77777777" w:rsidR="001030C6" w:rsidRDefault="001030C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D4C7" w14:textId="77777777" w:rsidR="001D75E4" w:rsidRDefault="001D75E4">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AD6EE" w14:textId="77777777" w:rsidR="001D75E4" w:rsidRDefault="001D75E4">
    <w:pPr>
      <w:pStyle w:val="a5"/>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8E2D0" w14:textId="77777777" w:rsidR="001D75E4" w:rsidRDefault="001D75E4">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E18D" w14:textId="77777777" w:rsidR="001D75E4" w:rsidRDefault="00000000">
    <w:pPr>
      <w:pStyle w:val="a5"/>
      <w:ind w:firstLineChars="0" w:firstLine="0"/>
    </w:pPr>
    <w:r>
      <w:rPr>
        <w:rFonts w:hint="eastAsia"/>
      </w:rPr>
      <w:t>摘</w:t>
    </w:r>
    <w:r>
      <w:rPr>
        <w:rFonts w:hint="eastAsia"/>
      </w:rPr>
      <w:t xml:space="preserve"> </w:t>
    </w:r>
    <w:r>
      <w:t xml:space="preserve"> </w:t>
    </w:r>
    <w:r>
      <w:rPr>
        <w:rFonts w:hint="eastAsia"/>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4354" w14:textId="77777777" w:rsidR="001D75E4" w:rsidRDefault="00000000">
    <w:pPr>
      <w:pStyle w:val="a5"/>
      <w:ind w:firstLineChars="0" w:firstLine="0"/>
    </w:pPr>
    <w:r>
      <w:rPr>
        <w:rFonts w:hint="eastAsia"/>
      </w:rPr>
      <w:t>目</w:t>
    </w:r>
    <w:r>
      <w:rPr>
        <w:rFonts w:hint="eastAsia"/>
      </w:rPr>
      <w:t xml:space="preserve"> </w:t>
    </w:r>
    <w:r>
      <w:t xml:space="preserve"> </w:t>
    </w:r>
    <w:r>
      <w:rPr>
        <w:rFonts w:hint="eastAsia"/>
      </w:rPr>
      <w:t>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EC6F8" w14:textId="77777777" w:rsidR="001D75E4" w:rsidRDefault="00000000">
    <w:pPr>
      <w:pStyle w:val="a5"/>
      <w:ind w:firstLineChars="0" w:firstLine="0"/>
    </w:pPr>
    <w:r>
      <w:rPr>
        <w:rFonts w:hint="eastAsia"/>
      </w:rPr>
      <w:t>二、项目整体介绍</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0B7AF" w14:textId="77777777" w:rsidR="001D75E4" w:rsidRDefault="00000000">
    <w:pPr>
      <w:pStyle w:val="a5"/>
      <w:ind w:firstLine="360"/>
    </w:pPr>
    <w:r>
      <w:rPr>
        <w:rFonts w:hint="eastAsia"/>
      </w:rPr>
      <w:t>一、项目背景与相关研究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AAB3" w14:textId="77777777" w:rsidR="001D75E4" w:rsidRDefault="00000000">
    <w:pPr>
      <w:pStyle w:val="a5"/>
      <w:ind w:firstLineChars="0" w:firstLine="0"/>
    </w:pPr>
    <w:r>
      <w:rPr>
        <w:rFonts w:hint="eastAsia"/>
      </w:rPr>
      <w:t>三、具体功能原理和实现</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58EE7" w14:textId="77777777" w:rsidR="001D75E4" w:rsidRDefault="00000000">
    <w:pPr>
      <w:pStyle w:val="a5"/>
      <w:ind w:firstLine="360"/>
    </w:pPr>
    <w:r>
      <w:rPr>
        <w:rFonts w:hint="eastAsia"/>
      </w:rPr>
      <w:t>一、项目背景与相关研究</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D91F4" w14:textId="77777777" w:rsidR="001D75E4" w:rsidRDefault="00000000">
    <w:pPr>
      <w:pStyle w:val="a5"/>
      <w:ind w:firstLineChars="0" w:firstLine="0"/>
    </w:pPr>
    <w:r>
      <w:rPr>
        <w:rFonts w:hint="eastAsia"/>
      </w:rPr>
      <w:t>四、小组成员的工作</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D04B" w14:textId="77777777" w:rsidR="001D75E4" w:rsidRDefault="00000000">
    <w:pPr>
      <w:pStyle w:val="a5"/>
      <w:ind w:firstLine="360"/>
    </w:pPr>
    <w:r>
      <w:rPr>
        <w:rFonts w:hint="eastAsia"/>
      </w:rPr>
      <w:t>一、项目背景与相关研究</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1C86" w14:textId="77777777" w:rsidR="001D75E4" w:rsidRDefault="00000000">
    <w:pPr>
      <w:pStyle w:val="a5"/>
      <w:ind w:firstLineChars="0" w:firstLine="0"/>
    </w:pPr>
    <w:r>
      <w:rPr>
        <w:rFonts w:hint="eastAsia"/>
      </w:rPr>
      <w:t>五、项目总结与展望</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0DB8" w14:textId="77777777" w:rsidR="001D75E4" w:rsidRDefault="00000000">
    <w:pPr>
      <w:pStyle w:val="a5"/>
      <w:ind w:firstLine="360"/>
    </w:pPr>
    <w:r>
      <w:rPr>
        <w:rFonts w:hint="eastAsia"/>
      </w:rPr>
      <w:t>一、项目背景与相关研究</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FEE4" w14:textId="77777777" w:rsidR="001D75E4" w:rsidRDefault="00000000">
    <w:pPr>
      <w:pStyle w:val="a5"/>
      <w:ind w:firstLineChars="0" w:firstLine="0"/>
    </w:pPr>
    <w:r>
      <w:rPr>
        <w:rFonts w:hint="eastAsia"/>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A6449"/>
    <w:multiLevelType w:val="multilevel"/>
    <w:tmpl w:val="1E2A644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064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658"/>
    <w:rsid w:val="00030688"/>
    <w:rsid w:val="0005304E"/>
    <w:rsid w:val="000F3BB1"/>
    <w:rsid w:val="001030C6"/>
    <w:rsid w:val="00131482"/>
    <w:rsid w:val="001459D7"/>
    <w:rsid w:val="00160EC1"/>
    <w:rsid w:val="0016330E"/>
    <w:rsid w:val="00183497"/>
    <w:rsid w:val="001A2478"/>
    <w:rsid w:val="001B2793"/>
    <w:rsid w:val="001D1757"/>
    <w:rsid w:val="001D75E4"/>
    <w:rsid w:val="00216E88"/>
    <w:rsid w:val="00253FDA"/>
    <w:rsid w:val="00275D35"/>
    <w:rsid w:val="002A65FF"/>
    <w:rsid w:val="003000D5"/>
    <w:rsid w:val="003100D8"/>
    <w:rsid w:val="00323C99"/>
    <w:rsid w:val="00336CE8"/>
    <w:rsid w:val="00346658"/>
    <w:rsid w:val="00364772"/>
    <w:rsid w:val="003868B4"/>
    <w:rsid w:val="003B17F1"/>
    <w:rsid w:val="003F23CE"/>
    <w:rsid w:val="004B719D"/>
    <w:rsid w:val="004C0C84"/>
    <w:rsid w:val="004E6A84"/>
    <w:rsid w:val="0052054B"/>
    <w:rsid w:val="005238ED"/>
    <w:rsid w:val="00576334"/>
    <w:rsid w:val="005B0666"/>
    <w:rsid w:val="005E475A"/>
    <w:rsid w:val="005F49C9"/>
    <w:rsid w:val="006134CF"/>
    <w:rsid w:val="006437AC"/>
    <w:rsid w:val="00652C69"/>
    <w:rsid w:val="00662DE9"/>
    <w:rsid w:val="0075332E"/>
    <w:rsid w:val="00786A3E"/>
    <w:rsid w:val="0079410F"/>
    <w:rsid w:val="007A6D7A"/>
    <w:rsid w:val="007B1DC7"/>
    <w:rsid w:val="007C01DF"/>
    <w:rsid w:val="007E304C"/>
    <w:rsid w:val="00855B3E"/>
    <w:rsid w:val="008976C1"/>
    <w:rsid w:val="008A0D98"/>
    <w:rsid w:val="008B6FC1"/>
    <w:rsid w:val="008C0DA9"/>
    <w:rsid w:val="008C73CE"/>
    <w:rsid w:val="008D38AF"/>
    <w:rsid w:val="00950C10"/>
    <w:rsid w:val="009A022C"/>
    <w:rsid w:val="009B5CDE"/>
    <w:rsid w:val="00A83F0D"/>
    <w:rsid w:val="00AB72FE"/>
    <w:rsid w:val="00B2201F"/>
    <w:rsid w:val="00B87CE2"/>
    <w:rsid w:val="00BA53F9"/>
    <w:rsid w:val="00BF6709"/>
    <w:rsid w:val="00C213C1"/>
    <w:rsid w:val="00CC03BD"/>
    <w:rsid w:val="00CE16CA"/>
    <w:rsid w:val="00D46CA9"/>
    <w:rsid w:val="00D57784"/>
    <w:rsid w:val="00D64FBA"/>
    <w:rsid w:val="00DB7119"/>
    <w:rsid w:val="00DF52EC"/>
    <w:rsid w:val="00DF6458"/>
    <w:rsid w:val="00E03C3A"/>
    <w:rsid w:val="00E13F85"/>
    <w:rsid w:val="00E816EF"/>
    <w:rsid w:val="00E94DF9"/>
    <w:rsid w:val="00ED5420"/>
    <w:rsid w:val="00F0173F"/>
    <w:rsid w:val="00F02F82"/>
    <w:rsid w:val="00F0426B"/>
    <w:rsid w:val="00F125A7"/>
    <w:rsid w:val="00F13BF5"/>
    <w:rsid w:val="00F2007E"/>
    <w:rsid w:val="00F467D9"/>
    <w:rsid w:val="00FA2BC6"/>
    <w:rsid w:val="00FA5B60"/>
    <w:rsid w:val="00FD32BB"/>
    <w:rsid w:val="00FF528A"/>
    <w:rsid w:val="06BE3405"/>
    <w:rsid w:val="0AC534D0"/>
    <w:rsid w:val="0BD53BE7"/>
    <w:rsid w:val="0C877CDB"/>
    <w:rsid w:val="12A460C1"/>
    <w:rsid w:val="12C549B5"/>
    <w:rsid w:val="12F54B98"/>
    <w:rsid w:val="14E60C13"/>
    <w:rsid w:val="16D2744C"/>
    <w:rsid w:val="18B15671"/>
    <w:rsid w:val="193132E0"/>
    <w:rsid w:val="20DD2ECA"/>
    <w:rsid w:val="217C26E3"/>
    <w:rsid w:val="285E03E3"/>
    <w:rsid w:val="28B51443"/>
    <w:rsid w:val="2DA14D55"/>
    <w:rsid w:val="2E6764C9"/>
    <w:rsid w:val="31152A06"/>
    <w:rsid w:val="3156141B"/>
    <w:rsid w:val="31FD2AB4"/>
    <w:rsid w:val="32BD6C42"/>
    <w:rsid w:val="344F0F54"/>
    <w:rsid w:val="35F9034E"/>
    <w:rsid w:val="4CB37051"/>
    <w:rsid w:val="5CB7038A"/>
    <w:rsid w:val="62990C46"/>
    <w:rsid w:val="66787712"/>
    <w:rsid w:val="6CE773ED"/>
    <w:rsid w:val="6EBB192F"/>
    <w:rsid w:val="7A103D87"/>
    <w:rsid w:val="7A993B48"/>
    <w:rsid w:val="7C8F6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C8FA6"/>
  <w15:docId w15:val="{68909491-BDDD-4F9C-B104-82244E76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40" w:lineRule="exact"/>
      <w:ind w:firstLineChars="200" w:firstLine="200"/>
      <w:jc w:val="both"/>
    </w:pPr>
    <w:rPr>
      <w:rFonts w:cstheme="minorBidi"/>
      <w:kern w:val="2"/>
      <w:sz w:val="24"/>
      <w:szCs w:val="22"/>
    </w:rPr>
  </w:style>
  <w:style w:type="paragraph" w:styleId="1">
    <w:name w:val="heading 1"/>
    <w:basedOn w:val="a"/>
    <w:next w:val="a"/>
    <w:link w:val="10"/>
    <w:uiPriority w:val="9"/>
    <w:qFormat/>
    <w:pPr>
      <w:keepNext/>
      <w:keepLines/>
      <w:spacing w:before="120" w:after="120" w:line="480" w:lineRule="auto"/>
      <w:ind w:firstLineChars="0" w:firstLine="0"/>
      <w:jc w:val="center"/>
      <w:outlineLvl w:val="0"/>
    </w:pPr>
    <w:rPr>
      <w:b/>
      <w:bCs/>
      <w:kern w:val="44"/>
      <w:sz w:val="32"/>
      <w:szCs w:val="44"/>
    </w:rPr>
  </w:style>
  <w:style w:type="paragraph" w:styleId="2">
    <w:name w:val="heading 2"/>
    <w:basedOn w:val="a"/>
    <w:next w:val="a"/>
    <w:link w:val="20"/>
    <w:uiPriority w:val="9"/>
    <w:unhideWhenUsed/>
    <w:qFormat/>
    <w:pPr>
      <w:spacing w:before="120" w:after="120" w:line="360" w:lineRule="auto"/>
      <w:ind w:firstLineChars="0" w:firstLine="0"/>
      <w:jc w:val="left"/>
      <w:outlineLvl w:val="1"/>
    </w:pPr>
    <w:rPr>
      <w:rFonts w:cstheme="majorBidi"/>
      <w:b/>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96"/>
      </w:tabs>
      <w:ind w:firstLineChars="0" w:firstLine="0"/>
    </w:pPr>
  </w:style>
  <w:style w:type="paragraph" w:styleId="TOC2">
    <w:name w:val="toc 2"/>
    <w:basedOn w:val="a"/>
    <w:next w:val="a"/>
    <w:autoRedefine/>
    <w:uiPriority w:val="39"/>
    <w:unhideWhenUsed/>
    <w:pPr>
      <w:tabs>
        <w:tab w:val="right" w:leader="dot" w:pos="8296"/>
      </w:tabs>
      <w:ind w:firstLine="480"/>
    </w:pPr>
  </w:style>
  <w:style w:type="paragraph" w:styleId="a7">
    <w:name w:val="Normal (Web)"/>
    <w:basedOn w:val="a"/>
    <w:uiPriority w:val="99"/>
    <w:semiHidden/>
    <w:unhideWhenUsed/>
    <w:qFormat/>
    <w:pPr>
      <w:spacing w:beforeAutospacing="1" w:afterAutospacing="1"/>
      <w:jc w:val="left"/>
    </w:pPr>
    <w:rPr>
      <w:rFonts w:cs="Times New Roman"/>
      <w:kern w:val="0"/>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Pr>
      <w:color w:val="0563C1"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a">
    <w:name w:val="List Paragraph"/>
    <w:basedOn w:val="a"/>
    <w:uiPriority w:val="34"/>
    <w:qFormat/>
    <w:pPr>
      <w:ind w:firstLine="420"/>
    </w:pPr>
  </w:style>
  <w:style w:type="character" w:customStyle="1" w:styleId="10">
    <w:name w:val="标题 1 字符"/>
    <w:basedOn w:val="a0"/>
    <w:link w:val="1"/>
    <w:uiPriority w:val="9"/>
    <w:qFormat/>
    <w:rPr>
      <w:rFonts w:ascii="Times New Roman" w:eastAsia="宋体" w:hAnsi="Times New Roman"/>
      <w:b/>
      <w:bCs/>
      <w:kern w:val="44"/>
      <w:sz w:val="32"/>
      <w:szCs w:val="44"/>
    </w:rPr>
  </w:style>
  <w:style w:type="character" w:customStyle="1" w:styleId="20">
    <w:name w:val="标题 2 字符"/>
    <w:basedOn w:val="a0"/>
    <w:link w:val="2"/>
    <w:uiPriority w:val="9"/>
    <w:qFormat/>
    <w:rPr>
      <w:rFonts w:ascii="Times New Roman" w:eastAsia="宋体" w:hAnsi="Times New Roman" w:cstheme="majorBidi"/>
      <w:b/>
      <w:bCs/>
      <w:sz w:val="28"/>
      <w:szCs w:val="3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6B8EB-8AE5-4173-8A6A-A0C022C8C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951</Words>
  <Characters>5421</Characters>
  <Application>Microsoft Office Word</Application>
  <DocSecurity>0</DocSecurity>
  <Lines>45</Lines>
  <Paragraphs>12</Paragraphs>
  <ScaleCrop>false</ScaleCrop>
  <Manager>李文宇</Manager>
  <Company>南开大学人工智能学院ISILAB</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报告模版v1.0</dc:title>
  <dc:subject>模版</dc:subject>
  <dc:creator>李文宇</dc:creator>
  <cp:lastModifiedBy>家兴 殷</cp:lastModifiedBy>
  <cp:revision>14</cp:revision>
  <dcterms:created xsi:type="dcterms:W3CDTF">2026-05-09T08:07:00Z</dcterms:created>
  <dcterms:modified xsi:type="dcterms:W3CDTF">2026-06-16T09:13:00Z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eyJoZGlkIjoiNGU5NzIzODg3NjVkNmJmMDJmZGRhYTBhYTk2MDdjNzEiLCJ1c2VySWQiOiIxNjg0Mzc3NzY1In0=</vt:lpwstr>
  </property>
  <property fmtid="{D5CDD505-2E9C-101B-9397-08002B2CF9AE}" pid="3" name="KSOProductBuildVer">
    <vt:lpwstr>2052-12.1.0.23542</vt:lpwstr>
  </property>
  <property fmtid="{D5CDD505-2E9C-101B-9397-08002B2CF9AE}" pid="4" name="ICV">
    <vt:lpwstr>DD1341D081704773A7AF262BEAA819F5_12</vt:lpwstr>
  </property>
</Properties>
</file>