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2831" w14:textId="01B2A0B1" w:rsidR="00B1449C" w:rsidRPr="007E375E" w:rsidRDefault="00A02680" w:rsidP="00A02680">
      <w:pPr>
        <w:pStyle w:val="a9"/>
        <w:numPr>
          <w:ilvl w:val="0"/>
          <w:numId w:val="1"/>
        </w:numPr>
        <w:rPr>
          <w:rFonts w:ascii="新宋体" w:eastAsia="新宋体" w:hAnsi="新宋体" w:cstheme="majorBidi" w:hint="eastAsia"/>
        </w:rPr>
      </w:pPr>
      <w:r w:rsidRPr="007E375E">
        <w:rPr>
          <w:rFonts w:ascii="新宋体" w:eastAsia="新宋体" w:hAnsi="新宋体" w:cstheme="majorBidi"/>
        </w:rPr>
        <w:t>异类节点（泛指无贡献节点）：</w:t>
      </w:r>
      <w:r w:rsidRPr="00903B47">
        <w:rPr>
          <w:rFonts w:ascii="新宋体" w:eastAsia="新宋体" w:hAnsi="新宋体" w:cstheme="majorBidi"/>
          <w:u w:val="single"/>
        </w:rPr>
        <w:t>cos始终在同类级别中较低</w:t>
      </w:r>
      <w:r w:rsidR="003C027C">
        <w:rPr>
          <w:rFonts w:ascii="新宋体" w:eastAsia="新宋体" w:hAnsi="新宋体" w:cstheme="majorBidi" w:hint="eastAsia"/>
          <w:u w:val="single"/>
        </w:rPr>
        <w:t>（是否可以做实验对比cos裁剪效果的可行性）</w:t>
      </w:r>
      <w:r w:rsidRPr="007E375E">
        <w:rPr>
          <w:rFonts w:ascii="新宋体" w:eastAsia="新宋体" w:hAnsi="新宋体" w:cstheme="majorBidi"/>
        </w:rPr>
        <w:t>，导致最后得分</w:t>
      </w:r>
      <w:r w:rsidR="00BB259E" w:rsidRPr="007E375E">
        <w:rPr>
          <w:rFonts w:ascii="新宋体" w:eastAsia="新宋体" w:hAnsi="新宋体" w:cstheme="majorBidi"/>
        </w:rPr>
        <w:t>较低</w:t>
      </w:r>
      <w:r w:rsidR="008659F6" w:rsidRPr="007E375E">
        <w:rPr>
          <w:rFonts w:ascii="新宋体" w:eastAsia="新宋体" w:hAnsi="新宋体" w:cstheme="majorBidi"/>
        </w:rPr>
        <w:t>：</w:t>
      </w:r>
    </w:p>
    <w:p w14:paraId="19FEA0C4" w14:textId="318DD177" w:rsidR="008659F6" w:rsidRDefault="008659F6" w:rsidP="00A02680">
      <w:pPr>
        <w:pStyle w:val="a9"/>
        <w:numPr>
          <w:ilvl w:val="0"/>
          <w:numId w:val="1"/>
        </w:numPr>
        <w:rPr>
          <w:rFonts w:ascii="新宋体" w:eastAsia="新宋体" w:hAnsi="新宋体" w:cstheme="majorBidi"/>
        </w:rPr>
      </w:pPr>
      <w:r w:rsidRPr="007E375E">
        <w:rPr>
          <w:rFonts w:ascii="新宋体" w:eastAsia="新宋体" w:hAnsi="新宋体" w:cstheme="majorBidi"/>
        </w:rPr>
        <w:t>随着训练进行，邻居梯度范数大小也是逐渐走低，这是符合常理的，因为模型逐渐收敛，回传的梯度也同样走低。</w:t>
      </w:r>
    </w:p>
    <w:p w14:paraId="6916D6E8" w14:textId="7808F579" w:rsidR="002336D5" w:rsidRPr="002336D5" w:rsidRDefault="002336D5" w:rsidP="002336D5">
      <w:pPr>
        <w:rPr>
          <w:rFonts w:ascii="新宋体" w:eastAsia="新宋体" w:hAnsi="新宋体" w:cstheme="majorBidi" w:hint="eastAsia"/>
        </w:rPr>
      </w:pPr>
      <w:r w:rsidRPr="002336D5">
        <w:drawing>
          <wp:inline distT="0" distB="0" distL="0" distR="0" wp14:anchorId="0ABE08A3" wp14:editId="294AF074">
            <wp:extent cx="5274310" cy="1492885"/>
            <wp:effectExtent l="0" t="0" r="2540" b="0"/>
            <wp:docPr id="151477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6D5" w:rsidRPr="00233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55AA"/>
    <w:multiLevelType w:val="hybridMultilevel"/>
    <w:tmpl w:val="3B489772"/>
    <w:lvl w:ilvl="0" w:tplc="50BEFF0C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2711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9F"/>
    <w:rsid w:val="001737E2"/>
    <w:rsid w:val="001B5F33"/>
    <w:rsid w:val="002336D5"/>
    <w:rsid w:val="003C027C"/>
    <w:rsid w:val="007E375E"/>
    <w:rsid w:val="008659F6"/>
    <w:rsid w:val="00903B47"/>
    <w:rsid w:val="00A02680"/>
    <w:rsid w:val="00B1449C"/>
    <w:rsid w:val="00BB259E"/>
    <w:rsid w:val="00C1579F"/>
    <w:rsid w:val="00F0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42C2"/>
  <w15:chartTrackingRefBased/>
  <w15:docId w15:val="{8ACC8AEB-01F8-4D25-B37E-273E618B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7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7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7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7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7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7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7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7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7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57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7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7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7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7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7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7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7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金</dc:creator>
  <cp:keywords/>
  <dc:description/>
  <cp:lastModifiedBy>金 金</cp:lastModifiedBy>
  <cp:revision>8</cp:revision>
  <dcterms:created xsi:type="dcterms:W3CDTF">2025-07-15T06:42:00Z</dcterms:created>
  <dcterms:modified xsi:type="dcterms:W3CDTF">2025-07-16T04:13:00Z</dcterms:modified>
</cp:coreProperties>
</file>