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978A6" w14:textId="77777777" w:rsidR="00234C44" w:rsidRPr="00234C44" w:rsidRDefault="00234C44" w:rsidP="00234C44">
      <w:pPr>
        <w:rPr>
          <w:rFonts w:ascii="Times New Roman" w:hAnsi="Times New Roman" w:cs="Times New Roman"/>
        </w:rPr>
      </w:pPr>
      <w:r w:rsidRPr="00234C44">
        <w:rPr>
          <w:rFonts w:ascii="Times New Roman" w:hAnsi="Times New Roman" w:cs="Times New Roman"/>
        </w:rPr>
        <w:t>Microsoft (MSFT), Alphabet/Google (GOOGL), Tesla (TSLA), Apple (AAPL), and Nvidia (NVDA) are the companies I picked. From reliable sources of financial news, ChatGPT gathered the most recent data and classified every stock as favorable, negative, or neutral.</w:t>
      </w:r>
    </w:p>
    <w:p w14:paraId="4B963944" w14:textId="77777777" w:rsidR="00234C44" w:rsidRPr="00234C44" w:rsidRDefault="00234C44" w:rsidP="00234C44">
      <w:pPr>
        <w:rPr>
          <w:rFonts w:ascii="Times New Roman" w:hAnsi="Times New Roman" w:cs="Times New Roman"/>
        </w:rPr>
      </w:pPr>
      <w:r w:rsidRPr="00234C44">
        <w:rPr>
          <w:rFonts w:ascii="Times New Roman" w:hAnsi="Times New Roman" w:cs="Times New Roman"/>
        </w:rPr>
        <w:t>Microsoft (MSFT) is negative as of this moment. Despite the corporation surpassing expectations in profits and revenue, especially in cloud services, the share price fell sharply. Investors worry about high artificial intelligence costs and the possibility of stalled cloud development.</w:t>
      </w:r>
    </w:p>
    <w:p w14:paraId="5D1FD20C" w14:textId="77777777" w:rsidR="00234C44" w:rsidRPr="00234C44" w:rsidRDefault="00234C44" w:rsidP="00234C44">
      <w:pPr>
        <w:rPr>
          <w:rFonts w:ascii="Times New Roman" w:hAnsi="Times New Roman" w:cs="Times New Roman"/>
        </w:rPr>
      </w:pPr>
      <w:r w:rsidRPr="00234C44">
        <w:rPr>
          <w:rFonts w:ascii="Times New Roman" w:hAnsi="Times New Roman" w:cs="Times New Roman"/>
        </w:rPr>
        <w:t>Google's (GOOGL) Alphabet is negative. Emphasizing a significant rise in planned expenditures for artificial intelligence and cloud systems, the news has caused the stock to drop more than 6%. Investors are concerned about the near-term effects of these significant AI investments.</w:t>
      </w:r>
    </w:p>
    <w:p w14:paraId="28CA093A" w14:textId="77777777" w:rsidR="00234C44" w:rsidRPr="00234C44" w:rsidRDefault="00234C44" w:rsidP="00234C44">
      <w:pPr>
        <w:rPr>
          <w:rFonts w:ascii="Times New Roman" w:hAnsi="Times New Roman" w:cs="Times New Roman"/>
        </w:rPr>
      </w:pPr>
      <w:r w:rsidRPr="00234C44">
        <w:rPr>
          <w:rFonts w:ascii="Times New Roman" w:hAnsi="Times New Roman" w:cs="Times New Roman"/>
        </w:rPr>
        <w:t xml:space="preserve">Tesla (TSLA) is mixed </w:t>
      </w:r>
      <w:proofErr w:type="gramStart"/>
      <w:r w:rsidRPr="00234C44">
        <w:rPr>
          <w:rFonts w:ascii="Times New Roman" w:hAnsi="Times New Roman" w:cs="Times New Roman"/>
        </w:rPr>
        <w:t>to</w:t>
      </w:r>
      <w:proofErr w:type="gramEnd"/>
      <w:r w:rsidRPr="00234C44">
        <w:rPr>
          <w:rFonts w:ascii="Times New Roman" w:hAnsi="Times New Roman" w:cs="Times New Roman"/>
        </w:rPr>
        <w:t xml:space="preserve"> somewhat positive. The good news is the launch of a fresh Model Y model in the U.S. and a spike in Chinese electric car sales. However, Tesla also announced that it would spend over $20 billion on new technologies, which raises concerns regarding the ability of the corporation to properly carry out these plans.</w:t>
      </w:r>
    </w:p>
    <w:p w14:paraId="69D0BB01" w14:textId="77777777" w:rsidR="00234C44" w:rsidRPr="00234C44" w:rsidRDefault="00234C44" w:rsidP="00234C44">
      <w:pPr>
        <w:rPr>
          <w:rFonts w:ascii="Times New Roman" w:hAnsi="Times New Roman" w:cs="Times New Roman"/>
        </w:rPr>
      </w:pPr>
      <w:r w:rsidRPr="00234C44">
        <w:rPr>
          <w:rFonts w:ascii="Times New Roman" w:hAnsi="Times New Roman" w:cs="Times New Roman"/>
        </w:rPr>
        <w:t>Apple (AAPL) is positive. The stock is rebounding after a decline in price due to worries over the iPhone. The following few months look brighter; indicators of great demand evoke mostly positive sentiments.</w:t>
      </w:r>
    </w:p>
    <w:p w14:paraId="019F43AF" w14:textId="1170B218" w:rsidR="009D3463" w:rsidRPr="00234C44" w:rsidRDefault="00234C44">
      <w:pPr>
        <w:rPr>
          <w:rFonts w:ascii="Times New Roman" w:hAnsi="Times New Roman" w:cs="Times New Roman"/>
        </w:rPr>
      </w:pPr>
      <w:r w:rsidRPr="00234C44">
        <w:rPr>
          <w:rFonts w:ascii="Times New Roman" w:hAnsi="Times New Roman" w:cs="Times New Roman"/>
        </w:rPr>
        <w:t>NVIDIA (NVDA) is positive. Though Nvidia's stock got off slowly in early 2026, many see possibilities for expansion for it, and the need for Nvidia's AI chips is rather high. The growing interest in artificial intelligence is helping this positive mindset.</w:t>
      </w:r>
    </w:p>
    <w:sectPr w:rsidR="009D3463" w:rsidRPr="00234C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C44"/>
    <w:rsid w:val="00234C44"/>
    <w:rsid w:val="003C4FFC"/>
    <w:rsid w:val="003E0675"/>
    <w:rsid w:val="008279B1"/>
    <w:rsid w:val="009D3463"/>
    <w:rsid w:val="00BF64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B9B3D"/>
  <w15:chartTrackingRefBased/>
  <w15:docId w15:val="{C7F302F1-5B6D-4479-9595-77170A11F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C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C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C44"/>
    <w:rPr>
      <w:rFonts w:eastAsiaTheme="majorEastAsia" w:cstheme="majorBidi"/>
      <w:color w:val="272727" w:themeColor="text1" w:themeTint="D8"/>
    </w:rPr>
  </w:style>
  <w:style w:type="paragraph" w:styleId="Title">
    <w:name w:val="Title"/>
    <w:basedOn w:val="Normal"/>
    <w:next w:val="Normal"/>
    <w:link w:val="TitleChar"/>
    <w:uiPriority w:val="10"/>
    <w:qFormat/>
    <w:rsid w:val="00234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C44"/>
    <w:pPr>
      <w:spacing w:before="160"/>
      <w:jc w:val="center"/>
    </w:pPr>
    <w:rPr>
      <w:i/>
      <w:iCs/>
      <w:color w:val="404040" w:themeColor="text1" w:themeTint="BF"/>
    </w:rPr>
  </w:style>
  <w:style w:type="character" w:customStyle="1" w:styleId="QuoteChar">
    <w:name w:val="Quote Char"/>
    <w:basedOn w:val="DefaultParagraphFont"/>
    <w:link w:val="Quote"/>
    <w:uiPriority w:val="29"/>
    <w:rsid w:val="00234C44"/>
    <w:rPr>
      <w:i/>
      <w:iCs/>
      <w:color w:val="404040" w:themeColor="text1" w:themeTint="BF"/>
    </w:rPr>
  </w:style>
  <w:style w:type="paragraph" w:styleId="ListParagraph">
    <w:name w:val="List Paragraph"/>
    <w:basedOn w:val="Normal"/>
    <w:uiPriority w:val="34"/>
    <w:qFormat/>
    <w:rsid w:val="00234C44"/>
    <w:pPr>
      <w:ind w:left="720"/>
      <w:contextualSpacing/>
    </w:pPr>
  </w:style>
  <w:style w:type="character" w:styleId="IntenseEmphasis">
    <w:name w:val="Intense Emphasis"/>
    <w:basedOn w:val="DefaultParagraphFont"/>
    <w:uiPriority w:val="21"/>
    <w:qFormat/>
    <w:rsid w:val="00234C44"/>
    <w:rPr>
      <w:i/>
      <w:iCs/>
      <w:color w:val="0F4761" w:themeColor="accent1" w:themeShade="BF"/>
    </w:rPr>
  </w:style>
  <w:style w:type="paragraph" w:styleId="IntenseQuote">
    <w:name w:val="Intense Quote"/>
    <w:basedOn w:val="Normal"/>
    <w:next w:val="Normal"/>
    <w:link w:val="IntenseQuoteChar"/>
    <w:uiPriority w:val="30"/>
    <w:qFormat/>
    <w:rsid w:val="00234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C44"/>
    <w:rPr>
      <w:i/>
      <w:iCs/>
      <w:color w:val="0F4761" w:themeColor="accent1" w:themeShade="BF"/>
    </w:rPr>
  </w:style>
  <w:style w:type="character" w:styleId="IntenseReference">
    <w:name w:val="Intense Reference"/>
    <w:basedOn w:val="DefaultParagraphFont"/>
    <w:uiPriority w:val="32"/>
    <w:qFormat/>
    <w:rsid w:val="00234C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243</Words>
  <Characters>1388</Characters>
  <Application>Microsoft Office Word</Application>
  <DocSecurity>0</DocSecurity>
  <Lines>11</Lines>
  <Paragraphs>3</Paragraphs>
  <ScaleCrop>false</ScaleCrop>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jesus.chavezespino-W215634350</dc:creator>
  <cp:keywords/>
  <dc:description/>
  <cp:lastModifiedBy>jesus.chavezespino-W215634350</cp:lastModifiedBy>
  <cp:revision>1</cp:revision>
  <dcterms:created xsi:type="dcterms:W3CDTF">2026-05-06T00:02:00Z</dcterms:created>
  <dcterms:modified xsi:type="dcterms:W3CDTF">2026-05-06T00:09:00Z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d03f343f-6a85-41df-a17d-6379d8f886d2</vt:lpwstr>
  </property>
</Properties>
</file>