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80" w:rsidRPr="00C17A80" w:rsidRDefault="00C17A80" w:rsidP="00C17A80">
      <w:pPr>
        <w:jc w:val="center"/>
        <w:rPr>
          <w:b/>
          <w:sz w:val="32"/>
        </w:rPr>
      </w:pPr>
      <w:r w:rsidRPr="00C17A80">
        <w:rPr>
          <w:b/>
          <w:sz w:val="32"/>
        </w:rPr>
        <w:t>Code Review</w:t>
      </w:r>
    </w:p>
    <w:p w:rsidR="00C17A80" w:rsidRDefault="00C17A80">
      <w:pPr>
        <w:rPr>
          <w:b/>
        </w:rPr>
      </w:pPr>
      <w:r w:rsidRPr="00C17A80">
        <w:rPr>
          <w:b/>
        </w:rPr>
        <w:t>Name:</w:t>
      </w:r>
      <w:r w:rsidR="00D04337">
        <w:rPr>
          <w:b/>
        </w:rPr>
        <w:t xml:space="preserve"> </w:t>
      </w:r>
      <w:r w:rsidR="00565DA1" w:rsidRPr="00565DA1">
        <w:t>William Hart</w:t>
      </w:r>
    </w:p>
    <w:p w:rsidR="00C17A80" w:rsidRPr="00565DA1" w:rsidRDefault="00C17A80">
      <w:r>
        <w:rPr>
          <w:b/>
        </w:rPr>
        <w:t>Student Reviewed:</w:t>
      </w:r>
      <w:r w:rsidR="00D04337">
        <w:rPr>
          <w:b/>
        </w:rPr>
        <w:t xml:space="preserve"> </w:t>
      </w:r>
      <w:r w:rsidR="00565DA1">
        <w:t>Josh Francis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7A80" w:rsidTr="00C17A80">
        <w:tc>
          <w:tcPr>
            <w:tcW w:w="4675" w:type="dxa"/>
          </w:tcPr>
          <w:p w:rsidR="00C17A80" w:rsidRDefault="00C17A80">
            <w:r w:rsidRPr="00C17A80">
              <w:t xml:space="preserve">Does the code conform to a </w:t>
            </w:r>
            <w:r w:rsidR="00565DA1" w:rsidRPr="00C17A80">
              <w:t>consiste</w:t>
            </w:r>
            <w:r w:rsidR="00565DA1">
              <w:t>n</w:t>
            </w:r>
            <w:r w:rsidR="00565DA1" w:rsidRPr="00C17A80">
              <w:t>t</w:t>
            </w:r>
            <w:r w:rsidRPr="00C17A80">
              <w:t xml:space="preserve"> coding standard?</w:t>
            </w:r>
          </w:p>
        </w:tc>
        <w:tc>
          <w:tcPr>
            <w:tcW w:w="4675" w:type="dxa"/>
          </w:tcPr>
          <w:p w:rsidR="00C17A80" w:rsidRDefault="00565DA1">
            <w:r>
              <w:t>It does. It uses underlined variables throughout the entire code excusing the parts where the classes needed to be changed for the UnitTest.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 code well commented, easy to read and understand?</w:t>
            </w:r>
          </w:p>
        </w:tc>
        <w:tc>
          <w:tcPr>
            <w:tcW w:w="4675" w:type="dxa"/>
          </w:tcPr>
          <w:p w:rsidR="00C17A80" w:rsidRDefault="00565DA1">
            <w:r>
              <w:t>It is heavily commented which makes it easy to understand what all the functions within the code do.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Does the program function as intended?</w:t>
            </w:r>
          </w:p>
        </w:tc>
        <w:tc>
          <w:tcPr>
            <w:tcW w:w="4675" w:type="dxa"/>
          </w:tcPr>
          <w:p w:rsidR="00C17A80" w:rsidRDefault="00565DA1">
            <w:r>
              <w:t>Yes, the code works perfectly. Only required a few typedef’s</w:t>
            </w:r>
            <w:r w:rsidR="00370783">
              <w:t>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 code well structured?</w:t>
            </w:r>
          </w:p>
        </w:tc>
        <w:tc>
          <w:tcPr>
            <w:tcW w:w="4675" w:type="dxa"/>
          </w:tcPr>
          <w:p w:rsidR="00C17A80" w:rsidRDefault="00D04337">
            <w:r>
              <w:t xml:space="preserve"> </w:t>
            </w:r>
            <w:r w:rsidR="00370783">
              <w:t>Yes. The more important functions are located towards the top whereas the functions that simply return a variable (less important) are located towards the bottom for easy finding.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vector and matrix math used correctly to draw and manipulation the position and orientation of the game objects?</w:t>
            </w:r>
          </w:p>
        </w:tc>
        <w:tc>
          <w:tcPr>
            <w:tcW w:w="4675" w:type="dxa"/>
          </w:tcPr>
          <w:p w:rsidR="00C17A80" w:rsidRDefault="00370783">
            <w:r>
              <w:t>Yes. All the math is correct, and my game objects move as intended.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there anything else noteworthy?</w:t>
            </w:r>
          </w:p>
        </w:tc>
        <w:tc>
          <w:tcPr>
            <w:tcW w:w="4675" w:type="dxa"/>
          </w:tcPr>
          <w:p w:rsidR="00C17A80" w:rsidRDefault="00370783">
            <w:r>
              <w:t xml:space="preserve">The comments are written very professionally, almost like they understand what the functions </w:t>
            </w:r>
            <w:proofErr w:type="gramStart"/>
            <w:r>
              <w:t>actually do</w:t>
            </w:r>
            <w:proofErr w:type="gramEnd"/>
            <w:r>
              <w:t>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How would you rate the quality of this project?</w:t>
            </w:r>
          </w:p>
        </w:tc>
        <w:tc>
          <w:tcPr>
            <w:tcW w:w="4675" w:type="dxa"/>
          </w:tcPr>
          <w:p w:rsidR="00C17A80" w:rsidRDefault="00370783">
            <w:r>
              <w:t xml:space="preserve">5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986"/>
                </mc:Choice>
                <mc:Fallback>
                  <w:t>🦆</w:t>
                </mc:Fallback>
              </mc:AlternateContent>
            </w:r>
            <w:r>
              <w:t xml:space="preserve"> out of 5</w:t>
            </w:r>
          </w:p>
        </w:tc>
      </w:tr>
      <w:tr w:rsidR="00C17A80" w:rsidTr="00C17A80">
        <w:tc>
          <w:tcPr>
            <w:tcW w:w="4675" w:type="dxa"/>
          </w:tcPr>
          <w:p w:rsidR="00C17A80" w:rsidRPr="00C17A80" w:rsidRDefault="00C17A80">
            <w:r w:rsidRPr="00C17A80">
              <w:t>What steps could be taken to resolve any quality issues?</w:t>
            </w:r>
          </w:p>
        </w:tc>
        <w:tc>
          <w:tcPr>
            <w:tcW w:w="4675" w:type="dxa"/>
          </w:tcPr>
          <w:p w:rsidR="00C17A80" w:rsidRDefault="00370783">
            <w:r>
              <w:t>N/A</w:t>
            </w:r>
          </w:p>
        </w:tc>
      </w:tr>
    </w:tbl>
    <w:p w:rsidR="00C93EBB" w:rsidRDefault="00C93EBB">
      <w:bookmarkStart w:id="0" w:name="_GoBack"/>
      <w:bookmarkEnd w:id="0"/>
    </w:p>
    <w:sectPr w:rsidR="00C9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80"/>
    <w:rsid w:val="00370783"/>
    <w:rsid w:val="004E4B8B"/>
    <w:rsid w:val="00565DA1"/>
    <w:rsid w:val="00C17A80"/>
    <w:rsid w:val="00C93EBB"/>
    <w:rsid w:val="00D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5F1A"/>
  <w15:chartTrackingRefBased/>
  <w15:docId w15:val="{5A0A25FA-5682-47B5-8C77-C9044BC4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778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38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882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017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074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86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71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83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98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388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00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44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92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259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98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85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80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5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296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50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967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8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746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William Hart</cp:lastModifiedBy>
  <cp:revision>4</cp:revision>
  <dcterms:created xsi:type="dcterms:W3CDTF">2019-06-02T23:08:00Z</dcterms:created>
  <dcterms:modified xsi:type="dcterms:W3CDTF">2019-06-11T23:52:00Z</dcterms:modified>
</cp:coreProperties>
</file>