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  <w:jc w:val="center"/>
      </w:pPr>
      <w:r>
        <w:rPr>
          <w:rFonts w:ascii="宋体" w:hAnsi="宋体" w:eastAsia="宋体"/>
          <w:b/>
          <w:sz w:val="64"/>
        </w:rPr>
        <w:t>智汇研途</w:t>
      </w:r>
    </w:p>
    <w:p>
      <w:pPr>
        <w:spacing w:after="480"/>
        <w:jc w:val="center"/>
      </w:pPr>
      <w:r>
        <w:rPr>
          <w:rFonts w:ascii="宋体" w:hAnsi="宋体" w:eastAsia="宋体"/>
          <w:b/>
          <w:sz w:val="36"/>
        </w:rPr>
        <w:t>AI 科研辅助平台 · 技术文档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6"/>
        </w:rPr>
        <w:t>2026 第九届传智杯全国大学生数智创新与 AI 应用大赛</w:t>
      </w:r>
    </w:p>
    <w:p>
      <w:pPr>
        <w:spacing w:after="600"/>
        <w:jc w:val="center"/>
      </w:pPr>
      <w:r>
        <w:rPr>
          <w:rFonts w:ascii="宋体" w:hAnsi="宋体" w:eastAsia="宋体"/>
          <w:b w:val="0"/>
          <w:sz w:val="26"/>
        </w:rPr>
        <w:t>AI 大模型创新应用挑战赛（个人赛）</w:t>
      </w:r>
    </w:p>
    <w:p>
      <w:pPr>
        <w:spacing w:after="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4"/>
        </w:rPr>
        <w:t>参赛选手：____________________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4"/>
        </w:rPr>
        <w:t>所在学校：____________________</w:t>
      </w:r>
    </w:p>
    <w:p>
      <w:pPr>
        <w:spacing w:after="600"/>
        <w:jc w:val="center"/>
      </w:pPr>
      <w:r>
        <w:rPr>
          <w:rFonts w:ascii="宋体" w:hAnsi="宋体" w:eastAsia="宋体"/>
          <w:b w:val="0"/>
          <w:sz w:val="24"/>
        </w:rPr>
        <w:t>指导教师：____________________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2026 年 11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一、作品概述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1.1 项目简介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「智汇研途」是一个基于多智能体协作与 RAG（检索增强生成，Retrieval-Augmented Generation）技术的科研辅助平台。针对通用大模型在学术场景中“幻觉频发、结论缺乏来源”的核心痛点，平台采用「检索员 → 总结员 → 批判员」三个智能体分工协作的工作流，先检索真实文献、再归纳总结、最后进行批判性校验，结合 ChromaDB 向量库实现语义检索，让每一次回答都尽可能“有据可查”。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1.2 设计目标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降低大模型幻觉：通过 RAG 检索与源头溯源机制，让回答基于真实文献而非凭空生成。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提升调研效率：用多智能体流水线替代人工「查文献—读文献—写综述」的重复劳动。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过程透明可追溯：将智能体的运行过程与引用来源可视化，工程透明度高。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1.3 核心亮点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多智能体协作：检索员、总结员、批判员三层质检，分工明确。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抗幻觉 RAG：ChromaDB 向量库 + 语义检索，缓解大模型幻觉。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工程可视化：智能体工作流实时动画 + 引用来源分布图表。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真实大模型接入：DeepSeek API，含超时重试与失败自动降级。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工程规范：前后端分离、.env 密钥管理、细粒度 Git 提交历史、完整文档。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二、需求分析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2.1 科研场景痛点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信息过载：论文数量爆发式增长（如 arXiv 日均更新数百篇），人工检索与筛选效率低下。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大模型幻觉：通用 Chatbot 会“一本正经地编造文献”，无法满足学术场景对确定性的要求。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结论不可核验：普通 AI 回答缺少出处与位置锚点，难以判断真伪。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2.2 目标用户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高校师生、科研工作者等需要频繁进行文献调研、综述撰写与学术思路梳理的人群。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三、系统架构设计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3.1 总体架构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系统采用前后端分离架构，自上而下分为四层：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表现层（前端）：原生 HTML + TailwindCSS + Chart.js，负责交互界面、消息渲染与工作流可视化。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服务层（后端）：FastAPI 提供 RESTful 接口，封装 DeepSeek API 调用与 RAG 检索。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检索层（向量库）：ChromaDB 持久化存储文献片段，提供语义相似度检索。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模型层：DeepSeek Chat API 提供大模型推理能力。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前端通过 HTTP 调用后端 /api/chat 等接口；后端负责鉴权、错误重试与检索增强，前后端解耦、职责清晰。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3.2 多智能体协作架构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平台将一次科研问答拆解为三个智能体的接力协作：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检索员（Retriever）：负责从文献库中检索与问题相关的文献片段，输出候选证据。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总结员（Summarizer）：基于检索到的证据进行归纳整理，形成结构化回答。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批判员（Critic）：对回答进行逻辑一致性检查与引用真实性校验，剔除不可靠结论。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三个智能体依次执行，上一环节的输出作为下一环节的输入，形成“检索—总结—批判”的质量闭环。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3.3 RAG 检索流程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文档切片 → 向量化 → 相似度检索 → 增强生成。系统将文献切分为片段并向量化存入 ChromaDB，收到用户问题后先做语义检索召回相关片段，再将其作为上下文交给大模型生成回答，从而降低幻觉。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四、技术选型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35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</w:t>
            </w:r>
          </w:p>
        </w:tc>
        <w:tc>
          <w:tcPr>
            <w:tcW w:type="dxa" w:w="4535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HTML + TailwindCSS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响应式布局与现代化 UI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Font Awesome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图标库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Chart.js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引用来源分布甜甜圈图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FastAPI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高性能 Python Web 框架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Pydantic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请求/响应数据校验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向量库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ChromaDB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文献片段向量化与语义检索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大模型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Chat API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真实推理能力接入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辅助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python-dotenv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环境变量与密钥管理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五、核心功能实现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5.1 前端界面与响应式布局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包含顶部 Header（Logo、系统标题、模型状态指示点）、左侧边栏（新建课题、项目历史、版权信息）、主工作区（课题标题栏、标签、导出按钮、聊天区、输入区）以及右侧智能体工作流面板。通过 TailwindCSS 实现响应式布局，小屏自动隐藏侧边栏与面板。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5.2 聊天交互与消息渲染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实现全局状态管理（messages / isProcessing / currentStep）、用户与 AI 消息气泡渲染、Markdown 基础渲染、打字加载动画、Enter 发送与 Shift+Enter 换行、新建课题切换标题、设置弹窗开关等交互逻辑。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5.3 多智能体工作流可视化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右侧面板以三张步骤卡片展示检索员、总结员、批判员的运行状态，通过 active / completed 状态动画实时呈现协作过程，把“看不见的推理过程”转化为“看得见的协作流程”，提升工程透明度。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5.4 引用来源分布可视化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使用 Chart.js 绘制引用来源分布甜甜圈图，直观展示 arXiv、PubMed、IEEE Xplore 等来源占比。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5.5 真实大模型接入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后端封装 DeepSeek Chat API 调用，支持超时控制（30 秒）与指数退避重试（最多 2 次）。前端优先调用真实接口，后端未启动时自动降级到模拟回复，保证演示稳定。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5.6 RAG 文献检索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后端集成 ChromaDB 向量库，提供 /api/rag/ingest（写入文献片段）与 /api/rag/search（语义检索）两个接口，采用确定性哈希嵌入实现离线可用的向量检索演示。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5.7 PDF 文献上传与解析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提供 /api/upload 接口，接收用户上传的 PDF 文件，使用 pypdf 提取文本，按 500 字、50 字重叠切片后写入 ChromaDB 向量库，为后续问答提供文献基础。实测可解析 8 页标准文本型 PDF，切分为 11 个片段。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5.8 问答溯源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问答接口在返回回答的同时，返回本次检索到的文献片段来源（文件名 + 片段序号），前端在回答下方展示「参考来源」，实现答案可追溯、可核验，呼应赛题对 Source Tracing 的要求。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5.9 写作辅助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提供 /api/writing 接口，基于已上传文献，为指定主题生成学术论文大纲（摘要要点、引言、相关工作、方法、实验设计、预期结论），并附带来源片段，实现「文献导入 → 写作辅助」闭环。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六、能力现状与迭代路线图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结合赛题六大命题模块，本项目当前版本聚焦「抗幻觉知识问答」这一核心场景，已完成多智能体协作、RAG 检索、真实大模型接入与工作流可视化；其余模块作为清晰的迭代路线，具备可扩展的架构基础。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已完成能力：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多智能体协作问答（检索员 / 总结员 / 批判员）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RAG 文献检索（ChromaDB 向量库 + 语义检索接口）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PDF 文献上传与解析（标准文本型 PDF）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问答溯源（返回并展示参考来源片段）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写作辅助（基于文献生成论文大纲）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真实 DeepSeek 大模型接入（超时重试 + 失败降级）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智能体工作流与引用来源可视化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迭代路线图：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赛题模块</w:t>
            </w:r>
          </w:p>
        </w:tc>
        <w:tc>
          <w:tcPr>
            <w:tcW w:type="dxa" w:w="2268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3685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下一步计划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模块一：PDF 文件管理与细粒度解析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部分实现（文本型 PDF）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扫描件 OCR + 语义去重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模块二：抗幻觉知识问答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已实现（RAG + 溯源）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增强多文对比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模块三：版式感知阅读与双向翻译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未覆盖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原生 PDF 渲染 + 中英联动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模块四：论文自动检索与推荐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部分（检索接口就绪）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对接 arXiv/PubMed API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模块五：引用图谱与综述生成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部分（来源可视化）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引用网络图 + 图论挖掘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模块六：写作辅助与可视化 Copilot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部分（大纲生成）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CSV 图表 + LaTeX 生成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宋体" w:hAnsi="宋体" w:eastAsia="宋体"/>
          <w:b/>
          <w:sz w:val="22"/>
        </w:rPr>
        <w:t>评分维度对齐：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评分维度（权重）</w:t>
            </w:r>
          </w:p>
        </w:tc>
        <w:tc>
          <w:tcPr>
            <w:tcW w:type="dxa" w:w="5953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本作品对应设计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Agent 与大模型技术深度（35%）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多智能体编排、RAG 抗幻觉、真实 API 接入与降级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科研场景创新性（25%）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三层质检 + 引用溯源可视化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全栈工程质量（10%）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前后端分离、错误重试、密钥安全、细粒度提交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科研实用性与闭环（10%）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真实问答闭环 + 边界测试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学术级 UI/UX（10%）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三栏布局、工作流动画、图表可视化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学术价值与广度（10%）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AI4S 范式、架构可扩展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七、关键技术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7.1 抗幻觉 RAG 与源头溯源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通过“先检索、后生成”的 RAG 策略，将真实文献片段作为生成上下文，从源头抑制幻觉；引用来源可视化使结论具备可追溯性。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7.2 多智能体任务编排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将复杂科研任务解耦为检索、总结、批判三个子任务，按序编排，降低单模型一次性生成出错的风险。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7.3 错误处理与优雅降级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后端对 DeepSeek API 的限流（429）与 5xx 错误实现指数退避重试；前端在后端不可用时自动降级到模拟回复，保证演示与使用体验稳定。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7.4 API 密钥安全管理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API Key 通过 .env 文件以环境变量方式注入，.env 已加入 .gitignore，确保密钥不出现在公开仓库。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7.5 PDF 文本解析与切片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使用 pypdf 逐页提取 PDF 文本，按固定长度与重叠窗口切片，兼顾检索召回率与上下文完整性；切片与来源元数据（文件名、片段序号）一并写入向量库，支撑问答溯源。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八、测试与验证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8.1 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268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测试项</w:t>
            </w:r>
          </w:p>
        </w:tc>
        <w:tc>
          <w:tcPr>
            <w:tcW w:type="dxa" w:w="3685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2268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弹出提示“请输入你的问题！”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正常发送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显示用户气泡与 AI 回复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Shift+Enter 换行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换行不发送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连续发送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处理中按钮置灰，不重复发送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新建课题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标题切换、聊天区清空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设置弹窗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弹窗正常开关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真实 API 调用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返回真实 AI 回复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通过（约 4.7 秒）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8.2 真实 API 调用记录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调用接口：POST https://api.deepseek.com/v1/chat/completions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实测耗时：约 4.7 秒（单次 4708 ms）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Token 用量：prompt 18 + completion 663 = 681 tokens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返回质量：结构清晰、内容详实、可核验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九、AI 协同开发声明与 Prompt 调优策略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9.1 AI 协同贡献说明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本项目采用 DeepSeek 等 AI 辅助编程工具（Vibe Coding）进行开发。AI 主要用于：代码骨架与页面布局生成、基础交互逻辑编写、文档大纲起草。参赛选手全程理解并掌控项目核心架构逻辑，对 AI 生成内容进行了逐项人工审核、调试与修改。关键逻辑（如 DeepSeek API 调用、超时重试、失败降级、密钥管理）均由人工确认。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9.2 Prompt 调优策略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模块化拆解：将需求按“项目骨架 / 前端布局 / 工作流可视化 / 聊天逻辑 / 后端接入”拆分，分模块逐步生成。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约束先行：明确限定“只写静态结构、不写交互逻辑”等边界，避免一次性生成难以审核的大段代码。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迭代修正：对空输入、连续发送等边界情况，通过“发现问题 → 描述问题 → 修复验证”的闭环持续优化。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人工介入：配色、文案、动画时长等视觉与体验细节由人工调整，确保作品符合个人审美与赛题要求。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6"/>
        </w:rPr>
        <w:t>9.3 人工审核与调试记录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通过 Git 细粒度提交历史完整保留开发过程，每次提交对应一个功能模块或一次边界问题修复，官网可据此核查作品原创性与开发过程可复现性。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十、创新点总结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多智能体协作 + RAG 的双重抗幻觉机制，切中学术场景对“确定性”的极致要求。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工程透明化设计：将智能体运行过程与引用来源可视化，突破传统 AI 对话的黑盒体验。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失败自动降级的工程素养，保证作品在评审现场稳定运行。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十一、未来展望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接入真实 Embedding 模型与 PDF 解析（含扫描件 OCR），补全「模块一」细粒度文档解析能力。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引入 Function Calling / 工具调用，对接 arXiv、PubMed 等外部 API，实现自动检索与追踪。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构建局域引用图谱，基于图论算法挖掘“基石论文”，自动生成领域综述。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实现 Token 级流式输出与中英双向联动阅读，提升学术级交互体验。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2"/>
        </w:rPr>
        <w:t>十二、复现指南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安装依赖：pip install -r requirements.txt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配置密钥：复制 backend/.env.example 为 backend/.env，填入 DeepSeek API Key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启动后端：cd backend &amp;&amp; uvicorn main:app --reload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4. 打开前端：浏览器打开 frontend/index.html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5. 上传文献：点击左侧「上传文献 PDF」导入文献，即可进行溯源问答与大纲生成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代码仓库（Public）：https://github.com/J0727/-ai-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