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F3864"/>
          <w:sz w:val="32"/>
          <w:szCs w:val="32"/>
        </w:rPr>
        <w:t xml:space="preserve">PLANEACIÓN SCRUM — Sistema de Parqueaderos</w:t>
      </w:r>
    </w:p>
    <w:p>
      <w:pPr>
        <w:spacing w:after="40"/>
      </w:pPr>
      <w:r>
        <w:rPr>
          <w:b w:val="false"/>
          <w:bCs w:val="false"/>
          <w:i w:val="false"/>
          <w:iCs w:val="false"/>
          <w:sz w:val="22"/>
          <w:szCs w:val="22"/>
        </w:rPr>
        <w:t xml:space="preserve">Requerimientos pendientes identificados en la sustentación del semestre anterior: autenticación con JWT, inicio de sesión con Google y mapa interactivo de parqueaderos. El despliegue pasa de Railway a Render. Se suman tres mejoras de usabilidad al Sprint 4: perfil propio, tema claro/oscuro y paginación. La migración a React y el cambio de idioma quedan como épicas de backlog, fuera de los sprints comprometidos.</w:t>
      </w:r>
    </w:p>
    <w:p>
      <w:pPr>
        <w:spacing w:after="200"/>
      </w:pPr>
      <w:r>
        <w:rPr>
          <w:b w:val="false"/>
          <w:bCs w:val="false"/>
          <w:i/>
          <w:iCs/>
          <w:sz w:val="20"/>
          <w:szCs w:val="20"/>
        </w:rPr>
        <w:t xml:space="preserve">Proyecto: proyectoDeAula_programa   |   Fecha del plan: 18 de septiembre de 2026</w:t>
      </w:r>
    </w:p>
    <w:p>
      <w:pPr>
        <w:pStyle w:val="Heading2"/>
        <w:spacing w:after="100" w:before="0"/>
      </w:pPr>
      <w:r>
        <w:rPr>
          <w:b/>
          <w:bCs/>
          <w:color w:val="2E5395"/>
          <w:sz w:val="26"/>
          <w:szCs w:val="26"/>
        </w:rPr>
        <w:t xml:space="preserve">Decisiones de alcance</w:t>
      </w:r>
    </w:p>
    <w:p>
      <w:pPr>
        <w:spacing w:after="80"/>
        <w:ind w:left="200"/>
      </w:pPr>
      <w:r>
        <w:rPr>
          <w:b w:val="false"/>
          <w:bCs w:val="false"/>
          <w:i w:val="false"/>
          <w:iCs w:val="false"/>
          <w:sz w:val="22"/>
          <w:szCs w:val="22"/>
        </w:rPr>
        <w:t xml:space="preserve">1. (Actualizado 28/09/2026) La aplicación web (Thymeleaf) ya no usa sesión de servidor: el login genera un JWT guardado en una cookie HttpOnly, y un filtro propio (JwtCookieAuthenticationFilter) lo valida en cada petición. La capa /api/** sigue aparte, autenticando solo por cabecera Authorization, para no exponerla al mismo riesgo de CSRF que tiene la cookie.</w:t>
      </w:r>
    </w:p>
    <w:p>
      <w:pPr>
        <w:spacing w:after="80"/>
        <w:ind w:left="200"/>
      </w:pPr>
      <w:r>
        <w:rPr>
          <w:b w:val="false"/>
          <w:bCs w:val="false"/>
          <w:i w:val="false"/>
          <w:iCs w:val="false"/>
          <w:sz w:val="22"/>
          <w:szCs w:val="22"/>
        </w:rPr>
        <w:t xml:space="preserve">2. El login con Google se implementa sobre las páginas actuales con Spring OAuth2, integrado con la cookie JWT y los roles existentes. El endpoint que canjearía el id_token de Google por un JWT propio queda en el backlog (BL-06), porque solo lo necesita el futuro frontend React.</w:t>
      </w:r>
    </w:p>
    <w:p>
      <w:pPr>
        <w:spacing w:after="80"/>
        <w:ind w:left="200"/>
      </w:pPr>
      <w:r>
        <w:rPr>
          <w:b w:val="false"/>
          <w:bCs w:val="false"/>
          <w:i w:val="false"/>
          <w:iCs w:val="false"/>
          <w:sz w:val="22"/>
          <w:szCs w:val="22"/>
        </w:rPr>
        <w:t xml:space="preserve">3. El mapa usa Leaflet con OpenStreetMap (sin costo ni API key). El administrador marca la ubicación con un clic en el mapa, sin geocodificar direcciones.</w:t>
      </w:r>
    </w:p>
    <w:p>
      <w:pPr>
        <w:spacing w:after="80"/>
        <w:ind w:left="200"/>
      </w:pPr>
      <w:r>
        <w:rPr>
          <w:b w:val="false"/>
          <w:bCs w:val="false"/>
          <w:i w:val="false"/>
          <w:iCs w:val="false"/>
          <w:sz w:val="22"/>
          <w:szCs w:val="22"/>
        </w:rPr>
        <w:t xml:space="preserve">4. El despliegue se hace en Render, como servicio web a partir del Dockerfile del backend. Como no habrá frontend separado, no se requiere un segundo servicio de hosting. Render termina el HTTPS, por lo que el backend debe funcionar en producción sin su propio certificado.</w:t>
      </w:r>
    </w:p>
    <w:p>
      <w:pPr>
        <w:spacing w:after="200"/>
        <w:ind w:left="200"/>
      </w:pPr>
      <w:r>
        <w:rPr>
          <w:b w:val="false"/>
          <w:bCs w:val="false"/>
          <w:i w:val="false"/>
          <w:iCs w:val="false"/>
          <w:sz w:val="22"/>
          <w:szCs w:val="22"/>
        </w:rPr>
        <w:t xml:space="preserve">5. Se hace un despliegue de prueba temprano (Sprint 2) para detectar problemas de infraestructura a tiempo, y el último sprint incluye un colchón para corrección de defectos.</w:t>
      </w:r>
    </w:p>
    <w:p>
      <w:pPr>
        <w:spacing w:after="80"/>
        <w:ind w:left="200"/>
      </w:pPr>
      <w:r>
        <w:rPr>
          <w:b w:val="false"/>
          <w:bCs w:val="false"/>
          <w:i w:val="false"/>
          <w:iCs w:val="false"/>
          <w:sz w:val="22"/>
          <w:szCs w:val="22"/>
        </w:rPr>
        <w:t xml:space="preserve">6. (Nuevo, 28/09/2026) Con la decisión 1 actualizada, se pierde "una sola sesión activa por cuenta" (maximumSessions), porque un JWT no se puede invalidar a distancia sin volver a agregar estado en el servidor. Se acepta ese costo. La expiración del JWT de la app web sube a 30 minutos (antes 15) para igualar la duración que tenía la sesión.</w:t>
      </w:r>
    </w:p>
    <w:p>
      <w:pPr>
        <w:spacing w:after="80"/>
        <w:ind w:left="200"/>
      </w:pPr>
      <w:r>
        <w:rPr>
          <w:b w:val="false"/>
          <w:bCs w:val="false"/>
          <w:i w:val="false"/>
          <w:iCs w:val="false"/>
          <w:sz w:val="22"/>
          <w:szCs w:val="22"/>
        </w:rPr>
        <w:t xml:space="preserve">7. (Nuevo, 28/09/2026) Confirmado con el equipo: la migración a React sigue planeada, pero para un periodo futuro (EPIC-05), no para este semestre. El JWT se pidió en la sustentación pasada en el contexto de ese futuro frontend, así que /api/** se congela como está: login y registro ya construidos y probados cumplen el requisito literal de "autenticación con JWT", y los endpoints de datos se construirán cuando se haga la migración (BL-01), no por adelantado. Por eso US-09 se reduce a una colección de Postman. El esfuerzo restante se redirige a Google, mapa, Render y usabilidad, que sí se demuestran en esta sustentación.</w:t>
      </w:r>
    </w:p>
    <w:p>
      <w:pPr>
        <w:pStyle w:val="Heading2"/>
        <w:spacing w:after="120" w:before="0"/>
      </w:pPr>
      <w:r>
        <w:rPr>
          <w:b/>
          <w:bCs/>
          <w:color w:val="2E5395"/>
          <w:sz w:val="26"/>
          <w:szCs w:val="26"/>
        </w:rPr>
        <w:t xml:space="preserve">Sprints</w:t>
      </w:r>
    </w:p>
    <w:p>
      <w:pPr>
        <w:spacing w:after="80"/>
      </w:pPr>
      <w:r>
        <w:rPr>
          <w:b w:val="false"/>
          <w:bCs w:val="false"/>
          <w:i w:val="false"/>
          <w:iCs w:val="false"/>
          <w:sz w:val="22"/>
          <w:szCs w:val="22"/>
        </w:rPr>
        <w:t xml:space="preserve">Sprint 1 (13 puntos): 18/09/2026 – 01/10/2026</w:t>
      </w:r>
    </w:p>
    <w:p>
      <w:pPr>
        <w:spacing w:after="80"/>
      </w:pPr>
      <w:r>
        <w:rPr>
          <w:b w:val="false"/>
          <w:bCs w:val="false"/>
          <w:i w:val="false"/>
          <w:iCs w:val="false"/>
          <w:sz w:val="22"/>
          <w:szCs w:val="22"/>
        </w:rPr>
        <w:t xml:space="preserve">Sprint 2 (11 puntos): 02/10/2026 – 15/10/2026</w:t>
      </w:r>
    </w:p>
    <w:p>
      <w:pPr>
        <w:spacing w:after="80"/>
      </w:pPr>
      <w:r>
        <w:rPr>
          <w:b w:val="false"/>
          <w:bCs w:val="false"/>
          <w:i w:val="false"/>
          <w:iCs w:val="false"/>
          <w:sz w:val="22"/>
          <w:szCs w:val="22"/>
        </w:rPr>
        <w:t xml:space="preserve">Sprint 3 (15 puntos): 16/10/2026 – 29/10/2026</w:t>
      </w:r>
    </w:p>
    <w:p>
      <w:pPr>
        <w:spacing w:after="200"/>
      </w:pPr>
      <w:r>
        <w:rPr>
          <w:b w:val="false"/>
          <w:bCs w:val="false"/>
          <w:i w:val="false"/>
          <w:iCs w:val="false"/>
          <w:sz w:val="22"/>
          <w:szCs w:val="22"/>
        </w:rPr>
        <w:t xml:space="preserve">Sprint 4 (27 puntos): 30/10/2026 – 12/11/2026</w:t>
      </w:r>
    </w:p>
    <w:p>
      <w:pPr>
        <w:pStyle w:val="Heading2"/>
        <w:spacing w:after="120" w:before="240"/>
      </w:pPr>
      <w:r>
        <w:rPr>
          <w:b/>
          <w:bCs/>
          <w:color w:val="2E5395"/>
          <w:sz w:val="26"/>
          <w:szCs w:val="26"/>
        </w:rPr>
        <w:t xml:space="preserve">Sprint 1 (13 puntos)</w:t>
      </w:r>
    </w:p>
    <w:p>
      <w:pPr>
        <w:spacing w:after="160"/>
      </w:pPr>
      <w:r>
        <w:rPr>
          <w:b w:val="false"/>
          <w:bCs w:val="false"/>
          <w:i/>
          <w:iCs/>
          <w:sz w:val="22"/>
          <w:szCs w:val="22"/>
        </w:rPr>
        <w:t xml:space="preserve">18/09/2026 – 01/10/2026</w:t>
      </w:r>
    </w:p>
    <w:p>
      <w:pPr>
        <w:shd w:fill="DCE6F1" w:val="clear"/>
        <w:spacing w:after="120" w:before="200"/>
      </w:pPr>
      <w:r>
        <w:rPr>
          <w:b/>
          <w:bCs/>
          <w:color w:val="1F4E79"/>
          <w:sz w:val="24"/>
          <w:szCs w:val="24"/>
        </w:rPr>
        <w:t xml:space="preserve">EPIC-01: Autenticación con JWT</w:t>
      </w:r>
    </w:p>
    <w:p>
      <w:pPr>
        <w:spacing w:after="60" w:before="160"/>
      </w:pPr>
      <w:r>
        <w:rPr>
          <w:b/>
          <w:bCs/>
          <w:color w:val="203864"/>
          <w:sz w:val="22"/>
          <w:szCs w:val="22"/>
        </w:rPr>
        <w:t xml:space="preserve">US-01: Login vía API con JWT</w:t>
      </w:r>
      <w:r>
        <w:rPr>
          <w:b/>
          <w:bCs/>
          <w:sz w:val="22"/>
          <w:szCs w:val="22"/>
        </w:rPr>
        <w:t xml:space="preserve"> – 8 Puntos</w:t>
      </w:r>
    </w:p>
    <w:p>
      <w:pPr>
        <w:spacing w:after="100"/>
        <w:ind w:left="200"/>
      </w:pPr>
      <w:r>
        <w:rPr>
          <w:b w:val="false"/>
          <w:bCs w:val="false"/>
          <w:i/>
          <w:iCs/>
          <w:sz w:val="22"/>
          <w:szCs w:val="22"/>
        </w:rPr>
        <w:t xml:space="preserve">Como usuario (cliente, administrador o superadministrador) quiero autenticarme mediante un endpoint REST que me entregue un token JWT, para acceder a los recursos protegidos de la API sin depender de sesión de servidor.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usuario envía credenciales válidas a POST /api/auth/login, cuando el servidor las valida, entonces debe responder con un JWT firmado, con expiración corta y el rol del usuario como claim.</w:t>
      </w:r>
    </w:p>
    <w:p>
      <w:pPr>
        <w:spacing w:after="60"/>
        <w:ind w:left="400"/>
      </w:pPr>
      <w:r>
        <w:rPr>
          <w:b w:val="false"/>
          <w:bCs w:val="false"/>
          <w:i w:val="false"/>
          <w:iCs w:val="false"/>
          <w:sz w:val="22"/>
          <w:szCs w:val="22"/>
        </w:rPr>
        <w:t xml:space="preserve">AC2: Cuando las credenciales son inválidas, entonces el sistema debe responder 401 con un mensaje genérico, sin revelar si el correo existe.</w:t>
      </w:r>
    </w:p>
    <w:p>
      <w:pPr>
        <w:spacing w:after="60"/>
        <w:ind w:left="400"/>
      </w:pPr>
      <w:r>
        <w:rPr>
          <w:b w:val="false"/>
          <w:bCs w:val="false"/>
          <w:i w:val="false"/>
          <w:iCs w:val="false"/>
          <w:sz w:val="22"/>
          <w:szCs w:val="22"/>
        </w:rPr>
        <w:t xml:space="preserve">AC3: Cuando la cuenta está deshabilitada, o el administrador tiene su parqueadero deshabilitado, entonces el login debe ser rechazado, igual que en el flujo web actual (RF0023).</w:t>
      </w:r>
    </w:p>
    <w:p>
      <w:pPr>
        <w:spacing w:after="60"/>
        <w:ind w:left="400"/>
      </w:pPr>
      <w:r>
        <w:rPr>
          <w:b w:val="false"/>
          <w:bCs w:val="false"/>
          <w:i w:val="false"/>
          <w:iCs w:val="false"/>
          <w:sz w:val="22"/>
          <w:szCs w:val="22"/>
        </w:rPr>
        <w:t xml:space="preserve">AC4: En cada petición a /api/**, el sistema debe verificar que el usuario siga habilitado, de modo que un usuario deshabilitado pierda acceso aunque su token no haya expirado.</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TASK-01: Agregar dependencia JWT (jjwt); clave de firma y tiempo de expiración como variables de entorno (18-19 sep)</w:t>
      </w:r>
    </w:p>
    <w:p>
      <w:pPr>
        <w:spacing w:after="60"/>
        <w:ind w:left="400"/>
      </w:pPr>
      <w:r>
        <w:rPr>
          <w:b w:val="false"/>
          <w:bCs w:val="false"/>
          <w:i w:val="false"/>
          <w:iCs w:val="false"/>
          <w:sz w:val="22"/>
          <w:szCs w:val="22"/>
        </w:rPr>
        <w:t xml:space="preserve">TASK-02: Implementar POST /api/auth/login y generación del token (20-22 sep)</w:t>
      </w:r>
    </w:p>
    <w:p>
      <w:pPr>
        <w:spacing w:after="60"/>
        <w:ind w:left="400"/>
      </w:pPr>
      <w:r>
        <w:rPr>
          <w:b w:val="false"/>
          <w:bCs w:val="false"/>
          <w:i w:val="false"/>
          <w:iCs w:val="false"/>
          <w:sz w:val="22"/>
          <w:szCs w:val="22"/>
        </w:rPr>
        <w:t xml:space="preserve">TASK-03: Implementar JwtAuthenticationFilter con verificación de usuario habilitado en cada request (23-25 sep)</w:t>
      </w:r>
    </w:p>
    <w:p>
      <w:pPr>
        <w:spacing w:after="60"/>
        <w:ind w:left="400"/>
      </w:pPr>
      <w:r>
        <w:rPr>
          <w:b w:val="false"/>
          <w:bCs w:val="false"/>
          <w:i w:val="false"/>
          <w:iCs w:val="false"/>
          <w:sz w:val="22"/>
          <w:szCs w:val="22"/>
        </w:rPr>
        <w:t xml:space="preserve">TASK-04: Configurar dos SecurityFilterChain: /api/** stateless sin CSRF, y el flujo web por sesión sin cambios (26-27 sep)</w:t>
      </w:r>
    </w:p>
    <w:p>
      <w:pPr>
        <w:spacing w:after="60" w:before="160"/>
      </w:pPr>
      <w:r>
        <w:rPr>
          <w:b/>
          <w:bCs/>
          <w:color w:val="203864"/>
          <w:sz w:val="22"/>
          <w:szCs w:val="22"/>
        </w:rPr>
        <w:t xml:space="preserve">US-02: Registro de usuario vía API</w:t>
      </w:r>
      <w:r>
        <w:rPr>
          <w:b/>
          <w:bCs/>
          <w:sz w:val="22"/>
          <w:szCs w:val="22"/>
        </w:rPr>
        <w:t xml:space="preserve"> – 5 Puntos</w:t>
      </w:r>
    </w:p>
    <w:p>
      <w:pPr>
        <w:spacing w:after="100"/>
        <w:ind w:left="200"/>
      </w:pPr>
      <w:r>
        <w:rPr>
          <w:b w:val="false"/>
          <w:bCs w:val="false"/>
          <w:i/>
          <w:iCs/>
          <w:sz w:val="22"/>
          <w:szCs w:val="22"/>
        </w:rPr>
        <w:t xml:space="preserve">Como cliente nuevo quiero registrarme a través de la API para que mi cuenta quede disponible tanto para el flujo web actual como para futuros clientes de la API.</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visitante envía POST /api/auth/registro con datos válidos, cuando el sistema los valida, entonces debe crear el usuario con rol CLIENTE y devolver un JWT.</w:t>
      </w:r>
    </w:p>
    <w:p>
      <w:pPr>
        <w:spacing w:after="60"/>
        <w:ind w:left="400"/>
      </w:pPr>
      <w:r>
        <w:rPr>
          <w:b w:val="false"/>
          <w:bCs w:val="false"/>
          <w:i w:val="false"/>
          <w:iCs w:val="false"/>
          <w:sz w:val="22"/>
          <w:szCs w:val="22"/>
        </w:rPr>
        <w:t xml:space="preserve">AC2: Cuando el correo ya está registrado, entonces el sistema debe responder 409 indicando que el correo ya está en uso.</w:t>
      </w:r>
    </w:p>
    <w:p>
      <w:pPr>
        <w:spacing w:after="60"/>
        <w:ind w:left="400"/>
      </w:pPr>
      <w:r>
        <w:rPr>
          <w:b w:val="false"/>
          <w:bCs w:val="false"/>
          <w:i w:val="false"/>
          <w:iCs w:val="false"/>
          <w:sz w:val="22"/>
          <w:szCs w:val="22"/>
        </w:rPr>
        <w:t xml:space="preserve">AC3: Cuando falta un campo obligatorio (nombre, cédula, placa, correo o contraseña), entonces debe responder 400 con el detalle del campo faltante.</w:t>
      </w:r>
    </w:p>
    <w:p>
      <w:pPr>
        <w:spacing w:after="60"/>
        <w:ind w:left="400"/>
      </w:pPr>
      <w:r>
        <w:rPr>
          <w:b w:val="false"/>
          <w:bCs w:val="false"/>
          <w:i w:val="false"/>
          <w:iCs w:val="false"/>
          <w:sz w:val="22"/>
          <w:szCs w:val="22"/>
        </w:rPr>
        <w:t xml:space="preserve">AC4: Las pruebas automáticas de autenticación deben ejecutarse sin tocar la base de datos real de producción.</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TASK-05: Endpoint POST /api/auth/registro reutilizando el servicio de usuarios existente (28 sep)</w:t>
      </w:r>
    </w:p>
    <w:p>
      <w:pPr>
        <w:spacing w:after="60"/>
        <w:ind w:left="400"/>
      </w:pPr>
      <w:r>
        <w:rPr>
          <w:b w:val="false"/>
          <w:bCs w:val="false"/>
          <w:i w:val="false"/>
          <w:iCs w:val="false"/>
          <w:sz w:val="22"/>
          <w:szCs w:val="22"/>
        </w:rPr>
        <w:t xml:space="preserve">TASK-06: Validaciones de entrada con Bean Validation (29 sep)</w:t>
      </w:r>
    </w:p>
    <w:p>
      <w:pPr>
        <w:spacing w:after="60"/>
        <w:ind w:left="400"/>
      </w:pPr>
      <w:r>
        <w:rPr>
          <w:b w:val="false"/>
          <w:bCs w:val="false"/>
          <w:i w:val="false"/>
          <w:iCs w:val="false"/>
          <w:sz w:val="22"/>
          <w:szCs w:val="22"/>
        </w:rPr>
        <w:t xml:space="preserve">TASK-07: Configurar entorno de pruebas aislado de la base de datos real y pruebas de integración de login y registro (30 sep - 1 oct)</w:t>
      </w:r>
    </w:p>
    <w:p>
      <w:pPr>
        <w:pStyle w:val="Heading2"/>
        <w:spacing w:after="120" w:before="240"/>
      </w:pPr>
      <w:r>
        <w:rPr>
          <w:b/>
          <w:bCs/>
          <w:color w:val="2E5395"/>
          <w:sz w:val="26"/>
          <w:szCs w:val="26"/>
        </w:rPr>
        <w:t xml:space="preserve">Sprint 2 (11 puntos)</w:t>
      </w:r>
    </w:p>
    <w:p>
      <w:pPr>
        <w:spacing w:after="160"/>
      </w:pPr>
      <w:r>
        <w:rPr>
          <w:b w:val="false"/>
          <w:bCs w:val="false"/>
          <w:i/>
          <w:iCs/>
          <w:sz w:val="22"/>
          <w:szCs w:val="22"/>
        </w:rPr>
        <w:t xml:space="preserve">02/10/2026 – 15/10/2026</w:t>
      </w:r>
    </w:p>
    <w:p>
      <w:pPr>
        <w:shd w:fill="DCE6F1" w:val="clear"/>
        <w:spacing w:after="120" w:before="200"/>
      </w:pPr>
      <w:r>
        <w:rPr>
          <w:b/>
          <w:bCs/>
          <w:color w:val="1F4E79"/>
          <w:sz w:val="24"/>
          <w:szCs w:val="24"/>
        </w:rPr>
        <w:t xml:space="preserve">EPIC-02: Inicio de sesión con Google (OAuth2)</w:t>
      </w:r>
    </w:p>
    <w:p>
      <w:pPr>
        <w:spacing w:after="60" w:before="160"/>
      </w:pPr>
      <w:r>
        <w:rPr>
          <w:b/>
          <w:bCs/>
          <w:color w:val="203864"/>
          <w:sz w:val="22"/>
          <w:szCs w:val="22"/>
        </w:rPr>
        <w:t xml:space="preserve">US-03: Iniciar sesión con cuenta de Google</w:t>
      </w:r>
      <w:r>
        <w:rPr>
          <w:b/>
          <w:bCs/>
          <w:sz w:val="22"/>
          <w:szCs w:val="22"/>
        </w:rPr>
        <w:t xml:space="preserve"> – 5 Puntos</w:t>
      </w:r>
    </w:p>
    <w:p>
      <w:pPr>
        <w:spacing w:after="100"/>
        <w:ind w:left="200"/>
      </w:pPr>
      <w:r>
        <w:rPr>
          <w:b w:val="false"/>
          <w:bCs w:val="false"/>
          <w:i/>
          <w:iCs/>
          <w:sz w:val="22"/>
          <w:szCs w:val="22"/>
        </w:rPr>
        <w:t xml:space="preserve">Como usuario quiero iniciar sesión con mi cuenta de Google para acceder al sistema sin crear una contraseña nueva.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un usuario presiona “Iniciar sesión con Google” en la pantalla de login, cuando autoriza el acceso, entonces el sistema debe crear o vincular su cuenta y dejarlo autenticado en el panel que corresponde a su rol, con la misma cookie JWT que emite el login normal.</w:t>
      </w:r>
    </w:p>
    <w:p>
      <w:pPr>
        <w:spacing w:after="60"/>
        <w:ind w:left="400"/>
      </w:pPr>
      <w:r>
        <w:rPr>
          <w:b w:val="false"/>
          <w:bCs w:val="false"/>
          <w:i w:val="false"/>
          <w:iCs w:val="false"/>
          <w:sz w:val="22"/>
          <w:szCs w:val="22"/>
        </w:rPr>
        <w:t xml:space="preserve">AC2: Cuando el correo de Google ya está registrado con contraseña local, entonces el sistema debe vincular la cuenta existente sin duplicarla.</w:t>
      </w:r>
    </w:p>
    <w:p>
      <w:pPr>
        <w:spacing w:after="60"/>
        <w:ind w:left="400"/>
      </w:pPr>
      <w:r>
        <w:rPr>
          <w:b w:val="false"/>
          <w:bCs w:val="false"/>
          <w:i w:val="false"/>
          <w:iCs w:val="false"/>
          <w:sz w:val="22"/>
          <w:szCs w:val="22"/>
        </w:rPr>
        <w:t xml:space="preserve">AC3: Un usuario nuevo autenticado por Google debe recibir el rol CLIENTE por defecto, y una cuenta deshabilitada debe ser rechazada.</w:t>
      </w:r>
    </w:p>
    <w:p>
      <w:pPr>
        <w:spacing w:after="60"/>
        <w:ind w:left="400"/>
      </w:pPr>
      <w:r>
        <w:rPr>
          <w:b w:val="false"/>
          <w:bCs w:val="false"/>
          <w:i w:val="false"/>
          <w:iCs w:val="false"/>
          <w:sz w:val="22"/>
          <w:szCs w:val="22"/>
        </w:rPr>
        <w:t xml:space="preserve">AC4: Cuando un usuario creado con Google intenta el login por correo y contraseña, entonces el sistema debe mostrar un mensaje claro y no un error del servidor.</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TASK-08: Registrar credenciales OAuth2 en Google Cloud Console con redirect URIs de local (2-3 oct)</w:t>
      </w:r>
    </w:p>
    <w:p>
      <w:pPr>
        <w:spacing w:after="60"/>
        <w:ind w:left="400"/>
      </w:pPr>
      <w:r>
        <w:rPr>
          <w:b w:val="false"/>
          <w:bCs w:val="false"/>
          <w:i w:val="false"/>
          <w:iCs w:val="false"/>
          <w:sz w:val="22"/>
          <w:szCs w:val="22"/>
        </w:rPr>
        <w:t xml:space="preserve">TASK-09: Configurar oauth2Login en Spring Security y botón de Google en login.html (4 oct)</w:t>
      </w:r>
    </w:p>
    <w:p>
      <w:pPr>
        <w:spacing w:after="60"/>
        <w:ind w:left="400"/>
      </w:pPr>
      <w:r>
        <w:rPr>
          <w:b w:val="false"/>
          <w:bCs w:val="false"/>
          <w:i w:val="false"/>
          <w:iCs w:val="false"/>
          <w:sz w:val="22"/>
          <w:szCs w:val="22"/>
        </w:rPr>
        <w:t xml:space="preserve">TASK-10: Servicio de creación/vinculación de usuario por correo (5-6 oct)</w:t>
      </w:r>
    </w:p>
    <w:p>
      <w:pPr>
        <w:spacing w:after="60"/>
        <w:ind w:left="400"/>
      </w:pPr>
      <w:r>
        <w:rPr>
          <w:b w:val="false"/>
          <w:bCs w:val="false"/>
          <w:i w:val="false"/>
          <w:iCs w:val="false"/>
          <w:sz w:val="22"/>
          <w:szCs w:val="22"/>
        </w:rPr>
        <w:t xml:space="preserve">TASK-11: Handler de éxito de OAuth2: buscar al usuario por correo, rechazar cuentas deshabilitadas y emitir la misma cookie JWT que LoginSuccessHandler, con el rol tomado de la base de datos (7-8 oct)</w:t>
      </w:r>
    </w:p>
    <w:p>
      <w:pPr>
        <w:spacing w:after="60"/>
        <w:ind w:left="400"/>
      </w:pPr>
      <w:r>
        <w:rPr>
          <w:b w:val="false"/>
          <w:bCs w:val="false"/>
          <w:i w:val="false"/>
          <w:iCs w:val="false"/>
          <w:sz w:val="22"/>
          <w:szCs w:val="22"/>
        </w:rPr>
        <w:t xml:space="preserve">TASK-12: Manejar cuentas sin contraseña en CustomUserDetailsService para evitar errores en el login normal (9 oct)</w:t>
      </w:r>
    </w:p>
    <w:p>
      <w:pPr>
        <w:spacing w:after="60" w:before="160"/>
      </w:pPr>
      <w:r>
        <w:rPr>
          <w:b/>
          <w:bCs/>
          <w:color w:val="203864"/>
          <w:sz w:val="22"/>
          <w:szCs w:val="22"/>
        </w:rPr>
        <w:t xml:space="preserve">US-04: Completar perfil tras iniciar con Google</w:t>
      </w:r>
      <w:r>
        <w:rPr>
          <w:b/>
          <w:bCs/>
          <w:sz w:val="22"/>
          <w:szCs w:val="22"/>
        </w:rPr>
        <w:t xml:space="preserve"> – 3 Puntos</w:t>
      </w:r>
    </w:p>
    <w:p>
      <w:pPr>
        <w:spacing w:after="100"/>
        <w:ind w:left="200"/>
      </w:pPr>
      <w:r>
        <w:rPr>
          <w:b w:val="false"/>
          <w:bCs w:val="false"/>
          <w:i/>
          <w:iCs/>
          <w:sz w:val="22"/>
          <w:szCs w:val="22"/>
        </w:rPr>
        <w:t xml:space="preserve">Como cliente que entró con Google quiero completar mi cédula y placa, para que el administrador pueda encontrar mis reservas por cédula y reconocerlas al registrar la entrada de mi vehículo por placa.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usuario de Google sin cédula o placa, cuando intenta acceder a reservas, entonces debe ser redirigido a un formulario para completarlas.</w:t>
      </w:r>
    </w:p>
    <w:p>
      <w:pPr>
        <w:spacing w:after="60"/>
        <w:ind w:left="400"/>
      </w:pPr>
      <w:r>
        <w:rPr>
          <w:b w:val="false"/>
          <w:bCs w:val="false"/>
          <w:i w:val="false"/>
          <w:iCs w:val="false"/>
          <w:sz w:val="22"/>
          <w:szCs w:val="22"/>
        </w:rPr>
        <w:t xml:space="preserve">AC2: Cuando completa los datos válidos, entonces puede continuar con el flujo normal de reserva.</w:t>
      </w:r>
    </w:p>
    <w:p>
      <w:pPr>
        <w:spacing w:after="60"/>
        <w:ind w:left="400"/>
      </w:pPr>
      <w:r>
        <w:rPr>
          <w:b w:val="false"/>
          <w:bCs w:val="false"/>
          <w:i w:val="false"/>
          <w:iCs w:val="false"/>
          <w:sz w:val="22"/>
          <w:szCs w:val="22"/>
        </w:rPr>
        <w:t xml:space="preserve">AC3: Los usuarios que ya tienen cédula y placa no deben ver este paso.</w:t>
      </w:r>
    </w:p>
    <w:p>
      <w:pPr>
        <w:spacing w:after="60"/>
        <w:ind w:left="400"/>
      </w:pPr>
      <w:r>
        <w:rPr>
          <w:b w:val="false"/>
          <w:bCs w:val="false"/>
          <w:i w:val="false"/>
          <w:iCs w:val="false"/>
          <w:sz w:val="22"/>
          <w:szCs w:val="22"/>
        </w:rPr>
        <w:t xml:space="preserve">AC4: Cuando la cédula ingresada ya pertenece a otro usuario, entonces el sistema debe rechazarla con un mensaje claro, igual que en el registro normal.</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TASK-13: Pantalla de completar perfil con validación de cédula única (11 oct)</w:t>
      </w:r>
    </w:p>
    <w:p>
      <w:pPr>
        <w:spacing w:after="60"/>
        <w:ind w:left="400"/>
      </w:pPr>
      <w:r>
        <w:rPr>
          <w:b w:val="false"/>
          <w:bCs w:val="false"/>
          <w:i w:val="false"/>
          <w:iCs w:val="false"/>
          <w:sz w:val="22"/>
          <w:szCs w:val="22"/>
        </w:rPr>
        <w:t xml:space="preserve">TASK-14: Filtro que redirige al formulario cuando faltan datos obligatorios (12 oct)</w:t>
      </w:r>
    </w:p>
    <w:p>
      <w:pPr>
        <w:shd w:fill="DCE6F1" w:val="clear"/>
        <w:spacing w:after="120" w:before="200"/>
      </w:pPr>
      <w:r>
        <w:rPr>
          <w:b/>
          <w:bCs/>
          <w:color w:val="1F4E79"/>
          <w:sz w:val="24"/>
          <w:szCs w:val="24"/>
        </w:rPr>
        <w:t xml:space="preserve">EPIC-04: Calidad, despliegue y documentación</w:t>
      </w:r>
    </w:p>
    <w:p>
      <w:pPr>
        <w:spacing w:after="60" w:before="160"/>
      </w:pPr>
      <w:r>
        <w:rPr>
          <w:b/>
          <w:bCs/>
          <w:color w:val="203864"/>
          <w:sz w:val="22"/>
          <w:szCs w:val="22"/>
        </w:rPr>
        <w:t xml:space="preserve">US-05: Despliegue de prueba en Render</w:t>
      </w:r>
      <w:r>
        <w:rPr>
          <w:b/>
          <w:bCs/>
          <w:sz w:val="22"/>
          <w:szCs w:val="22"/>
        </w:rPr>
        <w:t xml:space="preserve"> – 3 Puntos</w:t>
      </w:r>
    </w:p>
    <w:p>
      <w:pPr>
        <w:spacing w:after="100"/>
        <w:ind w:left="200"/>
      </w:pPr>
      <w:r>
        <w:rPr>
          <w:b w:val="false"/>
          <w:bCs w:val="false"/>
          <w:i/>
          <w:iCs/>
          <w:sz w:val="22"/>
          <w:szCs w:val="22"/>
        </w:rPr>
        <w:t xml:space="preserve">Como equipo quiero tener temprano una versión de prueba desplegada en Render, para detectar problemas de infraestructura (HTTPS, cookies, redirecciones de Google, base de datos) mientras hay tiempo de corregirlos.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Dockerfile del backend, cuando se crea el servicio web en Render, entonces la aplicación inicia y responde en la URL asignada por Render.</w:t>
      </w:r>
    </w:p>
    <w:p>
      <w:pPr>
        <w:spacing w:after="60"/>
        <w:ind w:left="400"/>
      </w:pPr>
      <w:r>
        <w:rPr>
          <w:b w:val="false"/>
          <w:bCs w:val="false"/>
          <w:i w:val="false"/>
          <w:iCs w:val="false"/>
          <w:sz w:val="22"/>
          <w:szCs w:val="22"/>
        </w:rPr>
        <w:t xml:space="preserve">AC2: Las credenciales (base de datos, correo, JWT, Google) deben configurarse como variables de entorno del servicio, no en el código.</w:t>
      </w:r>
    </w:p>
    <w:p>
      <w:pPr>
        <w:spacing w:after="60"/>
        <w:ind w:left="400"/>
      </w:pPr>
      <w:r>
        <w:rPr>
          <w:b w:val="false"/>
          <w:bCs w:val="false"/>
          <w:i w:val="false"/>
          <w:iCs w:val="false"/>
          <w:sz w:val="22"/>
          <w:szCs w:val="22"/>
        </w:rPr>
        <w:t xml:space="preserve">AC3: El login web (cookie JWT), el login por la API JWT y el login con Google deben funcionar en la URL de Render.</w:t>
      </w:r>
    </w:p>
    <w:p>
      <w:pPr>
        <w:spacing w:after="60"/>
        <w:ind w:left="400"/>
      </w:pPr>
      <w:r>
        <w:rPr>
          <w:b w:val="false"/>
          <w:bCs w:val="false"/>
          <w:i w:val="false"/>
          <w:iCs w:val="false"/>
          <w:sz w:val="22"/>
          <w:szCs w:val="22"/>
        </w:rPr>
        <w:t xml:space="preserve">AC4: Se debe dejar documentada cualquier limitación del plan de Render usado (por ejemplo, suspensión por inactividad) y cómo mitigarla para la demostración.</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TASK-15: Perfil de producción: puerto tomado de la variable PORT, sin HTTPS propio (Render lo termina) y con soporte de cabeceras del proxy para que las cookies seguras y las redirecciones de Google funcionen (13 oct)</w:t>
      </w:r>
    </w:p>
    <w:p>
      <w:pPr>
        <w:spacing w:after="60"/>
        <w:ind w:left="400"/>
      </w:pPr>
      <w:r>
        <w:rPr>
          <w:b w:val="false"/>
          <w:bCs w:val="false"/>
          <w:i w:val="false"/>
          <w:iCs w:val="false"/>
          <w:sz w:val="22"/>
          <w:szCs w:val="22"/>
        </w:rPr>
        <w:t xml:space="preserve">TASK-16: Crear el servicio en Render desde el Dockerfile, cargar variables de entorno, permitir el acceso de Render a MongoDB Atlas y registrar la URL de Render como redirect URI en Google Cloud (14-15 oct)</w:t>
      </w:r>
    </w:p>
    <w:p>
      <w:pPr>
        <w:pStyle w:val="Heading2"/>
        <w:spacing w:after="120" w:before="240"/>
      </w:pPr>
      <w:r>
        <w:rPr>
          <w:b/>
          <w:bCs/>
          <w:color w:val="2E5395"/>
          <w:sz w:val="26"/>
          <w:szCs w:val="26"/>
        </w:rPr>
        <w:t xml:space="preserve">Sprint 3 (15 puntos)</w:t>
      </w:r>
    </w:p>
    <w:p>
      <w:pPr>
        <w:spacing w:after="160"/>
      </w:pPr>
      <w:r>
        <w:rPr>
          <w:b w:val="false"/>
          <w:bCs w:val="false"/>
          <w:i/>
          <w:iCs/>
          <w:sz w:val="22"/>
          <w:szCs w:val="22"/>
        </w:rPr>
        <w:t xml:space="preserve">16/10/2026 – 29/10/2026</w:t>
      </w:r>
    </w:p>
    <w:p>
      <w:pPr>
        <w:shd w:fill="DCE6F1" w:val="clear"/>
        <w:spacing w:after="120" w:before="200"/>
      </w:pPr>
      <w:r>
        <w:rPr>
          <w:b/>
          <w:bCs/>
          <w:color w:val="1F4E79"/>
          <w:sz w:val="24"/>
          <w:szCs w:val="24"/>
        </w:rPr>
        <w:t xml:space="preserve">EPIC-03: Mapa de parqueaderos</w:t>
      </w:r>
    </w:p>
    <w:p>
      <w:pPr>
        <w:spacing w:after="60" w:before="160"/>
      </w:pPr>
      <w:r>
        <w:rPr>
          <w:b/>
          <w:bCs/>
          <w:color w:val="203864"/>
          <w:sz w:val="22"/>
          <w:szCs w:val="22"/>
        </w:rPr>
        <w:t xml:space="preserve">US-06: Marcar la ubicación del parqueadero en el mapa</w:t>
      </w:r>
      <w:r>
        <w:rPr>
          <w:b/>
          <w:bCs/>
          <w:sz w:val="22"/>
          <w:szCs w:val="22"/>
        </w:rPr>
        <w:t xml:space="preserve"> – 5 Puntos</w:t>
      </w:r>
    </w:p>
    <w:p>
      <w:pPr>
        <w:spacing w:after="100"/>
        <w:ind w:left="200"/>
      </w:pPr>
      <w:r>
        <w:rPr>
          <w:b w:val="false"/>
          <w:bCs w:val="false"/>
          <w:i/>
          <w:iCs/>
          <w:sz w:val="22"/>
          <w:szCs w:val="22"/>
        </w:rPr>
        <w:t xml:space="preserve">Como administrador quiero marcar con un clic la ubicación exacta de mi parqueadero en un mapa, para que aparezca correctamente a los clientes sin escribir coordenadas.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formulario de registro o edición de parqueadero, cuando el administrador hace clic en el mini-mapa, entonces el sistema debe guardar la latitud y longitud de ese punto.</w:t>
      </w:r>
    </w:p>
    <w:p>
      <w:pPr>
        <w:spacing w:after="60"/>
        <w:ind w:left="400"/>
      </w:pPr>
      <w:r>
        <w:rPr>
          <w:b w:val="false"/>
          <w:bCs w:val="false"/>
          <w:i w:val="false"/>
          <w:iCs w:val="false"/>
          <w:sz w:val="22"/>
          <w:szCs w:val="22"/>
        </w:rPr>
        <w:t xml:space="preserve">AC2: Cuando edita un parqueadero que ya tiene ubicación, entonces el mapa debe mostrar el marcador actual y permitir moverlo.</w:t>
      </w:r>
    </w:p>
    <w:p>
      <w:pPr>
        <w:spacing w:after="60"/>
        <w:ind w:left="400"/>
      </w:pPr>
      <w:r>
        <w:rPr>
          <w:b w:val="false"/>
          <w:bCs w:val="false"/>
          <w:i w:val="false"/>
          <w:iCs w:val="false"/>
          <w:sz w:val="22"/>
          <w:szCs w:val="22"/>
        </w:rPr>
        <w:t xml:space="preserve">AC3: Los parqueaderos sin ubicación deben seguir funcionando con normalidad en el resto del sistema.</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TASK-17: Agregar campos latitud y longitud al modelo Parqueadero y su validación (16-17 oct)</w:t>
      </w:r>
    </w:p>
    <w:p>
      <w:pPr>
        <w:spacing w:after="60"/>
        <w:ind w:left="400"/>
      </w:pPr>
      <w:r>
        <w:rPr>
          <w:b w:val="false"/>
          <w:bCs w:val="false"/>
          <w:i w:val="false"/>
          <w:iCs w:val="false"/>
          <w:sz w:val="22"/>
          <w:szCs w:val="22"/>
        </w:rPr>
        <w:t xml:space="preserve">TASK-18: Mini-mapa Leaflet en los formularios de registro y edición del administrador (18-21 oct)</w:t>
      </w:r>
    </w:p>
    <w:p>
      <w:pPr>
        <w:spacing w:after="60" w:before="160"/>
      </w:pPr>
      <w:r>
        <w:rPr>
          <w:b/>
          <w:bCs/>
          <w:color w:val="203864"/>
          <w:sz w:val="22"/>
          <w:szCs w:val="22"/>
        </w:rPr>
        <w:t xml:space="preserve">US-07: Asignar ubicación a los parqueaderos existentes</w:t>
      </w:r>
      <w:r>
        <w:rPr>
          <w:b/>
          <w:bCs/>
          <w:sz w:val="22"/>
          <w:szCs w:val="22"/>
        </w:rPr>
        <w:t xml:space="preserve"> – 2 Puntos</w:t>
      </w:r>
    </w:p>
    <w:p>
      <w:pPr>
        <w:spacing w:after="100"/>
        <w:ind w:left="200"/>
      </w:pPr>
      <w:r>
        <w:rPr>
          <w:b w:val="false"/>
          <w:bCs w:val="false"/>
          <w:i/>
          <w:iCs/>
          <w:sz w:val="22"/>
          <w:szCs w:val="22"/>
        </w:rPr>
        <w:t xml:space="preserve">Como equipo quiero que los parqueaderos ya registrados tengan coordenadas, para poder probar y mostrar el mapa con datos reales desde el primer momento.</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los parqueaderos existentes en la base de datos, cuando se ejecuta el procedimiento de carga, entonces cada uno queda con latitud y longitud.</w:t>
      </w:r>
    </w:p>
    <w:p>
      <w:pPr>
        <w:spacing w:after="60"/>
        <w:ind w:left="400"/>
      </w:pPr>
      <w:r>
        <w:rPr>
          <w:b w:val="false"/>
          <w:bCs w:val="false"/>
          <w:i w:val="false"/>
          <w:iCs w:val="false"/>
          <w:sz w:val="22"/>
          <w:szCs w:val="22"/>
        </w:rPr>
        <w:t xml:space="preserve">AC2: Los datos de reservas y registros existentes no deben verse afectados.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TASK-19: Asignar coordenadas a los parqueaderos existentes (a mano, con la ayuda del selector del administrador) y verificar los datos resultantes (22 oct)</w:t>
      </w:r>
    </w:p>
    <w:p>
      <w:pPr>
        <w:spacing w:after="60" w:before="160"/>
      </w:pPr>
      <w:r>
        <w:rPr>
          <w:b/>
          <w:bCs/>
          <w:color w:val="203864"/>
          <w:sz w:val="22"/>
          <w:szCs w:val="22"/>
        </w:rPr>
        <w:t xml:space="preserve">US-08: Ver parqueaderos en el mapa (cliente)</w:t>
      </w:r>
      <w:r>
        <w:rPr>
          <w:b/>
          <w:bCs/>
          <w:sz w:val="22"/>
          <w:szCs w:val="22"/>
        </w:rPr>
        <w:t xml:space="preserve"> – 8 Puntos</w:t>
      </w:r>
    </w:p>
    <w:p>
      <w:pPr>
        <w:spacing w:after="100"/>
        <w:ind w:left="200"/>
      </w:pPr>
      <w:r>
        <w:rPr>
          <w:b w:val="false"/>
          <w:bCs w:val="false"/>
          <w:i/>
          <w:iCs/>
          <w:sz w:val="22"/>
          <w:szCs w:val="22"/>
        </w:rPr>
        <w:t xml:space="preserve">Como cliente quiero ver los parqueaderos de una zona en un mapa interactivo, para elegir uno fácilmente y reservar.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que el cliente entra a una zona, cuando la vista carga, entonces debe mostrarse un mapa (Leaflet + OpenStreetMap) con un marcador por cada parqueadero habilitado con ubicación.</w:t>
      </w:r>
    </w:p>
    <w:p>
      <w:pPr>
        <w:spacing w:after="60"/>
        <w:ind w:left="400"/>
      </w:pPr>
      <w:r>
        <w:rPr>
          <w:b w:val="false"/>
          <w:bCs w:val="false"/>
          <w:i w:val="false"/>
          <w:iCs w:val="false"/>
          <w:sz w:val="22"/>
          <w:szCs w:val="22"/>
        </w:rPr>
        <w:t xml:space="preserve">AC2: Cuando hace clic en un marcador, entonces debe ver nombre, tarifa, espacios disponibles y un botón para reservar.</w:t>
      </w:r>
    </w:p>
    <w:p>
      <w:pPr>
        <w:spacing w:after="60"/>
        <w:ind w:left="400"/>
      </w:pPr>
      <w:r>
        <w:rPr>
          <w:b w:val="false"/>
          <w:bCs w:val="false"/>
          <w:i w:val="false"/>
          <w:iCs w:val="false"/>
          <w:sz w:val="22"/>
          <w:szCs w:val="22"/>
        </w:rPr>
        <w:t xml:space="preserve">AC3: Los parqueaderos sin coordenadas deben seguir apareciendo en el listado, aunque no tengan marcador.</w:t>
      </w:r>
    </w:p>
    <w:p>
      <w:pPr>
        <w:spacing w:after="60"/>
        <w:ind w:left="400"/>
      </w:pPr>
      <w:r>
        <w:rPr>
          <w:b w:val="false"/>
          <w:bCs w:val="false"/>
          <w:i w:val="false"/>
          <w:iCs w:val="false"/>
          <w:sz w:val="22"/>
          <w:szCs w:val="22"/>
        </w:rPr>
        <w:t xml:space="preserve">AC4: El mapa debe verse y funcionar correctamente en móvil.</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TASK-20: Integrar Leaflet en la vista de zona del cliente (23-25 oct)</w:t>
      </w:r>
    </w:p>
    <w:p>
      <w:pPr>
        <w:spacing w:after="60"/>
        <w:ind w:left="400"/>
      </w:pPr>
      <w:r>
        <w:rPr>
          <w:b w:val="false"/>
          <w:bCs w:val="false"/>
          <w:i w:val="false"/>
          <w:iCs w:val="false"/>
          <w:sz w:val="22"/>
          <w:szCs w:val="22"/>
        </w:rPr>
        <w:t xml:space="preserve">TASK-21: Marcadores con las coordenadas de cada parqueadero y popup con la información (26-27 oct)</w:t>
      </w:r>
    </w:p>
    <w:p>
      <w:pPr>
        <w:spacing w:after="60"/>
        <w:ind w:left="400"/>
      </w:pPr>
      <w:r>
        <w:rPr>
          <w:b w:val="false"/>
          <w:bCs w:val="false"/>
          <w:i w:val="false"/>
          <w:iCs w:val="false"/>
          <w:sz w:val="22"/>
          <w:szCs w:val="22"/>
        </w:rPr>
        <w:t xml:space="preserve">TASK-22: Botón de reservar desde el popup, listado de parqueaderos sin coordenadas y ajuste responsive (28-29 oct)</w:t>
      </w:r>
    </w:p>
    <w:p>
      <w:pPr>
        <w:pStyle w:val="Heading2"/>
        <w:spacing w:after="120" w:before="240"/>
      </w:pPr>
      <w:r>
        <w:rPr>
          <w:b/>
          <w:bCs/>
          <w:color w:val="2E5395"/>
          <w:sz w:val="26"/>
          <w:szCs w:val="26"/>
        </w:rPr>
        <w:t xml:space="preserve">Sprint 4 (27 puntos)</w:t>
      </w:r>
    </w:p>
    <w:p>
      <w:pPr>
        <w:spacing w:after="160"/>
      </w:pPr>
      <w:r>
        <w:rPr>
          <w:b w:val="false"/>
          <w:bCs w:val="false"/>
          <w:i/>
          <w:iCs/>
          <w:sz w:val="22"/>
          <w:szCs w:val="22"/>
        </w:rPr>
        <w:t xml:space="preserve">30/10/2026 – 12/11/2026</w:t>
      </w:r>
    </w:p>
    <w:p>
      <w:pPr>
        <w:spacing w:after="120"/>
      </w:pPr>
      <w:r>
        <w:rPr>
          <w:b w:val="false"/>
          <w:bCs w:val="false"/>
          <w:i/>
          <w:iCs/>
          <w:sz w:val="22"/>
          <w:szCs w:val="22"/>
        </w:rPr>
        <w:t xml:space="preserve">Sprint de cierre: deja una colección de Postman como demostración liviana de la API JWT, completa las pruebas y el despliegue final, y suma tres mejoras de usabilidad (perfil propio, tema claro/oscuro, paginación). Advertencia de alcance: este sprint pasó de 15 a 30 puntos al agregar esas mejoras, y bajó a 27 al reducir US-09 (decisión 7); el colchón sigue siendo mínimo (1-2 nov). Si algo de JWT/Google/mapa se atrasa en sprints anteriores, lo primero que debe salir de aquí es US-13 y US-14 (tema y paginación), nunca US-10 u US-11.</w:t>
      </w:r>
    </w:p>
    <w:p>
      <w:pPr>
        <w:shd w:fill="DCE6F1" w:val="clear"/>
        <w:spacing w:after="120" w:before="200"/>
      </w:pPr>
      <w:r>
        <w:rPr>
          <w:b/>
          <w:bCs/>
          <w:color w:val="1F4E79"/>
          <w:sz w:val="24"/>
          <w:szCs w:val="24"/>
        </w:rPr>
        <w:t xml:space="preserve">EPIC-01: Autenticación con JWT (cierre)</w:t>
      </w:r>
    </w:p>
    <w:p>
      <w:pPr>
        <w:spacing w:after="60" w:before="160"/>
      </w:pPr>
      <w:r>
        <w:rPr>
          <w:b/>
          <w:bCs/>
          <w:color w:val="203864"/>
          <w:sz w:val="22"/>
          <w:szCs w:val="22"/>
        </w:rPr>
        <w:t xml:space="preserve">US-09: Colección de Postman para demostrar la API JWT</w:t>
      </w:r>
      <w:r>
        <w:rPr>
          <w:b/>
          <w:bCs/>
          <w:sz w:val="22"/>
          <w:szCs w:val="22"/>
        </w:rPr>
        <w:t xml:space="preserve"> – 2 Puntos</w:t>
      </w:r>
    </w:p>
    <w:p>
      <w:pPr>
        <w:spacing w:after="100"/>
        <w:ind w:left="200"/>
      </w:pPr>
      <w:r>
        <w:rPr>
          <w:b w:val="false"/>
          <w:bCs w:val="false"/>
          <w:i/>
          <w:iCs/>
          <w:sz w:val="22"/>
          <w:szCs w:val="22"/>
        </w:rPr>
        <w:t xml:space="preserve">Como equipo queremos una colección de Postman que ejercite el login y el registro por JWT ya construidos en el Sprint 1, para demostrar en la sustentación que la capa /api/** funciona sin necesidad de construirle nuevos endpoints.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Debe existir una colección de Postman, versionada en el repositorio, que demuestre POST /api/auth/login y POST /api/auth/registro, con la URL base y el token como variables para correrla igual en local y en Render.</w:t>
      </w:r>
    </w:p>
    <w:p>
      <w:pPr>
        <w:spacing w:after="60"/>
        <w:ind w:left="400"/>
      </w:pPr>
      <w:r>
        <w:rPr>
          <w:b w:val="false"/>
          <w:bCs w:val="false"/>
          <w:i w:val="false"/>
          <w:iCs w:val="false"/>
          <w:sz w:val="22"/>
          <w:szCs w:val="22"/>
        </w:rPr>
        <w:t xml:space="preserve">AC2: La colección debe incluir una petición a /api/** sin token que reciba 401, para mostrar que el filtro JWT rechaza peticiones no autenticadas.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TASK-23: Colección de Postman con ejemplos y variables para la demostración (30-31 oct)</w:t>
      </w:r>
    </w:p>
    <w:p>
      <w:pPr>
        <w:shd w:fill="DCE6F1" w:val="clear"/>
        <w:spacing w:after="120" w:before="200"/>
      </w:pPr>
      <w:r>
        <w:rPr>
          <w:b/>
          <w:bCs/>
          <w:color w:val="1F4E79"/>
          <w:sz w:val="24"/>
          <w:szCs w:val="24"/>
        </w:rPr>
        <w:t xml:space="preserve">EPIC-04: Calidad, despliegue y documentación (continuación)</w:t>
      </w:r>
    </w:p>
    <w:p>
      <w:pPr>
        <w:spacing w:after="60" w:before="160"/>
      </w:pPr>
      <w:r>
        <w:rPr>
          <w:b/>
          <w:bCs/>
          <w:color w:val="203864"/>
          <w:sz w:val="22"/>
          <w:szCs w:val="22"/>
        </w:rPr>
        <w:t xml:space="preserve">US-10: Pruebas de seguridad e integración</w:t>
      </w:r>
      <w:r>
        <w:rPr>
          <w:b/>
          <w:bCs/>
          <w:sz w:val="22"/>
          <w:szCs w:val="22"/>
        </w:rPr>
        <w:t xml:space="preserve"> – 5 Puntos</w:t>
      </w:r>
    </w:p>
    <w:p>
      <w:pPr>
        <w:spacing w:after="100"/>
        <w:ind w:left="200"/>
      </w:pPr>
      <w:r>
        <w:rPr>
          <w:b w:val="false"/>
          <w:bCs w:val="false"/>
          <w:i/>
          <w:iCs/>
          <w:sz w:val="22"/>
          <w:szCs w:val="22"/>
        </w:rPr>
        <w:t xml:space="preserve">Como equipo queremos verificar que la autenticación, los roles y el mapa funcionan de extremo a extremo, para llegar a la entrega sin fallos críticos.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login web (cookie JWT), el login por la API JWT y el login con Google, cuando se prueban usuarios con cada rol, entonces cada uno solo accede a lo que le corresponde.</w:t>
      </w:r>
    </w:p>
    <w:p>
      <w:pPr>
        <w:spacing w:after="60"/>
        <w:ind w:left="400"/>
      </w:pPr>
      <w:r>
        <w:rPr>
          <w:b w:val="false"/>
          <w:bCs w:val="false"/>
          <w:i w:val="false"/>
          <w:iCs w:val="false"/>
          <w:sz w:val="22"/>
          <w:szCs w:val="22"/>
        </w:rPr>
        <w:t xml:space="preserve">AC2: Dado un usuario deshabilitado, cuando intenta entrar por cualquiera de los tres caminos, entonces es rechazado.</w:t>
      </w:r>
    </w:p>
    <w:p>
      <w:pPr>
        <w:spacing w:after="60"/>
        <w:ind w:left="400"/>
      </w:pPr>
      <w:r>
        <w:rPr>
          <w:b w:val="false"/>
          <w:bCs w:val="false"/>
          <w:i w:val="false"/>
          <w:iCs w:val="false"/>
          <w:sz w:val="22"/>
          <w:szCs w:val="22"/>
        </w:rPr>
        <w:t xml:space="preserve">AC3: El flujo principal (login, reserva, entrada/salida, factura) debe seguir funcionando igual que antes de los cambios.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TASK-24: Pruebas de integración de autenticación, roles y usuarios deshabilitados (3-4 nov)</w:t>
      </w:r>
    </w:p>
    <w:p>
      <w:pPr>
        <w:spacing w:after="60"/>
        <w:ind w:left="400"/>
      </w:pPr>
      <w:r>
        <w:rPr>
          <w:b w:val="false"/>
          <w:bCs w:val="false"/>
          <w:i w:val="false"/>
          <w:iCs w:val="false"/>
          <w:sz w:val="22"/>
          <w:szCs w:val="22"/>
        </w:rPr>
        <w:t xml:space="preserve">TASK-25: Pruebas manuales del mapa en navegadores y móvil, y de regresión del flujo principal (5-6 nov)</w:t>
      </w:r>
    </w:p>
    <w:p>
      <w:pPr>
        <w:spacing w:after="60" w:before="160"/>
      </w:pPr>
      <w:r>
        <w:rPr>
          <w:b/>
          <w:bCs/>
          <w:color w:val="203864"/>
          <w:sz w:val="22"/>
          <w:szCs w:val="22"/>
        </w:rPr>
        <w:t xml:space="preserve">US-11: Despliegue final en Render y documentación</w:t>
      </w:r>
      <w:r>
        <w:rPr>
          <w:b/>
          <w:bCs/>
          <w:sz w:val="22"/>
          <w:szCs w:val="22"/>
        </w:rPr>
        <w:t xml:space="preserve"> – 5 Puntos</w:t>
      </w:r>
    </w:p>
    <w:p>
      <w:pPr>
        <w:spacing w:after="100"/>
        <w:ind w:left="200"/>
      </w:pPr>
      <w:r>
        <w:rPr>
          <w:b w:val="false"/>
          <w:bCs w:val="false"/>
          <w:i/>
          <w:iCs/>
          <w:sz w:val="22"/>
          <w:szCs w:val="22"/>
        </w:rPr>
        <w:t xml:space="preserve">Como equipo queremos que el sistema quede desplegado en Render con su configuración segura y documentado, para presentarlo y entregarlo.</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despliegue en Render, cuando se accede al sistema, entonces JWT, login con Google y mapa funcionan en producción.</w:t>
      </w:r>
    </w:p>
    <w:p>
      <w:pPr>
        <w:spacing w:after="60"/>
        <w:ind w:left="400"/>
      </w:pPr>
      <w:r>
        <w:rPr>
          <w:b w:val="false"/>
          <w:bCs w:val="false"/>
          <w:i w:val="false"/>
          <w:iCs w:val="false"/>
          <w:sz w:val="22"/>
          <w:szCs w:val="22"/>
        </w:rPr>
        <w:t xml:space="preserve">AC2: Las claves y credenciales (JWT, Google, base de datos, certificado local) no deben estar escritas en el código; el certificado solo se usa en el perfil de desarrollo.</w:t>
      </w:r>
    </w:p>
    <w:p>
      <w:pPr>
        <w:spacing w:after="60"/>
        <w:ind w:left="400"/>
      </w:pPr>
      <w:r>
        <w:rPr>
          <w:b w:val="false"/>
          <w:bCs w:val="false"/>
          <w:i w:val="false"/>
          <w:iCs w:val="false"/>
          <w:sz w:val="22"/>
          <w:szCs w:val="22"/>
        </w:rPr>
        <w:t xml:space="preserve">AC3: La configuración específica de Railway (proxy nginx hacia la red interna de Railway) debe retirarse o actualizarse, para que el repositorio no quede con configuración obsoleta.</w:t>
      </w:r>
    </w:p>
    <w:p>
      <w:pPr>
        <w:spacing w:after="60"/>
        <w:ind w:left="400"/>
      </w:pPr>
      <w:r>
        <w:rPr>
          <w:b w:val="false"/>
          <w:bCs w:val="false"/>
          <w:i w:val="false"/>
          <w:iCs w:val="false"/>
          <w:sz w:val="22"/>
          <w:szCs w:val="22"/>
        </w:rPr>
        <w:t xml:space="preserve">AC4: El documento de historias de usuario debe incluir las nuevas funcionalidades (JWT, Google, mapa).</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TASK-26: Mover la contraseña del certificado local y demás credenciales a variables de entorno o al perfil de desarrollo (7 nov)</w:t>
      </w:r>
    </w:p>
    <w:p>
      <w:pPr>
        <w:spacing w:after="60"/>
        <w:ind w:left="400"/>
      </w:pPr>
      <w:r>
        <w:rPr>
          <w:b w:val="false"/>
          <w:bCs w:val="false"/>
          <w:i w:val="false"/>
          <w:iCs w:val="false"/>
          <w:sz w:val="22"/>
          <w:szCs w:val="22"/>
        </w:rPr>
        <w:t xml:space="preserve">TASK-27: Despliegue final en Render y verificación de los flujos en producción (8 nov)</w:t>
      </w:r>
    </w:p>
    <w:p>
      <w:pPr>
        <w:spacing w:after="60"/>
        <w:ind w:left="400"/>
      </w:pPr>
      <w:r>
        <w:rPr>
          <w:b w:val="false"/>
          <w:bCs w:val="false"/>
          <w:i w:val="false"/>
          <w:iCs w:val="false"/>
          <w:sz w:val="22"/>
          <w:szCs w:val="22"/>
        </w:rPr>
        <w:t xml:space="preserve">TASK-28: Retirar o actualizar la configuración de Railway y nginx, y actualizar historias de usuario y documentación de uso (9 nov)</w:t>
      </w:r>
    </w:p>
    <w:p>
      <w:pPr>
        <w:shd w:fill="DCE6F1" w:val="clear"/>
        <w:spacing w:after="120" w:before="200"/>
      </w:pPr>
      <w:r>
        <w:rPr>
          <w:b/>
          <w:bCs/>
          <w:color w:val="1F4E79"/>
          <w:sz w:val="24"/>
          <w:szCs w:val="24"/>
        </w:rPr>
        <w:t xml:space="preserve">EPIC-06: Mejoras de usabilidad</w:t>
      </w:r>
    </w:p>
    <w:p>
      <w:pPr>
        <w:spacing w:after="60" w:before="160"/>
      </w:pPr>
      <w:r>
        <w:rPr>
          <w:b/>
          <w:bCs/>
          <w:color w:val="203864"/>
          <w:sz w:val="22"/>
          <w:szCs w:val="22"/>
        </w:rPr>
        <w:t xml:space="preserve">US-12: Editar mi propio perfil</w:t>
      </w:r>
      <w:r>
        <w:rPr>
          <w:b/>
          <w:bCs/>
          <w:sz w:val="22"/>
          <w:szCs w:val="22"/>
        </w:rPr>
        <w:t xml:space="preserve"> – 5 Puntos</w:t>
      </w:r>
    </w:p>
    <w:p>
      <w:pPr>
        <w:spacing w:after="100"/>
        <w:ind w:left="200"/>
      </w:pPr>
      <w:r>
        <w:rPr>
          <w:b w:val="false"/>
          <w:bCs w:val="false"/>
          <w:i/>
          <w:iCs/>
          <w:sz w:val="22"/>
          <w:szCs w:val="22"/>
        </w:rPr>
        <w:t xml:space="preserve">Como usuario autenticado quiero editar mi nombre, correo y contraseña, para mantener mis datos actualizados sin depender de un administrador.</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el formulario de mi perfil, cuando cambio mi nombre o correo y guardo, entonces el sistema debe actualizar mis datos.</w:t>
      </w:r>
    </w:p>
    <w:p>
      <w:pPr>
        <w:spacing w:after="60"/>
        <w:ind w:left="400"/>
      </w:pPr>
      <w:r>
        <w:rPr>
          <w:b w:val="false"/>
          <w:bCs w:val="false"/>
          <w:i w:val="false"/>
          <w:iCs w:val="false"/>
          <w:sz w:val="22"/>
          <w:szCs w:val="22"/>
        </w:rPr>
        <w:t xml:space="preserve">AC2: Cuando el correo nuevo ya pertenece a otro usuario, entonces el sistema debe rechazar el cambio con un mensaje claro.</w:t>
      </w:r>
    </w:p>
    <w:p>
      <w:pPr>
        <w:spacing w:after="60"/>
        <w:ind w:left="400"/>
      </w:pPr>
      <w:r>
        <w:rPr>
          <w:b w:val="false"/>
          <w:bCs w:val="false"/>
          <w:i w:val="false"/>
          <w:iCs w:val="false"/>
          <w:sz w:val="22"/>
          <w:szCs w:val="22"/>
        </w:rPr>
        <w:t xml:space="preserve">AC3: Dado que quiero cambiar mi contraseña, cuando ingreso la contraseña actual correctamente junto con la nueva, entonces el sistema debe actualizarla; si la contraseña actual es incorrecta, debe rechazar el cambio.</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TASK-29: Pantalla de perfil y endpoint para editar nombre y correo, validando que el correo no esté en uso (10 nov)</w:t>
      </w:r>
    </w:p>
    <w:p>
      <w:pPr>
        <w:spacing w:after="60"/>
        <w:ind w:left="400"/>
      </w:pPr>
      <w:r>
        <w:rPr>
          <w:b w:val="false"/>
          <w:bCs w:val="false"/>
          <w:i w:val="false"/>
          <w:iCs w:val="false"/>
          <w:sz w:val="22"/>
          <w:szCs w:val="22"/>
        </w:rPr>
        <w:t xml:space="preserve">TASK-30: Cambio de contraseña con verificación de la contraseña actual (11 nov)</w:t>
      </w:r>
    </w:p>
    <w:p>
      <w:pPr>
        <w:spacing w:after="60" w:before="160"/>
      </w:pPr>
      <w:r>
        <w:rPr>
          <w:b/>
          <w:bCs/>
          <w:color w:val="203864"/>
          <w:sz w:val="22"/>
          <w:szCs w:val="22"/>
        </w:rPr>
        <w:t xml:space="preserve">US-13: Tema claro/oscuro</w:t>
      </w:r>
      <w:r>
        <w:rPr>
          <w:b/>
          <w:bCs/>
          <w:sz w:val="22"/>
          <w:szCs w:val="22"/>
        </w:rPr>
        <w:t xml:space="preserve"> – 5 Puntos</w:t>
      </w:r>
    </w:p>
    <w:p>
      <w:pPr>
        <w:spacing w:after="100"/>
        <w:ind w:left="200"/>
      </w:pPr>
      <w:r>
        <w:rPr>
          <w:b w:val="false"/>
          <w:bCs w:val="false"/>
          <w:i/>
          <w:iCs/>
          <w:sz w:val="22"/>
          <w:szCs w:val="22"/>
        </w:rPr>
        <w:t xml:space="preserve">Como usuario quiero cambiar entre tema claro y oscuro, para usar el sistema cómodamente según mi preferencia.</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botón de cambio de tema visible en todas las pantallas, cuando lo presiono, entonces la interfaz cambia entre claro y oscuro sin recargar la página.</w:t>
      </w:r>
    </w:p>
    <w:p>
      <w:pPr>
        <w:spacing w:after="60"/>
        <w:ind w:left="400"/>
      </w:pPr>
      <w:r>
        <w:rPr>
          <w:b w:val="false"/>
          <w:bCs w:val="false"/>
          <w:i w:val="false"/>
          <w:iCs w:val="false"/>
          <w:sz w:val="22"/>
          <w:szCs w:val="22"/>
        </w:rPr>
        <w:t xml:space="preserve">AC2: Cuando vuelvo a entrar al sistema, entonces debe recordarse el tema que elegí la última vez.</w:t>
      </w:r>
    </w:p>
    <w:p>
      <w:pPr>
        <w:spacing w:after="60"/>
        <w:ind w:left="400"/>
      </w:pPr>
      <w:r>
        <w:rPr>
          <w:b w:val="false"/>
          <w:bCs w:val="false"/>
          <w:i w:val="false"/>
          <w:iCs w:val="false"/>
          <w:sz w:val="22"/>
          <w:szCs w:val="22"/>
        </w:rPr>
        <w:t xml:space="preserve">AC3: El tema oscuro debe verse correctamente en cliente, administrador y superadministrador, reutilizando las variables CSS existentes.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TASK-31: Definir la paleta de variables CSS para el tema oscuro (12 nov)</w:t>
      </w:r>
    </w:p>
    <w:p>
      <w:pPr>
        <w:spacing w:after="60"/>
        <w:ind w:left="400"/>
      </w:pPr>
      <w:r>
        <w:rPr>
          <w:b w:val="false"/>
          <w:bCs w:val="false"/>
          <w:i w:val="false"/>
          <w:iCs w:val="false"/>
          <w:sz w:val="22"/>
          <w:szCs w:val="22"/>
        </w:rPr>
        <w:t xml:space="preserve">TASK-32: Botón de cambio de tema con persistencia en el navegador (12 nov)</w:t>
      </w:r>
    </w:p>
    <w:p>
      <w:pPr>
        <w:spacing w:after="60" w:before="160"/>
      </w:pPr>
      <w:r>
        <w:rPr>
          <w:b/>
          <w:bCs/>
          <w:color w:val="203864"/>
          <w:sz w:val="22"/>
          <w:szCs w:val="22"/>
        </w:rPr>
        <w:t xml:space="preserve">US-14: Paginación en los listados</w:t>
      </w:r>
      <w:r>
        <w:rPr>
          <w:b/>
          <w:bCs/>
          <w:sz w:val="22"/>
          <w:szCs w:val="22"/>
        </w:rPr>
        <w:t xml:space="preserve"> – 5 Puntos</w:t>
      </w:r>
    </w:p>
    <w:p>
      <w:pPr>
        <w:spacing w:after="100"/>
        <w:ind w:left="200"/>
      </w:pPr>
      <w:r>
        <w:rPr>
          <w:b w:val="false"/>
          <w:bCs w:val="false"/>
          <w:i/>
          <w:iCs/>
          <w:sz w:val="22"/>
          <w:szCs w:val="22"/>
        </w:rPr>
        <w:t xml:space="preserve">Como administrador o superadministrador quiero que los listados largos (usuarios, parqueaderos, reservas, registros) se muestren por páginas, para que el sistema siga siendo rápido de usar a medida que crecen los datos.</w:t>
      </w:r>
    </w:p>
    <w:p>
      <w:pPr>
        <w:spacing w:after="40"/>
        <w:ind w:left="200"/>
      </w:pPr>
      <w:r>
        <w:rPr>
          <w:b/>
          <w:bCs/>
          <w:sz w:val="22"/>
          <w:szCs w:val="22"/>
        </w:rPr>
        <w:t xml:space="preserve">Criterios de Aceptación:</w:t>
      </w:r>
    </w:p>
    <w:p>
      <w:pPr>
        <w:spacing w:after="60"/>
        <w:ind w:left="400"/>
      </w:pPr>
      <w:r>
        <w:rPr>
          <w:b w:val="false"/>
          <w:bCs w:val="false"/>
          <w:i w:val="false"/>
          <w:iCs w:val="false"/>
          <w:sz w:val="22"/>
          <w:szCs w:val="22"/>
        </w:rPr>
        <w:t xml:space="preserve">AC1: Dado un listado con más elementos de los que caben en una página, cuando lo abro, entonces veo solo la primera página con controles para avanzar o retroceder.</w:t>
      </w:r>
    </w:p>
    <w:p>
      <w:pPr>
        <w:spacing w:after="60"/>
        <w:ind w:left="400"/>
      </w:pPr>
      <w:r>
        <w:rPr>
          <w:b w:val="false"/>
          <w:bCs w:val="false"/>
          <w:i w:val="false"/>
          <w:iCs w:val="false"/>
          <w:sz w:val="22"/>
          <w:szCs w:val="22"/>
        </w:rPr>
        <w:t xml:space="preserve">AC2: Los filtros y búsquedas existentes (por cédula, por nombre, por zona) deben seguir funcionando junto con la paginación.</w:t>
      </w:r>
    </w:p>
    <w:p>
      <w:pPr>
        <w:spacing w:after="60"/>
        <w:ind w:left="400"/>
      </w:pPr>
      <w:r>
        <w:rPr>
          <w:b w:val="false"/>
          <w:bCs w:val="false"/>
          <w:i w:val="false"/>
          <w:iCs w:val="false"/>
          <w:sz w:val="22"/>
          <w:szCs w:val="22"/>
        </w:rPr>
        <w:t xml:space="preserve">AC3: Un listado con pocos elementos debe seguir viéndose igual que hoy, sin controles de paginación innecesarios.</w:t>
      </w:r>
    </w:p>
    <w:p>
      <w:pPr>
        <w:spacing w:after="40"/>
        <w:ind w:left="200"/>
      </w:pPr>
      <w:r>
        <w:rPr>
          <w:b/>
          <w:bCs/>
          <w:sz w:val="22"/>
          <w:szCs w:val="22"/>
        </w:rPr>
        <w:t xml:space="preserve">Tareas:</w:t>
      </w:r>
    </w:p>
    <w:p>
      <w:pPr>
        <w:spacing w:after="60"/>
        <w:ind w:left="400"/>
      </w:pPr>
      <w:r>
        <w:rPr>
          <w:b w:val="false"/>
          <w:bCs w:val="false"/>
          <w:i w:val="false"/>
          <w:iCs w:val="false"/>
          <w:sz w:val="22"/>
          <w:szCs w:val="22"/>
        </w:rPr>
        <w:t xml:space="preserve">TASK-33: Aplicar Pageable de Spring Data Mongo a los listados de superadmin (usuarios, parqueaderos) (12 nov)</w:t>
      </w:r>
    </w:p>
    <w:p>
      <w:pPr>
        <w:spacing w:after="60"/>
        <w:ind w:left="400"/>
      </w:pPr>
      <w:r>
        <w:rPr>
          <w:b w:val="false"/>
          <w:bCs w:val="false"/>
          <w:i w:val="false"/>
          <w:iCs w:val="false"/>
          <w:sz w:val="22"/>
          <w:szCs w:val="22"/>
        </w:rPr>
        <w:t xml:space="preserve">TASK-34: Aplicar paginación a los listados de admin (reservas, registros) y agregar los controles en las plantillas (12 nov)</w:t>
      </w:r>
    </w:p>
    <w:p>
      <w:pPr>
        <w:pStyle w:val="Heading2"/>
        <w:spacing w:after="100" w:before="360"/>
      </w:pPr>
      <w:r>
        <w:rPr>
          <w:b/>
          <w:bCs/>
          <w:color w:val="2E5395"/>
          <w:sz w:val="26"/>
          <w:szCs w:val="26"/>
        </w:rPr>
        <w:t xml:space="preserve">Backlog (fuera de los sprints comprometidos)</w:t>
      </w:r>
    </w:p>
    <w:p>
      <w:pPr>
        <w:shd w:fill="F2F2F2" w:val="clear"/>
        <w:spacing w:after="120" w:before="200"/>
      </w:pPr>
      <w:r>
        <w:rPr>
          <w:b/>
          <w:bCs/>
          <w:color w:val="1F4E79"/>
          <w:sz w:val="24"/>
          <w:szCs w:val="24"/>
        </w:rPr>
        <w:t xml:space="preserve">EPIC-05: Migración del frontend de Thymeleaf a React</w:t>
      </w:r>
    </w:p>
    <w:p>
      <w:pPr>
        <w:spacing w:after="100"/>
        <w:ind w:left="200"/>
      </w:pPr>
      <w:r>
        <w:rPr>
          <w:b w:val="false"/>
          <w:bCs w:val="false"/>
          <w:i/>
          <w:iCs/>
          <w:sz w:val="22"/>
          <w:szCs w:val="22"/>
        </w:rPr>
        <w:t xml:space="preserve">Épica priorizada para un próximo periodo. La capa JWT y el login con Google construidos en este plan son la base de autenticación que este frontend consumiría.</w:t>
      </w:r>
    </w:p>
    <w:p>
      <w:pPr>
        <w:spacing w:after="80"/>
        <w:ind w:left="200"/>
      </w:pPr>
      <w:r>
        <w:rPr>
          <w:b w:val="false"/>
          <w:bCs w:val="false"/>
          <w:i w:val="false"/>
          <w:iCs w:val="false"/>
          <w:sz w:val="22"/>
          <w:szCs w:val="22"/>
        </w:rPr>
        <w:t xml:space="preserve">BL-01: Exponer administración y superadministración como API REST (parqueaderos, reservas, usuarios, zonas, comentarios).</w:t>
      </w:r>
    </w:p>
    <w:p>
      <w:pPr>
        <w:spacing w:after="80"/>
        <w:ind w:left="200"/>
      </w:pPr>
      <w:r>
        <w:rPr>
          <w:b w:val="false"/>
          <w:bCs w:val="false"/>
          <w:i w:val="false"/>
          <w:iCs w:val="false"/>
          <w:sz w:val="22"/>
          <w:szCs w:val="22"/>
        </w:rPr>
        <w:t xml:space="preserve">BL-02: Proyecto React base con login, registro, botón de Google y rutas protegidas por rol.</w:t>
      </w:r>
    </w:p>
    <w:p>
      <w:pPr>
        <w:spacing w:after="80"/>
        <w:ind w:left="200"/>
      </w:pPr>
      <w:r>
        <w:rPr>
          <w:b w:val="false"/>
          <w:bCs w:val="false"/>
          <w:i w:val="false"/>
          <w:iCs w:val="false"/>
          <w:sz w:val="22"/>
          <w:szCs w:val="22"/>
        </w:rPr>
        <w:t xml:space="preserve">BL-03: Vistas de cliente en React (zonas, mapa, reservas, comentarios).</w:t>
      </w:r>
    </w:p>
    <w:p>
      <w:pPr>
        <w:spacing w:after="80"/>
        <w:ind w:left="200"/>
      </w:pPr>
      <w:r>
        <w:rPr>
          <w:b w:val="false"/>
          <w:bCs w:val="false"/>
          <w:i w:val="false"/>
          <w:iCs w:val="false"/>
          <w:sz w:val="22"/>
          <w:szCs w:val="22"/>
        </w:rPr>
        <w:t xml:space="preserve">BL-04: Paneles de administrador y superadministrador en React (cubículos, entrada/salida, factura, Power BI).</w:t>
      </w:r>
    </w:p>
    <w:p>
      <w:pPr>
        <w:spacing w:after="80"/>
        <w:ind w:left="200"/>
      </w:pPr>
      <w:r>
        <w:rPr>
          <w:b w:val="false"/>
          <w:bCs w:val="false"/>
          <w:i w:val="false"/>
          <w:iCs w:val="false"/>
          <w:sz w:val="22"/>
          <w:szCs w:val="22"/>
        </w:rPr>
        <w:t xml:space="preserve">BL-05: Despliegue del frontend React y retiro progresivo de las plantillas Thymeleaf.</w:t>
      </w:r>
    </w:p>
    <w:p>
      <w:pPr>
        <w:spacing w:after="80"/>
        <w:ind w:left="200"/>
      </w:pPr>
      <w:r>
        <w:rPr>
          <w:b w:val="false"/>
          <w:bCs w:val="false"/>
          <w:i w:val="false"/>
          <w:iCs w:val="false"/>
          <w:sz w:val="22"/>
          <w:szCs w:val="22"/>
        </w:rPr>
        <w:t xml:space="preserve">BL-06: Endpoint POST /api/auth/google que canjea el id_token de Google por un JWT propio, para el login con Google desde React.</w:t>
      </w:r>
    </w:p>
    <w:p>
      <w:pPr>
        <w:shd w:fill="F2F2F2" w:val="clear"/>
        <w:spacing w:after="120" w:before="200"/>
      </w:pPr>
      <w:r>
        <w:rPr>
          <w:b/>
          <w:bCs/>
          <w:color w:val="1F4E79"/>
          <w:sz w:val="24"/>
          <w:szCs w:val="24"/>
        </w:rPr>
        <w:t xml:space="preserve">EPIC-07: Internacionalización (cambio de idioma)</w:t>
      </w:r>
    </w:p>
    <w:p>
      <w:pPr>
        <w:spacing w:after="100"/>
        <w:ind w:left="200"/>
      </w:pPr>
      <w:r>
        <w:rPr>
          <w:b w:val="false"/>
          <w:bCs w:val="false"/>
          <w:i/>
          <w:iCs/>
          <w:sz w:val="22"/>
          <w:szCs w:val="22"/>
        </w:rPr>
        <w:t xml:space="preserve">Épica de backlog sin priorizar. Requiere extraer a archivos de mensajes el texto de las 17 plantillas Thymeleaf actuales, hoy escrito directamente en español dentro del HTML. Es más grande que el mapa completo, y conviene confirmar con la profesora si aporta valor real para este proyecto antes de invertir tiempo en ella.</w:t>
      </w:r>
    </w:p>
    <w:p>
      <w:pPr>
        <w:spacing w:after="80"/>
        <w:ind w:left="200"/>
      </w:pPr>
      <w:r>
        <w:rPr>
          <w:b w:val="false"/>
          <w:bCs w:val="false"/>
          <w:i w:val="false"/>
          <w:iCs w:val="false"/>
          <w:sz w:val="22"/>
          <w:szCs w:val="22"/>
        </w:rPr>
        <w:t xml:space="preserve">BL-07: Configurar LocaleResolver y un selector de idioma visible en la interfaz.</w:t>
      </w:r>
    </w:p>
    <w:p>
      <w:pPr>
        <w:spacing w:after="80"/>
        <w:ind w:left="200"/>
      </w:pPr>
      <w:r>
        <w:rPr>
          <w:b w:val="false"/>
          <w:bCs w:val="false"/>
          <w:i w:val="false"/>
          <w:iCs w:val="false"/>
          <w:sz w:val="22"/>
          <w:szCs w:val="22"/>
        </w:rPr>
        <w:t xml:space="preserve">BL-08: Extraer a archivos de mensajes (español/inglés) el texto de las 17 plantillas existentes.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2026-09-23T19:00:22.070Z</dcterms:created>
  <dcterms:modified xsi:type="dcterms:W3CDTF">2026-09-23T19:00:22.071Z</dcterms:modified>
</cp:coreProperties>
</file>

<file path=docProps/custom.xml><?xml version="1.0" encoding="utf-8"?>
<Properties xmlns="http://schemas.openxmlformats.org/officeDocument/2006/custom-properties" xmlns:vt="http://schemas.openxmlformats.org/officeDocument/2006/docPropsVTypes"/>
</file>