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4B17" w:rsidRDefault="00036A84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PLANEACIÓN SCRUM — SISTEMA DE PARQUEADEROS</w:t>
      </w:r>
    </w:p>
    <w:p w:rsidR="00E64B17" w:rsidRDefault="00036A84">
      <w:pPr>
        <w:spacing w:after="120"/>
      </w:pPr>
      <w:r>
        <w:rPr>
          <w:rFonts w:ascii="Arial" w:eastAsia="Arial" w:hAnsi="Arial" w:cs="Arial"/>
          <w:i/>
          <w:iCs/>
          <w:sz w:val="22"/>
          <w:szCs w:val="22"/>
        </w:rPr>
        <w:t xml:space="preserve">Proyecto: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proyectoDeAula_programa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ParkingApp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>)</w:t>
      </w:r>
    </w:p>
    <w:p w:rsidR="00E64B17" w:rsidRDefault="00036A84">
      <w:pPr>
        <w:spacing w:after="120"/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Sprints</w:t>
      </w:r>
      <w:proofErr w:type="spellEnd"/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1</w:t>
      </w:r>
      <w:r>
        <w:rPr>
          <w:rFonts w:ascii="Arial" w:eastAsia="Arial" w:hAnsi="Arial" w:cs="Arial"/>
          <w:sz w:val="22"/>
          <w:szCs w:val="22"/>
        </w:rPr>
        <w:t>: 18/09/2026 – 01/10/2026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2</w:t>
      </w:r>
      <w:r>
        <w:rPr>
          <w:rFonts w:ascii="Arial" w:eastAsia="Arial" w:hAnsi="Arial" w:cs="Arial"/>
          <w:sz w:val="22"/>
          <w:szCs w:val="22"/>
        </w:rPr>
        <w:t>: 02/10/2026 – 15/10/2026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3</w:t>
      </w:r>
      <w:r>
        <w:rPr>
          <w:rFonts w:ascii="Arial" w:eastAsia="Arial" w:hAnsi="Arial" w:cs="Arial"/>
          <w:sz w:val="22"/>
          <w:szCs w:val="22"/>
        </w:rPr>
        <w:t>: 16/10/2026 – 29/10/2026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4</w:t>
      </w:r>
      <w:r>
        <w:rPr>
          <w:rFonts w:ascii="Arial" w:eastAsia="Arial" w:hAnsi="Arial" w:cs="Arial"/>
          <w:sz w:val="22"/>
          <w:szCs w:val="22"/>
        </w:rPr>
        <w:t>: 30/10/2026 – 12/11/2026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1 (13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EPIC-01:</w:t>
      </w:r>
      <w:r>
        <w:rPr>
          <w:rFonts w:ascii="Arial" w:eastAsia="Arial" w:hAnsi="Arial" w:cs="Arial"/>
          <w:sz w:val="22"/>
          <w:szCs w:val="22"/>
        </w:rPr>
        <w:t xml:space="preserve"> Autenticación con JWT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US-01: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vía API con JWT – 8 Puntos (Como usuario (cliente, administrador o superadministrador) quiero autenticarme mediante un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REST que me entregue un token JWT, para acceder a los recursos protegidos de la API </w:t>
      </w:r>
      <w:r>
        <w:rPr>
          <w:rFonts w:ascii="Arial" w:eastAsia="Arial" w:hAnsi="Arial" w:cs="Arial"/>
          <w:sz w:val="22"/>
          <w:szCs w:val="22"/>
        </w:rPr>
        <w:t>sin depender de sesión de servidor)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envía credenciales válidas a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cuando el servidor las valida, entonces debe responder con un JWT firmado, con expiración corta y el rol del usuario co</w:t>
      </w:r>
      <w:r>
        <w:rPr>
          <w:rFonts w:ascii="Arial" w:eastAsia="Arial" w:hAnsi="Arial" w:cs="Arial"/>
          <w:sz w:val="22"/>
          <w:szCs w:val="22"/>
        </w:rPr>
        <w:t xml:space="preserve">mo </w:t>
      </w:r>
      <w:proofErr w:type="spellStart"/>
      <w:r>
        <w:rPr>
          <w:rFonts w:ascii="Arial" w:eastAsia="Arial" w:hAnsi="Arial" w:cs="Arial"/>
          <w:sz w:val="22"/>
          <w:szCs w:val="22"/>
        </w:rPr>
        <w:t>claim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las credenciales son inválidas, entonces el sistema debe responder 401 con un mensaje genérico, sin revelar si el correo existe.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Cuando la cuenta está deshabilitada, o el administrador tiene su parqueadero deshabilitado, entonces</w:t>
      </w:r>
      <w:r>
        <w:rPr>
          <w:rFonts w:ascii="Arial" w:eastAsia="Arial" w:hAnsi="Arial" w:cs="Arial"/>
          <w:sz w:val="22"/>
          <w:szCs w:val="22"/>
        </w:rPr>
        <w:t xml:space="preserve">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debe ser rechazado, igual que en el flujo web actual (RF0023).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En cada petición a /api/**, el sistema debe verificar que el usuario siga habilitado, de modo que un usuario deshabilitado pierda </w:t>
      </w:r>
      <w:proofErr w:type="gramStart"/>
      <w:r>
        <w:rPr>
          <w:rFonts w:ascii="Arial" w:eastAsia="Arial" w:hAnsi="Arial" w:cs="Arial"/>
          <w:sz w:val="22"/>
          <w:szCs w:val="22"/>
        </w:rPr>
        <w:t>acceso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aunque su token no haya expirado.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TASK-01: Agregar dependencia JWT (</w:t>
      </w:r>
      <w:proofErr w:type="spellStart"/>
      <w:r>
        <w:rPr>
          <w:rFonts w:ascii="Arial" w:eastAsia="Arial" w:hAnsi="Arial" w:cs="Arial"/>
          <w:sz w:val="22"/>
          <w:szCs w:val="22"/>
        </w:rPr>
        <w:t>jjwt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); clave de firma y tiempo de expiración como variables de entorno (18-19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TASK-02: Implementar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generación del token (20-22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TASK-03: Implementar </w:t>
      </w:r>
      <w:proofErr w:type="spellStart"/>
      <w:r>
        <w:rPr>
          <w:rFonts w:ascii="Arial" w:eastAsia="Arial" w:hAnsi="Arial" w:cs="Arial"/>
          <w:sz w:val="22"/>
          <w:szCs w:val="22"/>
        </w:rPr>
        <w:t>JwtAuthenticationFilter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verificación</w:t>
      </w:r>
      <w:r>
        <w:rPr>
          <w:rFonts w:ascii="Arial" w:eastAsia="Arial" w:hAnsi="Arial" w:cs="Arial"/>
          <w:sz w:val="22"/>
          <w:szCs w:val="22"/>
        </w:rPr>
        <w:t xml:space="preserve"> de usuario habilitado en cada </w:t>
      </w:r>
      <w:proofErr w:type="spellStart"/>
      <w:r>
        <w:rPr>
          <w:rFonts w:ascii="Arial" w:eastAsia="Arial" w:hAnsi="Arial" w:cs="Arial"/>
          <w:sz w:val="22"/>
          <w:szCs w:val="22"/>
        </w:rPr>
        <w:t>request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(23-25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TASK-04: Configurar dos </w:t>
      </w:r>
      <w:proofErr w:type="spellStart"/>
      <w:r>
        <w:rPr>
          <w:rFonts w:ascii="Arial" w:eastAsia="Arial" w:hAnsi="Arial" w:cs="Arial"/>
          <w:sz w:val="22"/>
          <w:szCs w:val="22"/>
        </w:rPr>
        <w:t>SecurityFilterChain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/api/** </w:t>
      </w:r>
      <w:proofErr w:type="spellStart"/>
      <w:r>
        <w:rPr>
          <w:rFonts w:ascii="Arial" w:eastAsia="Arial" w:hAnsi="Arial" w:cs="Arial"/>
          <w:sz w:val="22"/>
          <w:szCs w:val="22"/>
        </w:rPr>
        <w:t>stateless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sin CSRF, autenticada por cabecera </w:t>
      </w:r>
      <w:proofErr w:type="spellStart"/>
      <w:r>
        <w:rPr>
          <w:rFonts w:ascii="Arial" w:eastAsia="Arial" w:hAnsi="Arial" w:cs="Arial"/>
          <w:sz w:val="22"/>
          <w:szCs w:val="22"/>
        </w:rPr>
        <w:t>Authorization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y la aplicación web con el JWT en una cookie </w:t>
      </w:r>
      <w:proofErr w:type="spellStart"/>
      <w:r>
        <w:rPr>
          <w:rFonts w:ascii="Arial" w:eastAsia="Arial" w:hAnsi="Arial" w:cs="Arial"/>
          <w:sz w:val="22"/>
          <w:szCs w:val="22"/>
        </w:rPr>
        <w:t>HttpOnly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(26-27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US-02:</w:t>
      </w:r>
      <w:r>
        <w:rPr>
          <w:rFonts w:ascii="Arial" w:eastAsia="Arial" w:hAnsi="Arial" w:cs="Arial"/>
          <w:sz w:val="22"/>
          <w:szCs w:val="22"/>
        </w:rPr>
        <w:t xml:space="preserve"> Registro de usuario</w:t>
      </w:r>
      <w:r>
        <w:rPr>
          <w:rFonts w:ascii="Arial" w:eastAsia="Arial" w:hAnsi="Arial" w:cs="Arial"/>
          <w:sz w:val="22"/>
          <w:szCs w:val="22"/>
        </w:rPr>
        <w:t xml:space="preserve"> vía API – 5 Puntos (Como cliente nuevo quiero registrarme a través de la API para que mi cuenta quede disponible tanto para el flujo web actual como para futuros clientes de la API)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visitante envía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r>
        <w:rPr>
          <w:rFonts w:ascii="Arial" w:eastAsia="Arial" w:hAnsi="Arial" w:cs="Arial"/>
          <w:sz w:val="22"/>
          <w:szCs w:val="22"/>
        </w:rPr>
        <w:t>registro con datos válidos, cuando el sistema los valida, entonces debe crear el usuario con rol CLIENTE y devolver un JWT.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ya está registrado, entonces el sistema debe responder 409 indicando que el correo ya está en uso.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Cuando falta un campo obligatorio (nombre, cédula, placa, correo o contraseña), entonces debe responder 400 con el detalle del campo faltante.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Las pruebas automáticas de autenticación deben ejecutarse sin tocar la base de datos real de producción.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</w:t>
      </w:r>
      <w:r>
        <w:rPr>
          <w:rFonts w:ascii="Arial" w:eastAsia="Arial" w:hAnsi="Arial" w:cs="Arial"/>
          <w:b/>
          <w:bCs/>
          <w:sz w:val="22"/>
          <w:szCs w:val="22"/>
        </w:rPr>
        <w:t>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TASK-05: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/registro reutilizando el servicio de usuarios existente (28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TASK-06: Validaciones de entrada con </w:t>
      </w:r>
      <w:proofErr w:type="spellStart"/>
      <w:r>
        <w:rPr>
          <w:rFonts w:ascii="Arial" w:eastAsia="Arial" w:hAnsi="Arial" w:cs="Arial"/>
          <w:sz w:val="22"/>
          <w:szCs w:val="22"/>
        </w:rPr>
        <w:t>Bean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Validation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(29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TASK-07: Configurar entorno de pruebas aislado de la base de datos real y pruebas de integ</w:t>
      </w:r>
      <w:r>
        <w:rPr>
          <w:rFonts w:ascii="Arial" w:eastAsia="Arial" w:hAnsi="Arial" w:cs="Arial"/>
          <w:sz w:val="22"/>
          <w:szCs w:val="22"/>
        </w:rPr>
        <w:t xml:space="preserve">ración de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registro (30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- 1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2 (19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EPIC-02:</w:t>
      </w:r>
      <w:r>
        <w:rPr>
          <w:rFonts w:ascii="Arial" w:eastAsia="Arial" w:hAnsi="Arial" w:cs="Arial"/>
          <w:sz w:val="22"/>
          <w:szCs w:val="22"/>
        </w:rPr>
        <w:t xml:space="preserve"> Inicio de sesión con Google (OAuth2)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US-03:</w:t>
      </w:r>
      <w:r>
        <w:rPr>
          <w:rFonts w:ascii="Arial" w:eastAsia="Arial" w:hAnsi="Arial" w:cs="Arial"/>
          <w:sz w:val="22"/>
          <w:szCs w:val="22"/>
        </w:rPr>
        <w:t xml:space="preserve"> Iniciar sesión con cuenta de Google – 5 Puntos (Como usuario quiero iniciar sesión con mi cuenta de Google para acceder al sistema sin cre</w:t>
      </w:r>
      <w:r>
        <w:rPr>
          <w:rFonts w:ascii="Arial" w:eastAsia="Arial" w:hAnsi="Arial" w:cs="Arial"/>
          <w:sz w:val="22"/>
          <w:szCs w:val="22"/>
        </w:rPr>
        <w:t>ar una contraseña nueva)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presiona “Iniciar sesión con Google” en la pantalla de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cuando autoriza el acceso, entonces el sistema debe crear o vincular su cuenta y dejarlo autenticado en el panel que corresponde a su rol, con la misma cookie JWT que emite </w:t>
      </w:r>
      <w:r>
        <w:rPr>
          <w:rFonts w:ascii="Arial" w:eastAsia="Arial" w:hAnsi="Arial" w:cs="Arial"/>
          <w:sz w:val="22"/>
          <w:szCs w:val="22"/>
        </w:rPr>
        <w:t xml:space="preserve">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normal.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de Google ya está registrado con contraseña local, entonces el sistema debe vincular la cuenta existente sin duplicarla.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Un usuario nuevo autenticado por Google debe recibir el rol CLIENTE por defecto, y una cuen</w:t>
      </w:r>
      <w:r>
        <w:rPr>
          <w:rFonts w:ascii="Arial" w:eastAsia="Arial" w:hAnsi="Arial" w:cs="Arial"/>
          <w:sz w:val="22"/>
          <w:szCs w:val="22"/>
        </w:rPr>
        <w:t>ta deshabilitada debe ser rechazada.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Cuando un usuario creado con Google intenta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por correo y contraseña, entonces el sistema debe mostrar un mensaje claro y no un error del servidor.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TASK-08: Registrar credenciales OAuth2 en Google C</w:t>
      </w:r>
      <w:r>
        <w:rPr>
          <w:rFonts w:ascii="Arial" w:eastAsia="Arial" w:hAnsi="Arial" w:cs="Arial"/>
          <w:sz w:val="22"/>
          <w:szCs w:val="22"/>
        </w:rPr>
        <w:t xml:space="preserve">loud </w:t>
      </w:r>
      <w:proofErr w:type="spellStart"/>
      <w:r>
        <w:rPr>
          <w:rFonts w:ascii="Arial" w:eastAsia="Arial" w:hAnsi="Arial" w:cs="Arial"/>
          <w:sz w:val="22"/>
          <w:szCs w:val="22"/>
        </w:rPr>
        <w:t>Console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</w:t>
      </w:r>
      <w:proofErr w:type="spellStart"/>
      <w:r>
        <w:rPr>
          <w:rFonts w:ascii="Arial" w:eastAsia="Arial" w:hAnsi="Arial" w:cs="Arial"/>
          <w:sz w:val="22"/>
          <w:szCs w:val="22"/>
        </w:rPr>
        <w:t>redirect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URIs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local (2-3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TASK-09: Configurar oauth2Login en Spring Security y botón de Google en login.html (4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TASK-10: Servicio de creación/vinculación de usuario por correo (5-6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TASK-11: </w:t>
      </w:r>
      <w:proofErr w:type="spellStart"/>
      <w:r>
        <w:rPr>
          <w:rFonts w:ascii="Arial" w:eastAsia="Arial" w:hAnsi="Arial" w:cs="Arial"/>
          <w:sz w:val="22"/>
          <w:szCs w:val="22"/>
        </w:rPr>
        <w:t>Handler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éxito de OAuth2: busc</w:t>
      </w:r>
      <w:r>
        <w:rPr>
          <w:rFonts w:ascii="Arial" w:eastAsia="Arial" w:hAnsi="Arial" w:cs="Arial"/>
          <w:sz w:val="22"/>
          <w:szCs w:val="22"/>
        </w:rPr>
        <w:t xml:space="preserve">ar al usuario por correo, rechazar cuentas deshabilitadas y emitir la misma cookie JWT que </w:t>
      </w:r>
      <w:proofErr w:type="spellStart"/>
      <w:r>
        <w:rPr>
          <w:rFonts w:ascii="Arial" w:eastAsia="Arial" w:hAnsi="Arial" w:cs="Arial"/>
          <w:sz w:val="22"/>
          <w:szCs w:val="22"/>
        </w:rPr>
        <w:t>LoginSuccessHandler</w:t>
      </w:r>
      <w:proofErr w:type="spellEnd"/>
      <w:r>
        <w:rPr>
          <w:rFonts w:ascii="Arial" w:eastAsia="Arial" w:hAnsi="Arial" w:cs="Arial"/>
          <w:sz w:val="22"/>
          <w:szCs w:val="22"/>
        </w:rPr>
        <w:t>, con el rol tomado de la base de datos (7-8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TASK-12: Manejar cuentas sin contraseña en </w:t>
      </w:r>
      <w:proofErr w:type="spellStart"/>
      <w:r>
        <w:rPr>
          <w:rFonts w:ascii="Arial" w:eastAsia="Arial" w:hAnsi="Arial" w:cs="Arial"/>
          <w:sz w:val="22"/>
          <w:szCs w:val="22"/>
        </w:rPr>
        <w:t>CustomUserDetailsService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evitar errores en el </w:t>
      </w:r>
      <w:proofErr w:type="spellStart"/>
      <w:r>
        <w:rPr>
          <w:rFonts w:ascii="Arial" w:eastAsia="Arial" w:hAnsi="Arial" w:cs="Arial"/>
          <w:sz w:val="22"/>
          <w:szCs w:val="22"/>
        </w:rPr>
        <w:t>lo</w:t>
      </w:r>
      <w:r>
        <w:rPr>
          <w:rFonts w:ascii="Arial" w:eastAsia="Arial" w:hAnsi="Arial" w:cs="Arial"/>
          <w:sz w:val="22"/>
          <w:szCs w:val="22"/>
        </w:rPr>
        <w:t>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normal (9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US-04:</w:t>
      </w:r>
      <w:r>
        <w:rPr>
          <w:rFonts w:ascii="Arial" w:eastAsia="Arial" w:hAnsi="Arial" w:cs="Arial"/>
          <w:sz w:val="22"/>
          <w:szCs w:val="22"/>
        </w:rPr>
        <w:t xml:space="preserve"> Completar perfil tras iniciar con Google – 3 Puntos (Como cliente que entró con Google quiero completar mi cédula y placa, para que el administrador pueda encontrar mis reservas por cédula y reconocerlas al registrar la entrada de</w:t>
      </w:r>
      <w:r>
        <w:rPr>
          <w:rFonts w:ascii="Arial" w:eastAsia="Arial" w:hAnsi="Arial" w:cs="Arial"/>
          <w:sz w:val="22"/>
          <w:szCs w:val="22"/>
        </w:rPr>
        <w:t xml:space="preserve"> mi vehículo por placa)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usuario de Google sin cédula o placa, cuando intenta acceder a reservas, entonces debe ser redirigido a un formulario para completarlas.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completa los datos válidos, entonces puede continuar con el flujo normal de reserva.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Los usuarios que ya tienen cédula y placa no deben ver este paso.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Cuando la cédula ingresada ya pertenece a otro usuario, entonces el sistema debe rechaz</w:t>
      </w:r>
      <w:r>
        <w:rPr>
          <w:rFonts w:ascii="Arial" w:eastAsia="Arial" w:hAnsi="Arial" w:cs="Arial"/>
          <w:sz w:val="22"/>
          <w:szCs w:val="22"/>
        </w:rPr>
        <w:t>arla con un mensaje claro, igual que en el registro normal.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TASK-13: Pantalla de completar perfil con validación de cédula única (11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TASK-14: Filtro que redirige al formulario cuando faltan datos obligatorios (12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EPIC-05:</w:t>
      </w:r>
      <w:r>
        <w:rPr>
          <w:rFonts w:ascii="Arial" w:eastAsia="Arial" w:hAnsi="Arial" w:cs="Arial"/>
          <w:sz w:val="22"/>
          <w:szCs w:val="22"/>
        </w:rPr>
        <w:t xml:space="preserve"> Autogestión de c</w:t>
      </w:r>
      <w:r>
        <w:rPr>
          <w:rFonts w:ascii="Arial" w:eastAsia="Arial" w:hAnsi="Arial" w:cs="Arial"/>
          <w:sz w:val="22"/>
          <w:szCs w:val="22"/>
        </w:rPr>
        <w:t>uenta y reservas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US-05:</w:t>
      </w:r>
      <w:r>
        <w:rPr>
          <w:rFonts w:ascii="Arial" w:eastAsia="Arial" w:hAnsi="Arial" w:cs="Arial"/>
          <w:sz w:val="22"/>
          <w:szCs w:val="22"/>
        </w:rPr>
        <w:t xml:space="preserve"> ¿Olvidaste tu contraseña? (recuperación por correo) – 5 Puntos (Como usuario que olvidó su contraseña quiero recibir en mi correo un enlace para restablecerla, para recuperar el acceso a mi cuenta sin depender de un administrador)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</w:t>
      </w:r>
      <w:r>
        <w:rPr>
          <w:rFonts w:ascii="Arial" w:eastAsia="Arial" w:hAnsi="Arial" w:cs="Arial"/>
          <w:b/>
          <w:bCs/>
          <w:sz w:val="22"/>
          <w:szCs w:val="22"/>
        </w:rPr>
        <w:t>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entra a “¿Olvidaste tu contraseña?” desde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 ingresa su correo, cuando envía el formulario, entonces el sistema debe enviarle un correo con un enlace para restablecer la contraseña.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 pantalla </w:t>
      </w:r>
      <w:r>
        <w:rPr>
          <w:rFonts w:ascii="Arial" w:eastAsia="Arial" w:hAnsi="Arial" w:cs="Arial"/>
          <w:sz w:val="22"/>
          <w:szCs w:val="22"/>
        </w:rPr>
        <w:t>debe responder lo mismo exista o no el correo, para no revelar quién está registrado.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enlace debe vencer a los 30 minutos y servir una sola vez; cuando está vencido o ya fue usado, entonces el sistema debe mostrar un mensaje claro.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En la base </w:t>
      </w:r>
      <w:r>
        <w:rPr>
          <w:rFonts w:ascii="Arial" w:eastAsia="Arial" w:hAnsi="Arial" w:cs="Arial"/>
          <w:sz w:val="22"/>
          <w:szCs w:val="22"/>
        </w:rPr>
        <w:t>de datos solo debe guardarse el hash del token, y no debe enviarse más de un correo por minuto al mismo usuario.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TASK-15: Modelo </w:t>
      </w:r>
      <w:proofErr w:type="spellStart"/>
      <w:r>
        <w:rPr>
          <w:rFonts w:ascii="Arial" w:eastAsia="Arial" w:hAnsi="Arial" w:cs="Arial"/>
          <w:sz w:val="22"/>
          <w:szCs w:val="22"/>
        </w:rPr>
        <w:t>TokenRecuperacion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su repositorio, guardando solo el hash SHA-256 del token y con borrado automático de los vencidos (</w:t>
      </w:r>
      <w:r>
        <w:rPr>
          <w:rFonts w:ascii="Arial" w:eastAsia="Arial" w:hAnsi="Arial" w:cs="Arial"/>
          <w:sz w:val="22"/>
          <w:szCs w:val="22"/>
        </w:rPr>
        <w:t>5-6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TASK-16: Servicio de recuperación: generar el token, enviar el correo, validar vencimiento y un solo uso, con sus pruebas unitarias (7-9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 xml:space="preserve">TASK-17: Pantallas /recuperar y /restablecer, y enlace “¿Olvidaste tu contraseña?” en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(10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</w:t>
      </w:r>
      <w:r>
        <w:rPr>
          <w:rFonts w:ascii="Arial" w:eastAsia="Arial" w:hAnsi="Arial" w:cs="Arial"/>
          <w:b/>
          <w:bCs/>
          <w:sz w:val="22"/>
          <w:szCs w:val="22"/>
        </w:rPr>
        <w:t>S-06:</w:t>
      </w:r>
      <w:r>
        <w:rPr>
          <w:rFonts w:ascii="Arial" w:eastAsia="Arial" w:hAnsi="Arial" w:cs="Arial"/>
          <w:sz w:val="22"/>
          <w:szCs w:val="22"/>
        </w:rPr>
        <w:t xml:space="preserve"> Cancelar mi reserva – 3 Puntos (Como cliente quiero cancelar una reserva que ya no voy a usar, para liberar el cubículo y que otro cliente pueda reservarlo)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el cliente tiene una reserva pendiente o aceptada, cua</w:t>
      </w:r>
      <w:r>
        <w:rPr>
          <w:rFonts w:ascii="Arial" w:eastAsia="Arial" w:hAnsi="Arial" w:cs="Arial"/>
          <w:sz w:val="22"/>
          <w:szCs w:val="22"/>
        </w:rPr>
        <w:t>ndo presiona “Cancelar” en Mis reservas y confirma, entonces la reserva debe pasar al estado CANCELADA, visible para el cliente y el administrador.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la reserva cancelada estaba aceptada, entonces el cubículo debe volver a quedar disponible en el</w:t>
      </w:r>
      <w:r>
        <w:rPr>
          <w:rFonts w:ascii="Arial" w:eastAsia="Arial" w:hAnsi="Arial" w:cs="Arial"/>
          <w:sz w:val="22"/>
          <w:szCs w:val="22"/>
        </w:rPr>
        <w:t xml:space="preserve"> parqueadero.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Cuando un cliente intenta cancelar la reserva de otro, entonces el sistema debe responder 404, igual que si la reserva no existiera.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TASK-18: Estado CANCELADA en el modelo Reserva y lógica de cancelación en el servicio, devolviendo el cupo si la reserva estaba aceptada (11-12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TASK-19: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/reserva/cancelar/{id} y botón Cancelar con confirmación en Mis reservas (13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EPIC-04:</w:t>
      </w:r>
      <w:r>
        <w:rPr>
          <w:rFonts w:ascii="Arial" w:eastAsia="Arial" w:hAnsi="Arial" w:cs="Arial"/>
          <w:sz w:val="22"/>
          <w:szCs w:val="22"/>
        </w:rPr>
        <w:t xml:space="preserve"> Calidad, despliegue y documentación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US-07:</w:t>
      </w:r>
      <w:r>
        <w:rPr>
          <w:rFonts w:ascii="Arial" w:eastAsia="Arial" w:hAnsi="Arial" w:cs="Arial"/>
          <w:sz w:val="22"/>
          <w:szCs w:val="22"/>
        </w:rPr>
        <w:t xml:space="preserve"> Despliegue de prueba en Render – 3 Puntos (Como equipo quiero tener temprano una versión de prueba desplegada en Render, para detectar problemas de infraestructura (HTTPS, cookies, redirecciones de Google</w:t>
      </w:r>
      <w:r>
        <w:rPr>
          <w:rFonts w:ascii="Arial" w:eastAsia="Arial" w:hAnsi="Arial" w:cs="Arial"/>
          <w:sz w:val="22"/>
          <w:szCs w:val="22"/>
        </w:rPr>
        <w:t>, base de datos) mientras hay tiempo de corregirlos)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</w:t>
      </w:r>
      <w:proofErr w:type="spellStart"/>
      <w:r>
        <w:rPr>
          <w:rFonts w:ascii="Arial" w:eastAsia="Arial" w:hAnsi="Arial" w:cs="Arial"/>
          <w:sz w:val="22"/>
          <w:szCs w:val="22"/>
        </w:rPr>
        <w:t>Dockerfile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del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>, cuando se crea el servicio web en Render, entonces la aplicación inicia y responde en la URL asignada por Render.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Las credenciales (base</w:t>
      </w:r>
      <w:r>
        <w:rPr>
          <w:rFonts w:ascii="Arial" w:eastAsia="Arial" w:hAnsi="Arial" w:cs="Arial"/>
          <w:sz w:val="22"/>
          <w:szCs w:val="22"/>
        </w:rPr>
        <w:t xml:space="preserve"> de datos, correo, JWT, Google) deben configurarse como variables de entorno del servicio, no en el código.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web (cookie JWT),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por la API JWT y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deben funcionar en la URL de Render.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Se debe dejar documentada cu</w:t>
      </w:r>
      <w:r>
        <w:rPr>
          <w:rFonts w:ascii="Arial" w:eastAsia="Arial" w:hAnsi="Arial" w:cs="Arial"/>
          <w:sz w:val="22"/>
          <w:szCs w:val="22"/>
        </w:rPr>
        <w:t>alquier limitación del plan de Render usado (por ejemplo, suspensión por inactividad) y cómo mitigarla para la demostración.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TASK-20: Perfil de producción: puerto tomado de la variable PORT, sin HTTPS propio (Render lo termina) y con soporte de cab</w:t>
      </w:r>
      <w:r>
        <w:rPr>
          <w:rFonts w:ascii="Arial" w:eastAsia="Arial" w:hAnsi="Arial" w:cs="Arial"/>
          <w:sz w:val="22"/>
          <w:szCs w:val="22"/>
        </w:rPr>
        <w:t>eceras del proxy para que las cookies seguras y las redirecciones de Google funcionen (13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TASK-21: Crear el servicio en Render desde el </w:t>
      </w:r>
      <w:proofErr w:type="spellStart"/>
      <w:r>
        <w:rPr>
          <w:rFonts w:ascii="Arial" w:eastAsia="Arial" w:hAnsi="Arial" w:cs="Arial"/>
          <w:sz w:val="22"/>
          <w:szCs w:val="22"/>
        </w:rPr>
        <w:t>Dockerfile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cargar variables de entorno, permitir el acceso de Render a MongoDB Atlas y registrar la URL de Render </w:t>
      </w:r>
      <w:r>
        <w:rPr>
          <w:rFonts w:ascii="Arial" w:eastAsia="Arial" w:hAnsi="Arial" w:cs="Arial"/>
          <w:sz w:val="22"/>
          <w:szCs w:val="22"/>
        </w:rPr>
        <w:t xml:space="preserve">como </w:t>
      </w:r>
      <w:proofErr w:type="spellStart"/>
      <w:r>
        <w:rPr>
          <w:rFonts w:ascii="Arial" w:eastAsia="Arial" w:hAnsi="Arial" w:cs="Arial"/>
          <w:sz w:val="22"/>
          <w:szCs w:val="22"/>
        </w:rPr>
        <w:t>redirect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URI en Google Cloud (14-15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3 (23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EPIC-03:</w:t>
      </w:r>
      <w:r>
        <w:rPr>
          <w:rFonts w:ascii="Arial" w:eastAsia="Arial" w:hAnsi="Arial" w:cs="Arial"/>
          <w:sz w:val="22"/>
          <w:szCs w:val="22"/>
        </w:rPr>
        <w:t xml:space="preserve"> Mejoras de usabilidad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US-08:</w:t>
      </w:r>
      <w:r>
        <w:rPr>
          <w:rFonts w:ascii="Arial" w:eastAsia="Arial" w:hAnsi="Arial" w:cs="Arial"/>
          <w:sz w:val="22"/>
          <w:szCs w:val="22"/>
        </w:rPr>
        <w:t xml:space="preserve"> Editar mi propio perfil – 5 Puntos (Como usuario autenticado quiero editar mi nombre, correo y contraseña, para mantener mis datos actualizados sin dep</w:t>
      </w:r>
      <w:r>
        <w:rPr>
          <w:rFonts w:ascii="Arial" w:eastAsia="Arial" w:hAnsi="Arial" w:cs="Arial"/>
          <w:sz w:val="22"/>
          <w:szCs w:val="22"/>
        </w:rPr>
        <w:t>ender de un administrador)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formulario de mi perfil, cuando cambio mi nombre o correo y guardo, entonces el sistema debe actualizar mis datos.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nuevo ya pertenece a otro usuario, entonces el sistema</w:t>
      </w:r>
      <w:r>
        <w:rPr>
          <w:rFonts w:ascii="Arial" w:eastAsia="Arial" w:hAnsi="Arial" w:cs="Arial"/>
          <w:sz w:val="22"/>
          <w:szCs w:val="22"/>
        </w:rPr>
        <w:t xml:space="preserve"> debe rechazar el cambio con un mensaje claro.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Dado que quiero cambiar mi contraseña, cuando ingreso la contraseña actual correctamente junto con la nueva, entonces el sistema debe actualizarla; si la contraseña actual es incorrecta, debe rechazar el </w:t>
      </w:r>
      <w:r>
        <w:rPr>
          <w:rFonts w:ascii="Arial" w:eastAsia="Arial" w:hAnsi="Arial" w:cs="Arial"/>
          <w:sz w:val="22"/>
          <w:szCs w:val="22"/>
        </w:rPr>
        <w:t>cambio.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TASK-22: Pantalla de perfil y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editar nombre y correo, validando que el correo no esté en uso (16-18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TASK-23: Cambio de contraseña con verificación de la contraseña actual (19-20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US-09:</w:t>
      </w:r>
      <w:r>
        <w:rPr>
          <w:rFonts w:ascii="Arial" w:eastAsia="Arial" w:hAnsi="Arial" w:cs="Arial"/>
          <w:sz w:val="22"/>
          <w:szCs w:val="22"/>
        </w:rPr>
        <w:t xml:space="preserve"> Tema claro/oscuro – 5 Puntos (C</w:t>
      </w:r>
      <w:r>
        <w:rPr>
          <w:rFonts w:ascii="Arial" w:eastAsia="Arial" w:hAnsi="Arial" w:cs="Arial"/>
          <w:sz w:val="22"/>
          <w:szCs w:val="22"/>
        </w:rPr>
        <w:t>omo usuario quiero cambiar entre tema claro y oscuro, para usar el sistema cómodamente según mi preferencia)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botón de cambio de tema visible en todas las pantallas, cuando lo presiono, entonces la interfaz cambia entre</w:t>
      </w:r>
      <w:r>
        <w:rPr>
          <w:rFonts w:ascii="Arial" w:eastAsia="Arial" w:hAnsi="Arial" w:cs="Arial"/>
          <w:sz w:val="22"/>
          <w:szCs w:val="22"/>
        </w:rPr>
        <w:t xml:space="preserve"> claro y oscuro sin recargar la página.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vuelvo a entrar al sistema, entonces debe recordarse el tema que elegí la última vez.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tema oscuro debe verse correctamente en cliente, administrador y superadministrador, reutilizando las variables CSS existentes.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TASK-24: Definir la paleta de variables CSS para el tema oscuro (21-22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TASK-25: Botón de cambio de tema con per</w:t>
      </w:r>
      <w:r>
        <w:rPr>
          <w:rFonts w:ascii="Arial" w:eastAsia="Arial" w:hAnsi="Arial" w:cs="Arial"/>
          <w:sz w:val="22"/>
          <w:szCs w:val="22"/>
        </w:rPr>
        <w:t>sistencia en el navegador (23-24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US-10:</w:t>
      </w:r>
      <w:r>
        <w:rPr>
          <w:rFonts w:ascii="Arial" w:eastAsia="Arial" w:hAnsi="Arial" w:cs="Arial"/>
          <w:sz w:val="22"/>
          <w:szCs w:val="22"/>
        </w:rPr>
        <w:t xml:space="preserve"> Paginación en los listados – 5 Puntos (Como administrador o superadministrador quiero que los listados largos (usuarios, parqueaderos, reservas, registros) se muestren por páginas, para que el sistema siga siend</w:t>
      </w:r>
      <w:r>
        <w:rPr>
          <w:rFonts w:ascii="Arial" w:eastAsia="Arial" w:hAnsi="Arial" w:cs="Arial"/>
          <w:sz w:val="22"/>
          <w:szCs w:val="22"/>
        </w:rPr>
        <w:t>o rápido de usar a medida que crecen los datos)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listado con más elementos de los que caben en una página, cuando lo abro, entonces veo solo la primera página con controles para avanzar o retroceder.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Los filtros y búsquedas existentes (por cédula, por nombre, por zona) deben seguir funcionando junto con la paginación.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Un listado con pocos elementos debe seguir viéndose igual que hoy, sin controles de paginación innecesarios.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TASK-26: Apli</w:t>
      </w:r>
      <w:r>
        <w:rPr>
          <w:rFonts w:ascii="Arial" w:eastAsia="Arial" w:hAnsi="Arial" w:cs="Arial"/>
          <w:sz w:val="22"/>
          <w:szCs w:val="22"/>
        </w:rPr>
        <w:t xml:space="preserve">car </w:t>
      </w:r>
      <w:proofErr w:type="spellStart"/>
      <w:r>
        <w:rPr>
          <w:rFonts w:ascii="Arial" w:eastAsia="Arial" w:hAnsi="Arial" w:cs="Arial"/>
          <w:sz w:val="22"/>
          <w:szCs w:val="22"/>
        </w:rPr>
        <w:t>Pageable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Spring Data Mongo a los listados de </w:t>
      </w:r>
      <w:proofErr w:type="spellStart"/>
      <w:r>
        <w:rPr>
          <w:rFonts w:ascii="Arial" w:eastAsia="Arial" w:hAnsi="Arial" w:cs="Arial"/>
          <w:sz w:val="22"/>
          <w:szCs w:val="22"/>
        </w:rPr>
        <w:t>superadmin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(usuarios, parqueaderos) (25-26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TASK-27: Aplicar paginación a los listados de </w:t>
      </w:r>
      <w:proofErr w:type="spellStart"/>
      <w:r>
        <w:rPr>
          <w:rFonts w:ascii="Arial" w:eastAsia="Arial" w:hAnsi="Arial" w:cs="Arial"/>
          <w:sz w:val="22"/>
          <w:szCs w:val="22"/>
        </w:rPr>
        <w:t>admin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(reservas, registros) y agregar los controles en las plantillas (27-29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EPIC-07:</w:t>
      </w:r>
      <w:r>
        <w:rPr>
          <w:rFonts w:ascii="Arial" w:eastAsia="Arial" w:hAnsi="Arial" w:cs="Arial"/>
          <w:sz w:val="22"/>
          <w:szCs w:val="22"/>
        </w:rPr>
        <w:t xml:space="preserve"> Mapa de parqueadero</w:t>
      </w:r>
      <w:r>
        <w:rPr>
          <w:rFonts w:ascii="Arial" w:eastAsia="Arial" w:hAnsi="Arial" w:cs="Arial"/>
          <w:sz w:val="22"/>
          <w:szCs w:val="22"/>
        </w:rPr>
        <w:t>s</w:t>
      </w:r>
    </w:p>
    <w:p w:rsidR="00E64B17" w:rsidRDefault="00036A84">
      <w:pPr>
        <w:spacing w:after="120"/>
        <w:ind w:left="360"/>
      </w:pPr>
      <w:r>
        <w:rPr>
          <w:rFonts w:ascii="Arial" w:eastAsia="Arial" w:hAnsi="Arial" w:cs="Arial"/>
          <w:i/>
          <w:iCs/>
          <w:sz w:val="22"/>
          <w:szCs w:val="22"/>
        </w:rPr>
        <w:t>Requerimiento pendiente de la sustentación anterior, junto con JWT y Google. Estaba en el backlog; se trae al Sprint 3 porque sus otras historias se terminaron antes de lo previsto.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US-15:</w:t>
      </w:r>
      <w:r>
        <w:rPr>
          <w:rFonts w:ascii="Arial" w:eastAsia="Arial" w:hAnsi="Arial" w:cs="Arial"/>
          <w:sz w:val="22"/>
          <w:szCs w:val="22"/>
        </w:rPr>
        <w:t xml:space="preserve"> Mapa de parqueaderos – 8 Puntos (Como cliente quiero ver los parq</w:t>
      </w:r>
      <w:r>
        <w:rPr>
          <w:rFonts w:ascii="Arial" w:eastAsia="Arial" w:hAnsi="Arial" w:cs="Arial"/>
          <w:sz w:val="22"/>
          <w:szCs w:val="22"/>
        </w:rPr>
        <w:t>ueaderos en un mapa, para elegir el más cercano a donde voy y reservar desde ahí)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administrador en la configuración de su parqueadero, cuando hace clic en el </w:t>
      </w:r>
      <w:proofErr w:type="spellStart"/>
      <w:r>
        <w:rPr>
          <w:rFonts w:ascii="Arial" w:eastAsia="Arial" w:hAnsi="Arial" w:cs="Arial"/>
          <w:sz w:val="22"/>
          <w:szCs w:val="22"/>
        </w:rPr>
        <w:t>mini-mapa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guarda, entonces el sistema debe registrar la la</w:t>
      </w:r>
      <w:r>
        <w:rPr>
          <w:rFonts w:ascii="Arial" w:eastAsia="Arial" w:hAnsi="Arial" w:cs="Arial"/>
          <w:sz w:val="22"/>
          <w:szCs w:val="22"/>
        </w:rPr>
        <w:t>titud y la longitud del parqueadero.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Dado un cliente autenticado, cuando abre el mapa, entonces debe ver un marcador por cada parqueadero habilitado que tenga ubicación, y desde la ventana del marcador debe poder ir a reservar.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Los parqueaderos q</w:t>
      </w:r>
      <w:r>
        <w:rPr>
          <w:rFonts w:ascii="Arial" w:eastAsia="Arial" w:hAnsi="Arial" w:cs="Arial"/>
          <w:sz w:val="22"/>
          <w:szCs w:val="22"/>
        </w:rPr>
        <w:t>ue aún no tienen ubicación no deben aparecer en el mapa, pero deben seguir disponibles en la búsqueda por zona como hasta ahora.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El mapa debe usar </w:t>
      </w:r>
      <w:proofErr w:type="spellStart"/>
      <w:r>
        <w:rPr>
          <w:rFonts w:ascii="Arial" w:eastAsia="Arial" w:hAnsi="Arial" w:cs="Arial"/>
          <w:sz w:val="22"/>
          <w:szCs w:val="22"/>
        </w:rPr>
        <w:t>Leaflet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sz w:val="22"/>
          <w:szCs w:val="22"/>
        </w:rPr>
        <w:t>OpenStreetMap</w:t>
      </w:r>
      <w:proofErr w:type="spellEnd"/>
      <w:r>
        <w:rPr>
          <w:rFonts w:ascii="Arial" w:eastAsia="Arial" w:hAnsi="Arial" w:cs="Arial"/>
          <w:sz w:val="22"/>
          <w:szCs w:val="22"/>
        </w:rPr>
        <w:t>, sin claves de API, y la política de seguridad de contenido (CSP) solo debe perm</w:t>
      </w:r>
      <w:r>
        <w:rPr>
          <w:rFonts w:ascii="Arial" w:eastAsia="Arial" w:hAnsi="Arial" w:cs="Arial"/>
          <w:sz w:val="22"/>
          <w:szCs w:val="22"/>
        </w:rPr>
        <w:t>itir esos orígenes externos.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TASK-37: Campos de latitud y longitud en Parqueadero y </w:t>
      </w:r>
      <w:proofErr w:type="spellStart"/>
      <w:r>
        <w:rPr>
          <w:rFonts w:ascii="Arial" w:eastAsia="Arial" w:hAnsi="Arial" w:cs="Arial"/>
          <w:sz w:val="22"/>
          <w:szCs w:val="22"/>
        </w:rPr>
        <w:t>mini-mapa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Leaflet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 la configuración del administrador para marcar la ubicación con un clic (21-23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TASK-38: Asignar ubicación a los parqueaderos existentes de</w:t>
      </w:r>
      <w:r>
        <w:rPr>
          <w:rFonts w:ascii="Arial" w:eastAsia="Arial" w:hAnsi="Arial" w:cs="Arial"/>
          <w:sz w:val="22"/>
          <w:szCs w:val="22"/>
        </w:rPr>
        <w:t>sde la configuración de cada administrador (24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TASK-39: Mapa del cliente con un marcador por parqueadero habilitado y </w:t>
      </w:r>
      <w:proofErr w:type="spellStart"/>
      <w:r>
        <w:rPr>
          <w:rFonts w:ascii="Arial" w:eastAsia="Arial" w:hAnsi="Arial" w:cs="Arial"/>
          <w:sz w:val="22"/>
          <w:szCs w:val="22"/>
        </w:rPr>
        <w:t>popup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reservar, ajustando la CSP para </w:t>
      </w:r>
      <w:proofErr w:type="spellStart"/>
      <w:r>
        <w:rPr>
          <w:rFonts w:ascii="Arial" w:eastAsia="Arial" w:hAnsi="Arial" w:cs="Arial"/>
          <w:sz w:val="22"/>
          <w:szCs w:val="22"/>
        </w:rPr>
        <w:t>Leaflet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sz w:val="22"/>
          <w:szCs w:val="22"/>
        </w:rPr>
        <w:t>OpenStreetMap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(25-28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4 (15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EPIC-05:</w:t>
      </w:r>
      <w:r>
        <w:rPr>
          <w:rFonts w:ascii="Arial" w:eastAsia="Arial" w:hAnsi="Arial" w:cs="Arial"/>
          <w:sz w:val="22"/>
          <w:szCs w:val="22"/>
        </w:rPr>
        <w:t xml:space="preserve"> Autogestión de cuenta y reservas (continuación)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US-12:</w:t>
      </w:r>
      <w:r>
        <w:rPr>
          <w:rFonts w:ascii="Arial" w:eastAsia="Arial" w:hAnsi="Arial" w:cs="Arial"/>
          <w:sz w:val="22"/>
          <w:szCs w:val="22"/>
        </w:rPr>
        <w:t xml:space="preserve"> Mis parqueos: historial y facturas del cliente – 5 Puntos (Como cliente quiero ver el historial de mis parqueos y descargar mis facturas, para </w:t>
      </w:r>
      <w:r>
        <w:rPr>
          <w:rFonts w:ascii="Arial" w:eastAsia="Arial" w:hAnsi="Arial" w:cs="Arial"/>
          <w:sz w:val="22"/>
          <w:szCs w:val="22"/>
        </w:rPr>
        <w:t>llevar el control de lo que he usado y pagado)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cliente autenticado, cuando entra a “Mis parqueos”, entonces debe ver sus entradas, salidas, total y estado, con paginación.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un parqueo está finalizado, entonc</w:t>
      </w:r>
      <w:r>
        <w:rPr>
          <w:rFonts w:ascii="Arial" w:eastAsia="Arial" w:hAnsi="Arial" w:cs="Arial"/>
          <w:sz w:val="22"/>
          <w:szCs w:val="22"/>
        </w:rPr>
        <w:t>es el cliente debe poder descargar su factura en PDF.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Cada cliente solo debe ver y descargar lo suyo: cuando pide un registro ajeno, entonces el sistema debe responder 404.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TASK-29: Consulta paginada de los registros de parqueo del cliente en el repositorio y el servicio (1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TASK-30: Vista cliente/parqueos.html y enlace “Mis parqueos” en la barra del cliente (2-3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TASK-31: Descarga de la factura en PDF validando que e</w:t>
      </w:r>
      <w:r>
        <w:rPr>
          <w:rFonts w:ascii="Arial" w:eastAsia="Arial" w:hAnsi="Arial" w:cs="Arial"/>
          <w:sz w:val="22"/>
          <w:szCs w:val="22"/>
        </w:rPr>
        <w:t>l registro sea del propio cliente (4 nov)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EPIC-04:</w:t>
      </w:r>
      <w:r>
        <w:rPr>
          <w:rFonts w:ascii="Arial" w:eastAsia="Arial" w:hAnsi="Arial" w:cs="Arial"/>
          <w:sz w:val="22"/>
          <w:szCs w:val="22"/>
        </w:rPr>
        <w:t xml:space="preserve"> Calidad, despliegue y documentación (continuación)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US-13:</w:t>
      </w:r>
      <w:r>
        <w:rPr>
          <w:rFonts w:ascii="Arial" w:eastAsia="Arial" w:hAnsi="Arial" w:cs="Arial"/>
          <w:sz w:val="22"/>
          <w:szCs w:val="22"/>
        </w:rPr>
        <w:t xml:space="preserve"> Pruebas de seguridad e integración – 5 Puntos (Como equipo queremos verificar que la autenticación y los roles funcionan de extremo a extremo, para</w:t>
      </w:r>
      <w:r>
        <w:rPr>
          <w:rFonts w:ascii="Arial" w:eastAsia="Arial" w:hAnsi="Arial" w:cs="Arial"/>
          <w:sz w:val="22"/>
          <w:szCs w:val="22"/>
        </w:rPr>
        <w:t xml:space="preserve"> llegar a la entrega sin fallos críticos)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web (cookie JWT),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por la API JWT y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Google, cuando se prueban usuarios con cada rol, entonces cada uno solo accede a lo que le corresponde.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Dado</w:t>
      </w:r>
      <w:r>
        <w:rPr>
          <w:rFonts w:ascii="Arial" w:eastAsia="Arial" w:hAnsi="Arial" w:cs="Arial"/>
          <w:sz w:val="22"/>
          <w:szCs w:val="22"/>
        </w:rPr>
        <w:t xml:space="preserve"> un usuario deshabilitado, cuando intenta entrar por cualquiera de los tres caminos, entonces es rechazado.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flujo principal (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reserva, entrada/salida, factura) debe seguir funcionando igual que antes de los cambios.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TASK-32: Pruebas de integración de autenticación, roles y usuarios deshabilitados (5-6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TASK-33: Pruebas manuales de regresión del flujo principal en navegadores y móvil (7-8 nov)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US-14:</w:t>
      </w:r>
      <w:r>
        <w:rPr>
          <w:rFonts w:ascii="Arial" w:eastAsia="Arial" w:hAnsi="Arial" w:cs="Arial"/>
          <w:sz w:val="22"/>
          <w:szCs w:val="22"/>
        </w:rPr>
        <w:t xml:space="preserve"> Despliegue final en Render y documentación – 5 Puntos (Como equip</w:t>
      </w:r>
      <w:r>
        <w:rPr>
          <w:rFonts w:ascii="Arial" w:eastAsia="Arial" w:hAnsi="Arial" w:cs="Arial"/>
          <w:sz w:val="22"/>
          <w:szCs w:val="22"/>
        </w:rPr>
        <w:t>o queremos que el sistema quede desplegado en Render con su configuración segura y documentado, para presentarlo y entregarlo)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despliegue en Render, cuando se accede al sistema, entonces JWT,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y recuper</w:t>
      </w:r>
      <w:r>
        <w:rPr>
          <w:rFonts w:ascii="Arial" w:eastAsia="Arial" w:hAnsi="Arial" w:cs="Arial"/>
          <w:sz w:val="22"/>
          <w:szCs w:val="22"/>
        </w:rPr>
        <w:t>ación de contraseña funcionan en producción.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Las claves y credenciales (JWT, Google, base de datos, certificado local) no deben estar escritas en el código; el certificado solo se usa en el perfil de desarrollo.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La configuración específica de </w:t>
      </w:r>
      <w:proofErr w:type="spellStart"/>
      <w:r>
        <w:rPr>
          <w:rFonts w:ascii="Arial" w:eastAsia="Arial" w:hAnsi="Arial" w:cs="Arial"/>
          <w:sz w:val="22"/>
          <w:szCs w:val="22"/>
        </w:rPr>
        <w:t>Rai</w:t>
      </w:r>
      <w:r>
        <w:rPr>
          <w:rFonts w:ascii="Arial" w:eastAsia="Arial" w:hAnsi="Arial" w:cs="Arial"/>
          <w:sz w:val="22"/>
          <w:szCs w:val="22"/>
        </w:rPr>
        <w:t>lway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(proxy </w:t>
      </w:r>
      <w:proofErr w:type="spellStart"/>
      <w:r>
        <w:rPr>
          <w:rFonts w:ascii="Arial" w:eastAsia="Arial" w:hAnsi="Arial" w:cs="Arial"/>
          <w:sz w:val="22"/>
          <w:szCs w:val="22"/>
        </w:rPr>
        <w:t>nginx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hacia la red interna de </w:t>
      </w:r>
      <w:proofErr w:type="spellStart"/>
      <w:r>
        <w:rPr>
          <w:rFonts w:ascii="Arial" w:eastAsia="Arial" w:hAnsi="Arial" w:cs="Arial"/>
          <w:sz w:val="22"/>
          <w:szCs w:val="22"/>
        </w:rPr>
        <w:t>Railway</w:t>
      </w:r>
      <w:proofErr w:type="spellEnd"/>
      <w:r>
        <w:rPr>
          <w:rFonts w:ascii="Arial" w:eastAsia="Arial" w:hAnsi="Arial" w:cs="Arial"/>
          <w:sz w:val="22"/>
          <w:szCs w:val="22"/>
        </w:rPr>
        <w:t>) debe retirarse o actualizarse, para que el repositorio no quede con configuración obsoleta.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El documento de historias de usuario debe incluir las nuevas funcionalidades (JWT, Google, recuperación de c</w:t>
      </w:r>
      <w:r>
        <w:rPr>
          <w:rFonts w:ascii="Arial" w:eastAsia="Arial" w:hAnsi="Arial" w:cs="Arial"/>
          <w:sz w:val="22"/>
          <w:szCs w:val="22"/>
        </w:rPr>
        <w:t>ontraseña, cancelación de reservas y Mis parqueos).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TASK-34: Mover la contraseña del certificado local y demás credenciales a variables de entorno o al perfil de desarrollo (9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TASK-35: Despliegue final en Render y verificación de los flujos en</w:t>
      </w:r>
      <w:r>
        <w:rPr>
          <w:rFonts w:ascii="Arial" w:eastAsia="Arial" w:hAnsi="Arial" w:cs="Arial"/>
          <w:sz w:val="22"/>
          <w:szCs w:val="22"/>
        </w:rPr>
        <w:t xml:space="preserve"> producción (10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TASK-36: Retirar o actualizar la configuración de </w:t>
      </w:r>
      <w:proofErr w:type="spellStart"/>
      <w:r>
        <w:rPr>
          <w:rFonts w:ascii="Arial" w:eastAsia="Arial" w:hAnsi="Arial" w:cs="Arial"/>
          <w:sz w:val="22"/>
          <w:szCs w:val="22"/>
        </w:rPr>
        <w:t>Railway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sz w:val="22"/>
          <w:szCs w:val="22"/>
        </w:rPr>
        <w:t>nginx</w:t>
      </w:r>
      <w:proofErr w:type="spellEnd"/>
      <w:r>
        <w:rPr>
          <w:rFonts w:ascii="Arial" w:eastAsia="Arial" w:hAnsi="Arial" w:cs="Arial"/>
          <w:sz w:val="22"/>
          <w:szCs w:val="22"/>
        </w:rPr>
        <w:t>, y actualizar historias de usuario y documentación de uso (11 nov)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Backlog (fuera de los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sprints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comprometidos)</w:t>
      </w:r>
    </w:p>
    <w:p w:rsidR="00E64B17" w:rsidRDefault="00036A84">
      <w:pPr>
        <w:keepNext/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EPIC-06:</w:t>
      </w:r>
      <w:r>
        <w:rPr>
          <w:rFonts w:ascii="Arial" w:eastAsia="Arial" w:hAnsi="Arial" w:cs="Arial"/>
          <w:sz w:val="22"/>
          <w:szCs w:val="22"/>
        </w:rPr>
        <w:t xml:space="preserve"> Migración del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</w:p>
    <w:p w:rsidR="00E64B17" w:rsidRDefault="00036A84">
      <w:pPr>
        <w:spacing w:after="120"/>
        <w:ind w:left="360"/>
      </w:pPr>
      <w:r>
        <w:rPr>
          <w:rFonts w:ascii="Arial" w:eastAsia="Arial" w:hAnsi="Arial" w:cs="Arial"/>
          <w:i/>
          <w:iCs/>
          <w:sz w:val="22"/>
          <w:szCs w:val="22"/>
        </w:rPr>
        <w:t>Épic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a priorizada para un próximo periodo. La capa JWT y el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con Google construidos en este plan son la base de autenticación que este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consumiría.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BL-01: Exponer administración y </w:t>
      </w:r>
      <w:proofErr w:type="spellStart"/>
      <w:r>
        <w:rPr>
          <w:rFonts w:ascii="Arial" w:eastAsia="Arial" w:hAnsi="Arial" w:cs="Arial"/>
          <w:sz w:val="22"/>
          <w:szCs w:val="22"/>
        </w:rPr>
        <w:t>superadministración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como API REST (parqueaderos, reservas, usuarios,</w:t>
      </w:r>
      <w:r>
        <w:rPr>
          <w:rFonts w:ascii="Arial" w:eastAsia="Arial" w:hAnsi="Arial" w:cs="Arial"/>
          <w:sz w:val="22"/>
          <w:szCs w:val="22"/>
        </w:rPr>
        <w:t xml:space="preserve"> zonas, comentarios).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BL-02: Proyecto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base con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registro, botón de Google y rutas protegidas por rol.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BL-03: Vistas de cliente en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(zonas, mapa, reservas, comentarios).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BL-04: Paneles de administrador y superadministrador en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(cubícul</w:t>
      </w:r>
      <w:r>
        <w:rPr>
          <w:rFonts w:ascii="Arial" w:eastAsia="Arial" w:hAnsi="Arial" w:cs="Arial"/>
          <w:sz w:val="22"/>
          <w:szCs w:val="22"/>
        </w:rPr>
        <w:t xml:space="preserve">os, entrada/salida, factura, </w:t>
      </w:r>
      <w:proofErr w:type="spellStart"/>
      <w:r>
        <w:rPr>
          <w:rFonts w:ascii="Arial" w:eastAsia="Arial" w:hAnsi="Arial" w:cs="Arial"/>
          <w:sz w:val="22"/>
          <w:szCs w:val="22"/>
        </w:rPr>
        <w:t>Power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BI).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BL-05: Despliegue del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retiro progresivo de las plantillas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BL-06: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google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que canjea el </w:t>
      </w:r>
      <w:proofErr w:type="spellStart"/>
      <w:r>
        <w:rPr>
          <w:rFonts w:ascii="Arial" w:eastAsia="Arial" w:hAnsi="Arial" w:cs="Arial"/>
          <w:sz w:val="22"/>
          <w:szCs w:val="22"/>
        </w:rPr>
        <w:t>id_token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Google por un JWT propio, para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desde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E64B17" w:rsidP="00036A84">
      <w:pPr>
        <w:pStyle w:val="Prrafodelista"/>
        <w:spacing w:after="100"/>
        <w:ind w:left="1080"/>
      </w:pPr>
      <w:bookmarkStart w:id="0" w:name="_GoBack"/>
      <w:bookmarkEnd w:id="0"/>
    </w:p>
    <w:sectPr w:rsidR="00E64B17">
      <w:pgSz w:w="12240" w:h="15840"/>
      <w:pgMar w:top="1417" w:right="1701" w:bottom="1417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44739A6"/>
    <w:multiLevelType w:val="hybridMultilevel"/>
    <w:tmpl w:val="9F04EC98"/>
    <w:lvl w:ilvl="0" w:tplc="24B23814">
      <w:start w:val="1"/>
      <w:numFmt w:val="bullet"/>
      <w:lvlText w:val="•"/>
      <w:lvlJc w:val="left"/>
      <w:pPr>
        <w:ind w:left="720" w:hanging="360"/>
      </w:pPr>
    </w:lvl>
    <w:lvl w:ilvl="1" w:tplc="AF0A9818">
      <w:start w:val="1"/>
      <w:numFmt w:val="bullet"/>
      <w:lvlText w:val="•"/>
      <w:lvlJc w:val="left"/>
      <w:pPr>
        <w:ind w:left="1080" w:hanging="360"/>
      </w:pPr>
    </w:lvl>
    <w:lvl w:ilvl="2" w:tplc="4CD860AE">
      <w:numFmt w:val="decimal"/>
      <w:lvlText w:val=""/>
      <w:lvlJc w:val="left"/>
    </w:lvl>
    <w:lvl w:ilvl="3" w:tplc="8DC64EB8">
      <w:numFmt w:val="decimal"/>
      <w:lvlText w:val=""/>
      <w:lvlJc w:val="left"/>
    </w:lvl>
    <w:lvl w:ilvl="4" w:tplc="4568F4DC">
      <w:numFmt w:val="decimal"/>
      <w:lvlText w:val=""/>
      <w:lvlJc w:val="left"/>
    </w:lvl>
    <w:lvl w:ilvl="5" w:tplc="3B64D448">
      <w:numFmt w:val="decimal"/>
      <w:lvlText w:val=""/>
      <w:lvlJc w:val="left"/>
    </w:lvl>
    <w:lvl w:ilvl="6" w:tplc="584E3BEC">
      <w:numFmt w:val="decimal"/>
      <w:lvlText w:val=""/>
      <w:lvlJc w:val="left"/>
    </w:lvl>
    <w:lvl w:ilvl="7" w:tplc="4622E9A2">
      <w:numFmt w:val="decimal"/>
      <w:lvlText w:val=""/>
      <w:lvlJc w:val="left"/>
    </w:lvl>
    <w:lvl w:ilvl="8" w:tplc="81AE4EDA">
      <w:numFmt w:val="decimal"/>
      <w:lvlText w:val=""/>
      <w:lvlJc w:val="left"/>
    </w:lvl>
  </w:abstractNum>
  <w:abstractNum w:abstractNumId="1" w15:restartNumberingAfterBreak="0">
    <w:nsid w:val="7AB53578"/>
    <w:multiLevelType w:val="hybridMultilevel"/>
    <w:tmpl w:val="004A6DF4"/>
    <w:lvl w:ilvl="0" w:tplc="863A0240">
      <w:start w:val="1"/>
      <w:numFmt w:val="bullet"/>
      <w:lvlText w:val="●"/>
      <w:lvlJc w:val="left"/>
      <w:pPr>
        <w:ind w:left="720" w:hanging="360"/>
      </w:pPr>
    </w:lvl>
    <w:lvl w:ilvl="1" w:tplc="AAD09DE8">
      <w:start w:val="1"/>
      <w:numFmt w:val="bullet"/>
      <w:lvlText w:val="○"/>
      <w:lvlJc w:val="left"/>
      <w:pPr>
        <w:ind w:left="1440" w:hanging="360"/>
      </w:pPr>
    </w:lvl>
    <w:lvl w:ilvl="2" w:tplc="424E0460">
      <w:start w:val="1"/>
      <w:numFmt w:val="bullet"/>
      <w:lvlText w:val="■"/>
      <w:lvlJc w:val="left"/>
      <w:pPr>
        <w:ind w:left="2160" w:hanging="360"/>
      </w:pPr>
    </w:lvl>
    <w:lvl w:ilvl="3" w:tplc="3456557C">
      <w:start w:val="1"/>
      <w:numFmt w:val="bullet"/>
      <w:lvlText w:val="●"/>
      <w:lvlJc w:val="left"/>
      <w:pPr>
        <w:ind w:left="2880" w:hanging="360"/>
      </w:pPr>
    </w:lvl>
    <w:lvl w:ilvl="4" w:tplc="E1203812">
      <w:start w:val="1"/>
      <w:numFmt w:val="bullet"/>
      <w:lvlText w:val="○"/>
      <w:lvlJc w:val="left"/>
      <w:pPr>
        <w:ind w:left="3600" w:hanging="360"/>
      </w:pPr>
    </w:lvl>
    <w:lvl w:ilvl="5" w:tplc="865C216C">
      <w:start w:val="1"/>
      <w:numFmt w:val="bullet"/>
      <w:lvlText w:val="■"/>
      <w:lvlJc w:val="left"/>
      <w:pPr>
        <w:ind w:left="4320" w:hanging="360"/>
      </w:pPr>
    </w:lvl>
    <w:lvl w:ilvl="6" w:tplc="99D4F798">
      <w:start w:val="1"/>
      <w:numFmt w:val="bullet"/>
      <w:lvlText w:val="●"/>
      <w:lvlJc w:val="left"/>
      <w:pPr>
        <w:ind w:left="5040" w:hanging="360"/>
      </w:pPr>
    </w:lvl>
    <w:lvl w:ilvl="7" w:tplc="41AA7A24">
      <w:start w:val="1"/>
      <w:numFmt w:val="bullet"/>
      <w:lvlText w:val="●"/>
      <w:lvlJc w:val="left"/>
      <w:pPr>
        <w:ind w:left="5760" w:hanging="360"/>
      </w:pPr>
    </w:lvl>
    <w:lvl w:ilvl="8" w:tplc="1AF8E29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B17"/>
    <w:rsid w:val="00036A84"/>
    <w:rsid w:val="00E64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7C3F"/>
  <w15:docId w15:val="{CD7D553E-802F-4C22-8D54-076E7557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2742</Words>
  <Characters>15086</Characters>
  <Application>Microsoft Office Word</Application>
  <DocSecurity>0</DocSecurity>
  <Lines>125</Lines>
  <Paragraphs>35</Paragraphs>
  <ScaleCrop>false</ScaleCrop>
  <Company/>
  <LinksUpToDate>false</LinksUpToDate>
  <CharactersWithSpaces>17793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JOSEPH MANUEL GOMEZ TATIS</cp:lastModifiedBy>
  <cp:revision>3</cp:revision>
  <dcterms:created xsi:type="dcterms:W3CDTF">2026-10-02T19:55:00Z</dcterms:created>
  <dcterms:modified xsi:type="dcterms:W3CDTF">2026-10-06T20:35:00Z</dcterms:modified>
</cp:coreProperties>
</file>