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4F24F" w14:textId="77777777" w:rsidR="000F4CAC" w:rsidRPr="00CE44D6" w:rsidRDefault="000F4CAC" w:rsidP="000F4CAC">
      <w:pPr>
        <w:jc w:val="center"/>
        <w:rPr>
          <w:rFonts w:ascii="Arial" w:hAnsi="Arial" w:cs="Arial"/>
          <w:b/>
          <w:bCs/>
          <w:sz w:val="20"/>
          <w:szCs w:val="20"/>
        </w:rPr>
      </w:pPr>
      <w:r w:rsidRPr="00CE44D6">
        <w:rPr>
          <w:rFonts w:ascii="Arial" w:hAnsi="Arial" w:cs="Arial"/>
          <w:b/>
          <w:bCs/>
          <w:noProof/>
          <w:sz w:val="20"/>
          <w:szCs w:val="20"/>
        </w:rPr>
        <w:drawing>
          <wp:inline distT="0" distB="0" distL="0" distR="0" wp14:anchorId="07439CDB" wp14:editId="47E52F29">
            <wp:extent cx="4333875" cy="1552575"/>
            <wp:effectExtent l="0" t="0" r="9525" b="9525"/>
            <wp:docPr id="525584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33875" cy="1552575"/>
                    </a:xfrm>
                    <a:prstGeom prst="rect">
                      <a:avLst/>
                    </a:prstGeom>
                    <a:noFill/>
                    <a:ln>
                      <a:noFill/>
                    </a:ln>
                  </pic:spPr>
                </pic:pic>
              </a:graphicData>
            </a:graphic>
          </wp:inline>
        </w:drawing>
      </w:r>
    </w:p>
    <w:p w14:paraId="45209E23" w14:textId="77777777" w:rsidR="000F4CAC" w:rsidRPr="00CE44D6" w:rsidRDefault="000F4CAC" w:rsidP="000F4CAC">
      <w:pPr>
        <w:jc w:val="center"/>
        <w:rPr>
          <w:rFonts w:ascii="Arial" w:hAnsi="Arial" w:cs="Arial"/>
          <w:b/>
          <w:bCs/>
          <w:sz w:val="20"/>
          <w:szCs w:val="20"/>
        </w:rPr>
      </w:pPr>
    </w:p>
    <w:p w14:paraId="0F5F6B9A" w14:textId="2CF5F2F0" w:rsidR="000F4CAC" w:rsidRPr="00CE44D6" w:rsidRDefault="000F4CAC" w:rsidP="000F4CAC">
      <w:pPr>
        <w:jc w:val="center"/>
        <w:rPr>
          <w:rFonts w:ascii="Arial" w:hAnsi="Arial" w:cs="Arial"/>
          <w:b/>
          <w:bCs/>
          <w:sz w:val="20"/>
          <w:szCs w:val="20"/>
        </w:rPr>
      </w:pPr>
      <w:r w:rsidRPr="00CE44D6">
        <w:rPr>
          <w:rFonts w:ascii="Arial" w:hAnsi="Arial" w:cs="Arial"/>
          <w:b/>
          <w:bCs/>
          <w:sz w:val="20"/>
          <w:szCs w:val="20"/>
        </w:rPr>
        <w:t>SC4172 INT OF THINGS: Tiny Machine Learning</w:t>
      </w:r>
    </w:p>
    <w:p w14:paraId="5AAF9FFA" w14:textId="5F1C2273" w:rsidR="000F4CAC" w:rsidRPr="00CE44D6" w:rsidRDefault="000F4CAC" w:rsidP="000F4CAC">
      <w:pPr>
        <w:jc w:val="center"/>
        <w:rPr>
          <w:rFonts w:ascii="Arial" w:hAnsi="Arial" w:cs="Arial"/>
          <w:b/>
          <w:bCs/>
          <w:sz w:val="20"/>
          <w:szCs w:val="20"/>
        </w:rPr>
      </w:pPr>
      <w:r w:rsidRPr="00CE44D6">
        <w:rPr>
          <w:rFonts w:ascii="Arial" w:hAnsi="Arial" w:cs="Arial"/>
          <w:b/>
          <w:bCs/>
          <w:sz w:val="20"/>
          <w:szCs w:val="20"/>
        </w:rPr>
        <w:t>Report</w:t>
      </w:r>
    </w:p>
    <w:p w14:paraId="1E991A08" w14:textId="77777777" w:rsidR="000F4CAC" w:rsidRPr="00CE44D6" w:rsidRDefault="000F4CAC" w:rsidP="000F4CAC">
      <w:pPr>
        <w:jc w:val="center"/>
        <w:rPr>
          <w:rFonts w:ascii="Arial" w:hAnsi="Arial" w:cs="Arial"/>
          <w:b/>
          <w:bCs/>
          <w:sz w:val="20"/>
          <w:szCs w:val="20"/>
          <w:u w:val="single"/>
        </w:rPr>
      </w:pPr>
    </w:p>
    <w:p w14:paraId="72886112" w14:textId="77777777" w:rsidR="000F4CAC" w:rsidRPr="00CE44D6" w:rsidRDefault="000F4CAC" w:rsidP="000F4CAC">
      <w:pPr>
        <w:jc w:val="center"/>
        <w:rPr>
          <w:rFonts w:ascii="Arial" w:hAnsi="Arial" w:cs="Arial"/>
          <w:b/>
          <w:bCs/>
          <w:sz w:val="20"/>
          <w:szCs w:val="20"/>
          <w:u w:val="single"/>
        </w:rPr>
      </w:pPr>
    </w:p>
    <w:p w14:paraId="7500EA45" w14:textId="5DC6D19A" w:rsidR="000F4CAC" w:rsidRPr="00CE44D6" w:rsidRDefault="000F4CAC" w:rsidP="000F4CAC">
      <w:pPr>
        <w:jc w:val="center"/>
        <w:rPr>
          <w:rFonts w:ascii="Arial" w:hAnsi="Arial" w:cs="Arial"/>
          <w:b/>
          <w:bCs/>
          <w:sz w:val="20"/>
          <w:szCs w:val="20"/>
          <w:u w:val="single"/>
        </w:rPr>
      </w:pPr>
      <w:r w:rsidRPr="00CE44D6">
        <w:rPr>
          <w:rFonts w:ascii="Arial" w:hAnsi="Arial" w:cs="Arial"/>
          <w:b/>
          <w:bCs/>
          <w:sz w:val="20"/>
          <w:szCs w:val="20"/>
          <w:u w:val="single"/>
        </w:rPr>
        <w:t>Course Project Report: Fall &amp; Call - Multimodal Emergency Detection</w:t>
      </w:r>
    </w:p>
    <w:p w14:paraId="2F263D74" w14:textId="77777777" w:rsidR="00BF729C" w:rsidRPr="00CE44D6" w:rsidRDefault="00BF729C" w:rsidP="000F4CAC">
      <w:pPr>
        <w:jc w:val="center"/>
        <w:rPr>
          <w:rFonts w:ascii="Arial" w:hAnsi="Arial" w:cs="Arial"/>
          <w:b/>
          <w:bCs/>
          <w:sz w:val="20"/>
          <w:szCs w:val="20"/>
          <w:u w:val="single"/>
        </w:rPr>
      </w:pPr>
    </w:p>
    <w:p w14:paraId="33949327" w14:textId="546839DC" w:rsidR="00BF729C" w:rsidRPr="00CE44D6" w:rsidRDefault="00BF729C" w:rsidP="000F4CAC">
      <w:pPr>
        <w:jc w:val="center"/>
        <w:rPr>
          <w:rFonts w:ascii="Arial" w:hAnsi="Arial" w:cs="Arial"/>
          <w:b/>
          <w:bCs/>
          <w:sz w:val="20"/>
          <w:szCs w:val="20"/>
        </w:rPr>
      </w:pPr>
      <w:r w:rsidRPr="00CE44D6">
        <w:rPr>
          <w:rFonts w:ascii="Arial" w:hAnsi="Arial" w:cs="Arial"/>
          <w:b/>
          <w:bCs/>
          <w:sz w:val="20"/>
          <w:szCs w:val="20"/>
          <w:u w:val="single"/>
        </w:rPr>
        <w:t>By: Jonathan Low Seng Kian</w:t>
      </w:r>
    </w:p>
    <w:p w14:paraId="17AD7A44" w14:textId="0177DCE4" w:rsidR="000F4CAC" w:rsidRPr="00CE44D6" w:rsidRDefault="008551F4" w:rsidP="008551F4">
      <w:pPr>
        <w:rPr>
          <w:rFonts w:ascii="Arial" w:hAnsi="Arial" w:cs="Arial"/>
          <w:b/>
          <w:bCs/>
          <w:sz w:val="20"/>
          <w:szCs w:val="20"/>
        </w:rPr>
      </w:pPr>
      <w:r w:rsidRPr="00CE44D6">
        <w:rPr>
          <w:rFonts w:ascii="Arial" w:hAnsi="Arial" w:cs="Arial"/>
          <w:sz w:val="20"/>
          <w:szCs w:val="20"/>
        </w:rPr>
        <w:t xml:space="preserve"> </w:t>
      </w:r>
    </w:p>
    <w:p w14:paraId="0946CB98" w14:textId="77777777" w:rsidR="000F4CAC" w:rsidRPr="00CE44D6" w:rsidRDefault="000F4CAC">
      <w:pPr>
        <w:rPr>
          <w:rFonts w:ascii="Arial" w:hAnsi="Arial" w:cs="Arial"/>
          <w:sz w:val="20"/>
          <w:szCs w:val="20"/>
        </w:rPr>
      </w:pPr>
      <w:r w:rsidRPr="00CE44D6">
        <w:rPr>
          <w:rFonts w:ascii="Arial" w:hAnsi="Arial" w:cs="Arial"/>
          <w:sz w:val="20"/>
          <w:szCs w:val="20"/>
        </w:rPr>
        <w:br w:type="page"/>
      </w:r>
    </w:p>
    <w:p w14:paraId="4D98B7F8" w14:textId="2F63F024" w:rsidR="008551F4" w:rsidRPr="00CE44D6" w:rsidRDefault="008551F4" w:rsidP="00CE44D6">
      <w:pPr>
        <w:pStyle w:val="Heading1"/>
      </w:pPr>
      <w:r w:rsidRPr="00CE44D6">
        <w:lastRenderedPageBreak/>
        <w:t>1. Aim</w:t>
      </w:r>
    </w:p>
    <w:p w14:paraId="2FE3CAB6" w14:textId="5CA0E4AD" w:rsidR="008551F4" w:rsidRPr="00CE44D6" w:rsidRDefault="00043CAD" w:rsidP="00883197">
      <w:pPr>
        <w:jc w:val="both"/>
        <w:rPr>
          <w:rFonts w:ascii="Arial" w:hAnsi="Arial" w:cs="Arial"/>
          <w:sz w:val="20"/>
          <w:szCs w:val="20"/>
        </w:rPr>
      </w:pPr>
      <w:r w:rsidRPr="00CE44D6">
        <w:rPr>
          <w:rFonts w:ascii="Arial" w:hAnsi="Arial" w:cs="Arial"/>
          <w:sz w:val="20"/>
          <w:szCs w:val="20"/>
        </w:rPr>
        <w:t>The goal of this project is to develop a power-efficient, privacy-centric emergency detection system for the Arduino Nano 33 BLE Sense. The system utilizes a multi-stage "Sensory Gating" architecture</w:t>
      </w:r>
      <w:r w:rsidR="00176EC1" w:rsidRPr="00CE44D6">
        <w:rPr>
          <w:rFonts w:ascii="Arial" w:hAnsi="Arial" w:cs="Arial"/>
          <w:sz w:val="20"/>
          <w:szCs w:val="20"/>
        </w:rPr>
        <w:t>,</w:t>
      </w:r>
      <w:r w:rsidRPr="00CE44D6">
        <w:rPr>
          <w:rFonts w:ascii="Arial" w:hAnsi="Arial" w:cs="Arial"/>
          <w:sz w:val="20"/>
          <w:szCs w:val="20"/>
        </w:rPr>
        <w:t xml:space="preserve"> it first monitors for a high-G impact and significant orientation change using an IMU</w:t>
      </w:r>
      <w:r w:rsidR="00176EC1" w:rsidRPr="00CE44D6">
        <w:rPr>
          <w:rFonts w:ascii="Arial" w:hAnsi="Arial" w:cs="Arial"/>
          <w:sz w:val="20"/>
          <w:szCs w:val="20"/>
        </w:rPr>
        <w:t>.</w:t>
      </w:r>
      <w:r w:rsidRPr="00CE44D6">
        <w:rPr>
          <w:rFonts w:ascii="Arial" w:hAnsi="Arial" w:cs="Arial"/>
          <w:sz w:val="20"/>
          <w:szCs w:val="20"/>
        </w:rPr>
        <w:t xml:space="preserve"> </w:t>
      </w:r>
      <w:r w:rsidR="00176EC1" w:rsidRPr="00CE44D6">
        <w:rPr>
          <w:rFonts w:ascii="Arial" w:hAnsi="Arial" w:cs="Arial"/>
          <w:sz w:val="20"/>
          <w:szCs w:val="20"/>
        </w:rPr>
        <w:t>I</w:t>
      </w:r>
      <w:r w:rsidRPr="00CE44D6">
        <w:rPr>
          <w:rFonts w:ascii="Arial" w:hAnsi="Arial" w:cs="Arial"/>
          <w:sz w:val="20"/>
          <w:szCs w:val="20"/>
        </w:rPr>
        <w:t xml:space="preserve">f triggered, it employs a </w:t>
      </w:r>
      <w:proofErr w:type="spellStart"/>
      <w:r w:rsidRPr="00CE44D6">
        <w:rPr>
          <w:rFonts w:ascii="Arial" w:hAnsi="Arial" w:cs="Arial"/>
          <w:sz w:val="20"/>
          <w:szCs w:val="20"/>
        </w:rPr>
        <w:t>TinyML</w:t>
      </w:r>
      <w:proofErr w:type="spellEnd"/>
      <w:r w:rsidRPr="00CE44D6">
        <w:rPr>
          <w:rFonts w:ascii="Arial" w:hAnsi="Arial" w:cs="Arial"/>
          <w:sz w:val="20"/>
          <w:szCs w:val="20"/>
        </w:rPr>
        <w:t xml:space="preserve"> motion model to verify a physical fall. Only upon verification is the microphone activated to perform Keyword Spotting (KWS), allowing the user to confirm the distress signal ("Help") or dismiss false positives ("Cancel")</w:t>
      </w:r>
      <w:r w:rsidR="00176EC1" w:rsidRPr="00CE44D6">
        <w:rPr>
          <w:rFonts w:ascii="Arial" w:hAnsi="Arial" w:cs="Arial"/>
          <w:sz w:val="20"/>
          <w:szCs w:val="20"/>
        </w:rPr>
        <w:t>. This architecture ensures that power is saved as the sensor modules and model inference are only activated when needed.</w:t>
      </w:r>
    </w:p>
    <w:p w14:paraId="65C28F0F" w14:textId="2898445C" w:rsidR="008551F4" w:rsidRPr="00CE44D6" w:rsidRDefault="008551F4" w:rsidP="00CE44D6">
      <w:pPr>
        <w:pStyle w:val="Heading1"/>
      </w:pPr>
      <w:r w:rsidRPr="00CE44D6">
        <w:t xml:space="preserve">  2. Data Preparation and Processing</w:t>
      </w:r>
    </w:p>
    <w:p w14:paraId="73F71A39" w14:textId="77777777" w:rsidR="008551F4" w:rsidRPr="00CE44D6" w:rsidRDefault="008551F4" w:rsidP="00883197">
      <w:pPr>
        <w:pStyle w:val="Heading1"/>
        <w:jc w:val="both"/>
        <w:rPr>
          <w:rFonts w:ascii="Arial" w:hAnsi="Arial" w:cs="Arial"/>
          <w:sz w:val="20"/>
          <w:szCs w:val="20"/>
        </w:rPr>
      </w:pPr>
      <w:r w:rsidRPr="00CE44D6">
        <w:rPr>
          <w:rFonts w:ascii="Arial" w:hAnsi="Arial" w:cs="Arial"/>
          <w:sz w:val="20"/>
          <w:szCs w:val="20"/>
        </w:rPr>
        <w:t xml:space="preserve">  2.1 Dataset used</w:t>
      </w:r>
    </w:p>
    <w:p w14:paraId="7DFAF8EB" w14:textId="16DFBC52" w:rsidR="00242E28" w:rsidRPr="00CE44D6" w:rsidRDefault="00242E28" w:rsidP="00883197">
      <w:pPr>
        <w:numPr>
          <w:ilvl w:val="0"/>
          <w:numId w:val="5"/>
        </w:numPr>
        <w:jc w:val="both"/>
        <w:rPr>
          <w:rFonts w:ascii="Arial" w:hAnsi="Arial" w:cs="Arial"/>
          <w:sz w:val="20"/>
          <w:szCs w:val="20"/>
        </w:rPr>
      </w:pPr>
      <w:r w:rsidRPr="00CE44D6">
        <w:rPr>
          <w:rFonts w:ascii="Arial" w:hAnsi="Arial" w:cs="Arial"/>
          <w:sz w:val="20"/>
          <w:szCs w:val="20"/>
        </w:rPr>
        <w:t xml:space="preserve">IMU Data: A custom dataset was collected using </w:t>
      </w:r>
      <w:proofErr w:type="spellStart"/>
      <w:r w:rsidRPr="00CE44D6">
        <w:rPr>
          <w:rFonts w:ascii="Arial" w:hAnsi="Arial" w:cs="Arial"/>
          <w:sz w:val="20"/>
          <w:szCs w:val="20"/>
        </w:rPr>
        <w:t>IMU_Fall_Capture.ino</w:t>
      </w:r>
      <w:proofErr w:type="spellEnd"/>
      <w:r w:rsidRPr="00CE44D6">
        <w:rPr>
          <w:rFonts w:ascii="Arial" w:hAnsi="Arial" w:cs="Arial"/>
          <w:sz w:val="20"/>
          <w:szCs w:val="20"/>
        </w:rPr>
        <w:t>. It consists of 120-sample windows (~1.01 seconds) at a sampling rate of ~119Hz. This captures the three critical phases of a fall: descent, impact, and post-fall stillness. Classes include "Fall" and "Normal" (comprising activities like sitting, jumping, and</w:t>
      </w:r>
      <w:r w:rsidR="00C63F03" w:rsidRPr="00CE44D6">
        <w:rPr>
          <w:rFonts w:ascii="Arial" w:hAnsi="Arial" w:cs="Arial"/>
          <w:sz w:val="20"/>
          <w:szCs w:val="20"/>
        </w:rPr>
        <w:t xml:space="preserve"> punching</w:t>
      </w:r>
      <w:r w:rsidRPr="00CE44D6">
        <w:rPr>
          <w:rFonts w:ascii="Arial" w:hAnsi="Arial" w:cs="Arial"/>
          <w:sz w:val="20"/>
          <w:szCs w:val="20"/>
        </w:rPr>
        <w:t>).</w:t>
      </w:r>
    </w:p>
    <w:p w14:paraId="36D5F76A" w14:textId="31EBE98F" w:rsidR="0045775E" w:rsidRPr="00CE44D6" w:rsidRDefault="0045775E" w:rsidP="00883197">
      <w:pPr>
        <w:numPr>
          <w:ilvl w:val="1"/>
          <w:numId w:val="5"/>
        </w:numPr>
        <w:jc w:val="both"/>
        <w:rPr>
          <w:rFonts w:ascii="Arial" w:hAnsi="Arial" w:cs="Arial"/>
          <w:sz w:val="20"/>
          <w:szCs w:val="20"/>
        </w:rPr>
      </w:pPr>
      <w:r w:rsidRPr="00CE44D6">
        <w:rPr>
          <w:rFonts w:ascii="Arial" w:hAnsi="Arial" w:cs="Arial"/>
          <w:sz w:val="20"/>
          <w:szCs w:val="20"/>
        </w:rPr>
        <w:t>Total of 300 samples collected (150 Fall, 150 Normal)</w:t>
      </w:r>
    </w:p>
    <w:p w14:paraId="202C4BAE" w14:textId="194A9EB3" w:rsidR="00242E28" w:rsidRPr="00CE44D6" w:rsidRDefault="00242E28" w:rsidP="00883197">
      <w:pPr>
        <w:numPr>
          <w:ilvl w:val="0"/>
          <w:numId w:val="5"/>
        </w:numPr>
        <w:jc w:val="both"/>
        <w:rPr>
          <w:rFonts w:ascii="Arial" w:hAnsi="Arial" w:cs="Arial"/>
          <w:sz w:val="20"/>
          <w:szCs w:val="20"/>
        </w:rPr>
      </w:pPr>
      <w:r w:rsidRPr="00CE44D6">
        <w:rPr>
          <w:rFonts w:ascii="Arial" w:hAnsi="Arial" w:cs="Arial"/>
          <w:sz w:val="20"/>
          <w:szCs w:val="20"/>
        </w:rPr>
        <w:t xml:space="preserve">Audio Data: A custom voice dataset was collected using </w:t>
      </w:r>
      <w:proofErr w:type="spellStart"/>
      <w:r w:rsidRPr="00CE44D6">
        <w:rPr>
          <w:rFonts w:ascii="Arial" w:hAnsi="Arial" w:cs="Arial"/>
          <w:sz w:val="20"/>
          <w:szCs w:val="20"/>
        </w:rPr>
        <w:t>Audio_Keyword_Capture.ino</w:t>
      </w:r>
      <w:proofErr w:type="spellEnd"/>
      <w:r w:rsidRPr="00CE44D6">
        <w:rPr>
          <w:rFonts w:ascii="Arial" w:hAnsi="Arial" w:cs="Arial"/>
          <w:sz w:val="20"/>
          <w:szCs w:val="20"/>
        </w:rPr>
        <w:t>. It consists of 1-second audio recordings (16,000 samples). The dataset includes three primary classes: "HELP", "CANCEL", and "BACKGROUND" (noise</w:t>
      </w:r>
      <w:r w:rsidR="00252E08" w:rsidRPr="00CE44D6">
        <w:rPr>
          <w:rFonts w:ascii="Arial" w:hAnsi="Arial" w:cs="Arial"/>
          <w:sz w:val="20"/>
          <w:szCs w:val="20"/>
        </w:rPr>
        <w:t xml:space="preserve">, </w:t>
      </w:r>
      <w:r w:rsidRPr="00CE44D6">
        <w:rPr>
          <w:rFonts w:ascii="Arial" w:hAnsi="Arial" w:cs="Arial"/>
          <w:sz w:val="20"/>
          <w:szCs w:val="20"/>
        </w:rPr>
        <w:t>silence</w:t>
      </w:r>
      <w:r w:rsidR="00252E08" w:rsidRPr="00CE44D6">
        <w:rPr>
          <w:rFonts w:ascii="Arial" w:hAnsi="Arial" w:cs="Arial"/>
          <w:sz w:val="20"/>
          <w:szCs w:val="20"/>
        </w:rPr>
        <w:t xml:space="preserve"> and random conversations</w:t>
      </w:r>
      <w:r w:rsidRPr="00CE44D6">
        <w:rPr>
          <w:rFonts w:ascii="Arial" w:hAnsi="Arial" w:cs="Arial"/>
          <w:sz w:val="20"/>
          <w:szCs w:val="20"/>
        </w:rPr>
        <w:t>). These classes allow the system to verify an emergency or allow the user to dismiss a false positive trigger.</w:t>
      </w:r>
    </w:p>
    <w:p w14:paraId="3EAD527B" w14:textId="38561D0F" w:rsidR="0045775E" w:rsidRPr="00CE44D6" w:rsidRDefault="0045775E" w:rsidP="00883197">
      <w:pPr>
        <w:numPr>
          <w:ilvl w:val="1"/>
          <w:numId w:val="5"/>
        </w:numPr>
        <w:jc w:val="both"/>
        <w:rPr>
          <w:rFonts w:ascii="Arial" w:hAnsi="Arial" w:cs="Arial"/>
          <w:sz w:val="20"/>
          <w:szCs w:val="20"/>
        </w:rPr>
      </w:pPr>
      <w:r w:rsidRPr="00CE44D6">
        <w:rPr>
          <w:rFonts w:ascii="Arial" w:hAnsi="Arial" w:cs="Arial"/>
          <w:sz w:val="20"/>
          <w:szCs w:val="20"/>
        </w:rPr>
        <w:t>Total of 300 samples collected (100 Help, 100 Cancel, 100 Background)</w:t>
      </w:r>
    </w:p>
    <w:p w14:paraId="5E6012DF" w14:textId="77777777" w:rsidR="00242E28" w:rsidRPr="00CE44D6" w:rsidRDefault="00242E28" w:rsidP="00883197">
      <w:pPr>
        <w:pStyle w:val="Heading1"/>
        <w:jc w:val="both"/>
        <w:rPr>
          <w:rFonts w:ascii="Arial" w:hAnsi="Arial" w:cs="Arial"/>
          <w:sz w:val="20"/>
          <w:szCs w:val="20"/>
        </w:rPr>
      </w:pPr>
      <w:r w:rsidRPr="00CE44D6">
        <w:rPr>
          <w:rFonts w:ascii="Arial" w:hAnsi="Arial" w:cs="Arial"/>
          <w:sz w:val="20"/>
          <w:szCs w:val="20"/>
        </w:rPr>
        <w:t>2.2 Selecting and setting the parameters</w:t>
      </w:r>
    </w:p>
    <w:p w14:paraId="26C0EBDA" w14:textId="77777777" w:rsidR="00242E28" w:rsidRPr="00CE44D6" w:rsidRDefault="00242E28" w:rsidP="00883197">
      <w:pPr>
        <w:jc w:val="both"/>
        <w:rPr>
          <w:rFonts w:ascii="Arial" w:hAnsi="Arial" w:cs="Arial"/>
          <w:sz w:val="20"/>
          <w:szCs w:val="20"/>
        </w:rPr>
      </w:pPr>
      <w:r w:rsidRPr="00CE44D6">
        <w:rPr>
          <w:rFonts w:ascii="Arial" w:hAnsi="Arial" w:cs="Arial"/>
          <w:sz w:val="20"/>
          <w:szCs w:val="20"/>
        </w:rPr>
        <w:t>The following parameters were utilized for the two-stage detection pipeline:</w:t>
      </w:r>
    </w:p>
    <w:p w14:paraId="5224C0D1" w14:textId="77777777" w:rsidR="00242E28" w:rsidRPr="00CE44D6" w:rsidRDefault="00242E28" w:rsidP="00883197">
      <w:pPr>
        <w:jc w:val="both"/>
        <w:rPr>
          <w:rFonts w:ascii="Arial" w:hAnsi="Arial" w:cs="Arial"/>
          <w:sz w:val="20"/>
          <w:szCs w:val="20"/>
        </w:rPr>
      </w:pPr>
      <w:r w:rsidRPr="00CE44D6">
        <w:rPr>
          <w:rFonts w:ascii="Arial" w:hAnsi="Arial" w:cs="Arial"/>
          <w:sz w:val="20"/>
          <w:szCs w:val="20"/>
        </w:rPr>
        <w:t>Stage 1: IMU Classifier (Fall Detection)</w:t>
      </w:r>
    </w:p>
    <w:p w14:paraId="6705FBB9" w14:textId="77777777" w:rsidR="00242E28" w:rsidRPr="00CE44D6" w:rsidRDefault="00242E28" w:rsidP="00883197">
      <w:pPr>
        <w:numPr>
          <w:ilvl w:val="0"/>
          <w:numId w:val="6"/>
        </w:numPr>
        <w:jc w:val="both"/>
        <w:rPr>
          <w:rFonts w:ascii="Arial" w:hAnsi="Arial" w:cs="Arial"/>
          <w:sz w:val="20"/>
          <w:szCs w:val="20"/>
        </w:rPr>
      </w:pPr>
      <w:r w:rsidRPr="00CE44D6">
        <w:rPr>
          <w:rFonts w:ascii="Arial" w:hAnsi="Arial" w:cs="Arial"/>
          <w:sz w:val="20"/>
          <w:szCs w:val="20"/>
        </w:rPr>
        <w:t>IMPACT_THRESHOLD = 4.5G</w:t>
      </w:r>
    </w:p>
    <w:p w14:paraId="145C787B" w14:textId="77777777" w:rsidR="00242E28" w:rsidRPr="00CE44D6" w:rsidRDefault="00242E28" w:rsidP="00883197">
      <w:pPr>
        <w:numPr>
          <w:ilvl w:val="0"/>
          <w:numId w:val="6"/>
        </w:numPr>
        <w:jc w:val="both"/>
        <w:rPr>
          <w:rFonts w:ascii="Arial" w:hAnsi="Arial" w:cs="Arial"/>
          <w:sz w:val="20"/>
          <w:szCs w:val="20"/>
        </w:rPr>
      </w:pPr>
      <w:r w:rsidRPr="00CE44D6">
        <w:rPr>
          <w:rFonts w:ascii="Arial" w:hAnsi="Arial" w:cs="Arial"/>
          <w:sz w:val="20"/>
          <w:szCs w:val="20"/>
        </w:rPr>
        <w:t>WINDOW_SIZE = 120 samples</w:t>
      </w:r>
    </w:p>
    <w:p w14:paraId="5C5E970D" w14:textId="77777777" w:rsidR="00242E28" w:rsidRPr="00CE44D6" w:rsidRDefault="00242E28" w:rsidP="00883197">
      <w:pPr>
        <w:numPr>
          <w:ilvl w:val="0"/>
          <w:numId w:val="6"/>
        </w:numPr>
        <w:jc w:val="both"/>
        <w:rPr>
          <w:rFonts w:ascii="Arial" w:hAnsi="Arial" w:cs="Arial"/>
          <w:sz w:val="20"/>
          <w:szCs w:val="20"/>
        </w:rPr>
      </w:pPr>
      <w:r w:rsidRPr="00CE44D6">
        <w:rPr>
          <w:rFonts w:ascii="Arial" w:hAnsi="Arial" w:cs="Arial"/>
          <w:sz w:val="20"/>
          <w:szCs w:val="20"/>
        </w:rPr>
        <w:t>PRE_SAMPLES = 40</w:t>
      </w:r>
    </w:p>
    <w:p w14:paraId="33D5A850" w14:textId="77777777" w:rsidR="00242E28" w:rsidRPr="00CE44D6" w:rsidRDefault="00242E28" w:rsidP="00883197">
      <w:pPr>
        <w:numPr>
          <w:ilvl w:val="1"/>
          <w:numId w:val="6"/>
        </w:numPr>
        <w:jc w:val="both"/>
        <w:rPr>
          <w:rFonts w:ascii="Arial" w:hAnsi="Arial" w:cs="Arial"/>
          <w:sz w:val="20"/>
          <w:szCs w:val="20"/>
        </w:rPr>
      </w:pPr>
      <w:r w:rsidRPr="00CE44D6">
        <w:rPr>
          <w:rFonts w:ascii="Arial" w:hAnsi="Arial" w:cs="Arial"/>
          <w:sz w:val="20"/>
          <w:szCs w:val="20"/>
        </w:rPr>
        <w:t>A circular buffer maintains 40 samples (~0.33s) of data prior to impact to capture the weightless descent/freefall phase.</w:t>
      </w:r>
    </w:p>
    <w:p w14:paraId="26A6CFB1" w14:textId="77777777" w:rsidR="00242E28" w:rsidRPr="00CE44D6" w:rsidRDefault="00242E28" w:rsidP="00883197">
      <w:pPr>
        <w:numPr>
          <w:ilvl w:val="0"/>
          <w:numId w:val="6"/>
        </w:numPr>
        <w:jc w:val="both"/>
        <w:rPr>
          <w:rFonts w:ascii="Arial" w:hAnsi="Arial" w:cs="Arial"/>
          <w:sz w:val="20"/>
          <w:szCs w:val="20"/>
        </w:rPr>
      </w:pPr>
      <w:r w:rsidRPr="00CE44D6">
        <w:rPr>
          <w:rFonts w:ascii="Arial" w:hAnsi="Arial" w:cs="Arial"/>
          <w:sz w:val="20"/>
          <w:szCs w:val="20"/>
        </w:rPr>
        <w:t>POST_SAMPLES = 80</w:t>
      </w:r>
    </w:p>
    <w:p w14:paraId="687A8FD7" w14:textId="77777777" w:rsidR="00242E28" w:rsidRPr="00CE44D6" w:rsidRDefault="00242E28" w:rsidP="00883197">
      <w:pPr>
        <w:numPr>
          <w:ilvl w:val="1"/>
          <w:numId w:val="6"/>
        </w:numPr>
        <w:jc w:val="both"/>
        <w:rPr>
          <w:rFonts w:ascii="Arial" w:hAnsi="Arial" w:cs="Arial"/>
          <w:sz w:val="20"/>
          <w:szCs w:val="20"/>
        </w:rPr>
      </w:pPr>
      <w:r w:rsidRPr="00CE44D6">
        <w:rPr>
          <w:rFonts w:ascii="Arial" w:hAnsi="Arial" w:cs="Arial"/>
          <w:sz w:val="20"/>
          <w:szCs w:val="20"/>
        </w:rPr>
        <w:t xml:space="preserve">80 samples (~0.67s) are captured after the trigger to </w:t>
      </w:r>
      <w:proofErr w:type="spellStart"/>
      <w:r w:rsidRPr="00CE44D6">
        <w:rPr>
          <w:rFonts w:ascii="Arial" w:hAnsi="Arial" w:cs="Arial"/>
          <w:sz w:val="20"/>
          <w:szCs w:val="20"/>
        </w:rPr>
        <w:t>analyze</w:t>
      </w:r>
      <w:proofErr w:type="spellEnd"/>
      <w:r w:rsidRPr="00CE44D6">
        <w:rPr>
          <w:rFonts w:ascii="Arial" w:hAnsi="Arial" w:cs="Arial"/>
          <w:sz w:val="20"/>
          <w:szCs w:val="20"/>
        </w:rPr>
        <w:t xml:space="preserve"> the impact and subsequent lack of movement.</w:t>
      </w:r>
    </w:p>
    <w:p w14:paraId="40ED2371" w14:textId="77777777" w:rsidR="00242E28" w:rsidRPr="00CE44D6" w:rsidRDefault="00242E28" w:rsidP="00883197">
      <w:pPr>
        <w:jc w:val="both"/>
        <w:rPr>
          <w:rFonts w:ascii="Arial" w:hAnsi="Arial" w:cs="Arial"/>
          <w:sz w:val="20"/>
          <w:szCs w:val="20"/>
        </w:rPr>
      </w:pPr>
      <w:r w:rsidRPr="00CE44D6">
        <w:rPr>
          <w:rFonts w:ascii="Arial" w:hAnsi="Arial" w:cs="Arial"/>
          <w:sz w:val="20"/>
          <w:szCs w:val="20"/>
        </w:rPr>
        <w:t>Stage 2: Audio Classifier (MFCC)</w:t>
      </w:r>
    </w:p>
    <w:p w14:paraId="647574F3" w14:textId="77777777" w:rsidR="00242E28" w:rsidRPr="00CE44D6" w:rsidRDefault="00242E28" w:rsidP="00883197">
      <w:pPr>
        <w:numPr>
          <w:ilvl w:val="0"/>
          <w:numId w:val="7"/>
        </w:numPr>
        <w:jc w:val="both"/>
        <w:rPr>
          <w:rFonts w:ascii="Arial" w:hAnsi="Arial" w:cs="Arial"/>
          <w:sz w:val="20"/>
          <w:szCs w:val="20"/>
        </w:rPr>
      </w:pPr>
      <w:r w:rsidRPr="00CE44D6">
        <w:rPr>
          <w:rFonts w:ascii="Arial" w:hAnsi="Arial" w:cs="Arial"/>
          <w:sz w:val="20"/>
          <w:szCs w:val="20"/>
        </w:rPr>
        <w:t>SAMPLING_RATE = 16000</w:t>
      </w:r>
    </w:p>
    <w:p w14:paraId="7074E6DA" w14:textId="77777777" w:rsidR="00242E28" w:rsidRPr="00CE44D6" w:rsidRDefault="00242E28" w:rsidP="00883197">
      <w:pPr>
        <w:numPr>
          <w:ilvl w:val="0"/>
          <w:numId w:val="7"/>
        </w:numPr>
        <w:jc w:val="both"/>
        <w:rPr>
          <w:rFonts w:ascii="Arial" w:hAnsi="Arial" w:cs="Arial"/>
          <w:sz w:val="20"/>
          <w:szCs w:val="20"/>
        </w:rPr>
      </w:pPr>
      <w:r w:rsidRPr="00CE44D6">
        <w:rPr>
          <w:rFonts w:ascii="Arial" w:hAnsi="Arial" w:cs="Arial"/>
          <w:sz w:val="20"/>
          <w:szCs w:val="20"/>
        </w:rPr>
        <w:t>N_MFCC = 13</w:t>
      </w:r>
    </w:p>
    <w:p w14:paraId="717BA01D" w14:textId="77777777" w:rsidR="00242E28" w:rsidRPr="00CE44D6" w:rsidRDefault="00242E28" w:rsidP="00883197">
      <w:pPr>
        <w:numPr>
          <w:ilvl w:val="0"/>
          <w:numId w:val="7"/>
        </w:numPr>
        <w:jc w:val="both"/>
        <w:rPr>
          <w:rFonts w:ascii="Arial" w:hAnsi="Arial" w:cs="Arial"/>
          <w:sz w:val="20"/>
          <w:szCs w:val="20"/>
        </w:rPr>
      </w:pPr>
      <w:r w:rsidRPr="00CE44D6">
        <w:rPr>
          <w:rFonts w:ascii="Arial" w:hAnsi="Arial" w:cs="Arial"/>
          <w:sz w:val="20"/>
          <w:szCs w:val="20"/>
        </w:rPr>
        <w:t>N_MELS = 26</w:t>
      </w:r>
    </w:p>
    <w:p w14:paraId="3F6102E4" w14:textId="77777777" w:rsidR="00242E28" w:rsidRPr="00CE44D6" w:rsidRDefault="00242E28" w:rsidP="00883197">
      <w:pPr>
        <w:numPr>
          <w:ilvl w:val="0"/>
          <w:numId w:val="7"/>
        </w:numPr>
        <w:jc w:val="both"/>
        <w:rPr>
          <w:rFonts w:ascii="Arial" w:hAnsi="Arial" w:cs="Arial"/>
          <w:sz w:val="20"/>
          <w:szCs w:val="20"/>
        </w:rPr>
      </w:pPr>
      <w:r w:rsidRPr="00CE44D6">
        <w:rPr>
          <w:rFonts w:ascii="Arial" w:hAnsi="Arial" w:cs="Arial"/>
          <w:sz w:val="20"/>
          <w:szCs w:val="20"/>
        </w:rPr>
        <w:lastRenderedPageBreak/>
        <w:t>FRAME_SIZE = 512</w:t>
      </w:r>
    </w:p>
    <w:p w14:paraId="07B8C87D" w14:textId="77777777" w:rsidR="00242E28" w:rsidRPr="00CE44D6" w:rsidRDefault="00242E28" w:rsidP="00883197">
      <w:pPr>
        <w:numPr>
          <w:ilvl w:val="1"/>
          <w:numId w:val="7"/>
        </w:numPr>
        <w:jc w:val="both"/>
        <w:rPr>
          <w:rFonts w:ascii="Arial" w:hAnsi="Arial" w:cs="Arial"/>
          <w:sz w:val="20"/>
          <w:szCs w:val="20"/>
        </w:rPr>
      </w:pPr>
      <w:r w:rsidRPr="00CE44D6">
        <w:rPr>
          <w:rFonts w:ascii="Arial" w:hAnsi="Arial" w:cs="Arial"/>
          <w:sz w:val="20"/>
          <w:szCs w:val="20"/>
        </w:rPr>
        <w:t>Corresponds to a 32ms window at 16kHz.</w:t>
      </w:r>
    </w:p>
    <w:p w14:paraId="56F006DA" w14:textId="77777777" w:rsidR="00242E28" w:rsidRPr="00CE44D6" w:rsidRDefault="00242E28" w:rsidP="00883197">
      <w:pPr>
        <w:numPr>
          <w:ilvl w:val="0"/>
          <w:numId w:val="7"/>
        </w:numPr>
        <w:jc w:val="both"/>
        <w:rPr>
          <w:rFonts w:ascii="Arial" w:hAnsi="Arial" w:cs="Arial"/>
          <w:sz w:val="20"/>
          <w:szCs w:val="20"/>
        </w:rPr>
      </w:pPr>
      <w:r w:rsidRPr="00CE44D6">
        <w:rPr>
          <w:rFonts w:ascii="Arial" w:hAnsi="Arial" w:cs="Arial"/>
          <w:sz w:val="20"/>
          <w:szCs w:val="20"/>
        </w:rPr>
        <w:t>HOP_LENGTH = 256</w:t>
      </w:r>
    </w:p>
    <w:p w14:paraId="5143AFD0" w14:textId="4DFD3F7B" w:rsidR="00242E28" w:rsidRPr="00CE44D6" w:rsidRDefault="00242E28" w:rsidP="00883197">
      <w:pPr>
        <w:numPr>
          <w:ilvl w:val="1"/>
          <w:numId w:val="7"/>
        </w:numPr>
        <w:jc w:val="both"/>
        <w:rPr>
          <w:rFonts w:ascii="Arial" w:hAnsi="Arial" w:cs="Arial"/>
          <w:sz w:val="20"/>
          <w:szCs w:val="20"/>
        </w:rPr>
      </w:pPr>
      <w:r w:rsidRPr="00CE44D6">
        <w:rPr>
          <w:rFonts w:ascii="Arial" w:hAnsi="Arial" w:cs="Arial"/>
          <w:sz w:val="20"/>
          <w:szCs w:val="20"/>
        </w:rPr>
        <w:t>Corresponds to a 16ms step, providing a 50% overlap between successive frames</w:t>
      </w:r>
    </w:p>
    <w:p w14:paraId="2CBC9781" w14:textId="77777777" w:rsidR="00242E28" w:rsidRPr="00CE44D6" w:rsidRDefault="00242E28" w:rsidP="00883197">
      <w:pPr>
        <w:numPr>
          <w:ilvl w:val="0"/>
          <w:numId w:val="7"/>
        </w:numPr>
        <w:jc w:val="both"/>
        <w:rPr>
          <w:rFonts w:ascii="Arial" w:hAnsi="Arial" w:cs="Arial"/>
          <w:sz w:val="20"/>
          <w:szCs w:val="20"/>
        </w:rPr>
      </w:pPr>
      <w:r w:rsidRPr="00CE44D6">
        <w:rPr>
          <w:rFonts w:ascii="Arial" w:hAnsi="Arial" w:cs="Arial"/>
          <w:sz w:val="20"/>
          <w:szCs w:val="20"/>
        </w:rPr>
        <w:t>NUM_FRAMES = 61</w:t>
      </w:r>
    </w:p>
    <w:p w14:paraId="3EF84A0F" w14:textId="77777777" w:rsidR="00242E28" w:rsidRPr="00CE44D6" w:rsidRDefault="00242E28" w:rsidP="00883197">
      <w:pPr>
        <w:pStyle w:val="Heading1"/>
        <w:jc w:val="both"/>
        <w:rPr>
          <w:rFonts w:ascii="Arial" w:hAnsi="Arial" w:cs="Arial"/>
          <w:sz w:val="20"/>
          <w:szCs w:val="20"/>
        </w:rPr>
      </w:pPr>
      <w:r w:rsidRPr="00CE44D6">
        <w:rPr>
          <w:rFonts w:ascii="Arial" w:hAnsi="Arial" w:cs="Arial"/>
          <w:sz w:val="20"/>
          <w:szCs w:val="20"/>
        </w:rPr>
        <w:t>2.3 Extracting data to be used</w:t>
      </w:r>
    </w:p>
    <w:p w14:paraId="563DEB2D" w14:textId="77777777" w:rsidR="00242E28" w:rsidRPr="00CE44D6" w:rsidRDefault="00242E28" w:rsidP="00883197">
      <w:pPr>
        <w:jc w:val="both"/>
        <w:rPr>
          <w:rFonts w:ascii="Arial" w:hAnsi="Arial" w:cs="Arial"/>
          <w:sz w:val="20"/>
          <w:szCs w:val="20"/>
        </w:rPr>
      </w:pPr>
      <w:r w:rsidRPr="00CE44D6">
        <w:rPr>
          <w:rFonts w:ascii="Arial" w:hAnsi="Arial" w:cs="Arial"/>
          <w:sz w:val="20"/>
          <w:szCs w:val="20"/>
        </w:rPr>
        <w:t xml:space="preserve">For the IMU model, data was normalized during inference using a linear scaling factor </w:t>
      </w:r>
      <w:proofErr w:type="gramStart"/>
      <w:r w:rsidRPr="00CE44D6">
        <w:rPr>
          <w:rFonts w:ascii="Arial" w:hAnsi="Arial" w:cs="Arial"/>
          <w:sz w:val="20"/>
          <w:szCs w:val="20"/>
        </w:rPr>
        <w:t>( for</w:t>
      </w:r>
      <w:proofErr w:type="gramEnd"/>
      <w:r w:rsidRPr="00CE44D6">
        <w:rPr>
          <w:rFonts w:ascii="Arial" w:hAnsi="Arial" w:cs="Arial"/>
          <w:sz w:val="20"/>
          <w:szCs w:val="20"/>
        </w:rPr>
        <w:t xml:space="preserve"> acceleration and for gyroscope) to ensure the input features fell within a range for the </w:t>
      </w:r>
      <w:proofErr w:type="spellStart"/>
      <w:r w:rsidRPr="00CE44D6">
        <w:rPr>
          <w:rFonts w:ascii="Arial" w:hAnsi="Arial" w:cs="Arial"/>
          <w:sz w:val="20"/>
          <w:szCs w:val="20"/>
        </w:rPr>
        <w:t>TFLite</w:t>
      </w:r>
      <w:proofErr w:type="spellEnd"/>
      <w:r w:rsidRPr="00CE44D6">
        <w:rPr>
          <w:rFonts w:ascii="Arial" w:hAnsi="Arial" w:cs="Arial"/>
          <w:sz w:val="20"/>
          <w:szCs w:val="20"/>
        </w:rPr>
        <w:t xml:space="preserve"> model.</w:t>
      </w:r>
    </w:p>
    <w:p w14:paraId="2074135D" w14:textId="77777777" w:rsidR="00242E28" w:rsidRPr="00CE44D6" w:rsidRDefault="00242E28" w:rsidP="00883197">
      <w:pPr>
        <w:jc w:val="both"/>
        <w:rPr>
          <w:rFonts w:ascii="Arial" w:hAnsi="Arial" w:cs="Arial"/>
          <w:sz w:val="20"/>
          <w:szCs w:val="20"/>
        </w:rPr>
      </w:pPr>
      <w:r w:rsidRPr="00CE44D6">
        <w:rPr>
          <w:rFonts w:ascii="Arial" w:hAnsi="Arial" w:cs="Arial"/>
          <w:sz w:val="20"/>
          <w:szCs w:val="20"/>
        </w:rPr>
        <w:t>For the Audio model, data was collected using a 65/35 split strategy:</w:t>
      </w:r>
    </w:p>
    <w:p w14:paraId="20178D7C" w14:textId="77777777" w:rsidR="00242E28" w:rsidRPr="00CE44D6" w:rsidRDefault="00242E28" w:rsidP="00883197">
      <w:pPr>
        <w:numPr>
          <w:ilvl w:val="0"/>
          <w:numId w:val="8"/>
        </w:numPr>
        <w:jc w:val="both"/>
        <w:rPr>
          <w:rFonts w:ascii="Arial" w:hAnsi="Arial" w:cs="Arial"/>
          <w:sz w:val="20"/>
          <w:szCs w:val="20"/>
        </w:rPr>
      </w:pPr>
      <w:r w:rsidRPr="00CE44D6">
        <w:rPr>
          <w:rFonts w:ascii="Arial" w:hAnsi="Arial" w:cs="Arial"/>
          <w:sz w:val="20"/>
          <w:szCs w:val="20"/>
        </w:rPr>
        <w:t>65% Clean Samples: Recorded in quiet environments to establish a high-fidelity baseline for the keywords "HELP" and "CANCEL".</w:t>
      </w:r>
    </w:p>
    <w:p w14:paraId="429B9873" w14:textId="77777777" w:rsidR="00242E28" w:rsidRPr="00CE44D6" w:rsidRDefault="00242E28" w:rsidP="00883197">
      <w:pPr>
        <w:numPr>
          <w:ilvl w:val="0"/>
          <w:numId w:val="8"/>
        </w:numPr>
        <w:jc w:val="both"/>
        <w:rPr>
          <w:rFonts w:ascii="Arial" w:hAnsi="Arial" w:cs="Arial"/>
          <w:sz w:val="20"/>
          <w:szCs w:val="20"/>
        </w:rPr>
      </w:pPr>
      <w:r w:rsidRPr="00CE44D6">
        <w:rPr>
          <w:rFonts w:ascii="Arial" w:hAnsi="Arial" w:cs="Arial"/>
          <w:sz w:val="20"/>
          <w:szCs w:val="20"/>
        </w:rPr>
        <w:t>35% Augmented Samples: Recorded with common household background noises (TV, fans, kitchen noise) to ensure robustness against environmental interference.</w:t>
      </w:r>
    </w:p>
    <w:p w14:paraId="45FDA083" w14:textId="4758BCCE" w:rsidR="00883197" w:rsidRPr="00CE44D6" w:rsidRDefault="00242E28" w:rsidP="00CE44D6">
      <w:pPr>
        <w:jc w:val="both"/>
        <w:rPr>
          <w:rFonts w:ascii="Arial" w:hAnsi="Arial" w:cs="Arial"/>
          <w:sz w:val="20"/>
          <w:szCs w:val="20"/>
        </w:rPr>
      </w:pPr>
      <w:r w:rsidRPr="00CE44D6">
        <w:rPr>
          <w:rFonts w:ascii="Arial" w:hAnsi="Arial" w:cs="Arial"/>
          <w:sz w:val="20"/>
          <w:szCs w:val="20"/>
        </w:rPr>
        <w:t xml:space="preserve">The audio snippets were processed into MFCCs using the same pipeline implemented in the Arduino code (Hanning windowing, FFT, and Discrete Cosine Transform). This ensures that the features used during training perfectly match the features extracted </w:t>
      </w:r>
      <w:proofErr w:type="gramStart"/>
      <w:r w:rsidRPr="00CE44D6">
        <w:rPr>
          <w:rFonts w:ascii="Arial" w:hAnsi="Arial" w:cs="Arial"/>
          <w:sz w:val="20"/>
          <w:szCs w:val="20"/>
        </w:rPr>
        <w:t>on-device</w:t>
      </w:r>
      <w:proofErr w:type="gramEnd"/>
      <w:r w:rsidRPr="00CE44D6">
        <w:rPr>
          <w:rFonts w:ascii="Arial" w:hAnsi="Arial" w:cs="Arial"/>
          <w:sz w:val="20"/>
          <w:szCs w:val="20"/>
        </w:rPr>
        <w:t>. The combined dataset was split into a 60:20:20 ratio for training, validation, and testing to ensure the model generalizes well to unseen speakers and environments.</w:t>
      </w:r>
    </w:p>
    <w:p w14:paraId="2903A403" w14:textId="4F5333F8" w:rsidR="008551F4" w:rsidRPr="00CE44D6" w:rsidRDefault="008551F4" w:rsidP="00CE44D6">
      <w:pPr>
        <w:pStyle w:val="Heading1"/>
      </w:pPr>
      <w:r w:rsidRPr="00CE44D6">
        <w:t>3. Model Training</w:t>
      </w:r>
    </w:p>
    <w:p w14:paraId="37640D3B" w14:textId="77777777" w:rsidR="0036039D" w:rsidRPr="00CE44D6" w:rsidRDefault="0036039D" w:rsidP="00883197">
      <w:pPr>
        <w:pStyle w:val="Heading1"/>
        <w:jc w:val="both"/>
        <w:rPr>
          <w:rFonts w:ascii="Arial" w:hAnsi="Arial" w:cs="Arial"/>
          <w:sz w:val="20"/>
          <w:szCs w:val="20"/>
        </w:rPr>
      </w:pPr>
      <w:r w:rsidRPr="00CE44D6">
        <w:rPr>
          <w:rFonts w:ascii="Arial" w:hAnsi="Arial" w:cs="Arial"/>
          <w:sz w:val="20"/>
          <w:szCs w:val="20"/>
        </w:rPr>
        <w:t>3.1 Model Architecture</w:t>
      </w:r>
    </w:p>
    <w:p w14:paraId="145C549F" w14:textId="77777777" w:rsidR="0036039D" w:rsidRPr="00CE44D6" w:rsidRDefault="0036039D" w:rsidP="00883197">
      <w:pPr>
        <w:jc w:val="both"/>
        <w:rPr>
          <w:rFonts w:ascii="Arial" w:hAnsi="Arial" w:cs="Arial"/>
          <w:sz w:val="20"/>
          <w:szCs w:val="20"/>
        </w:rPr>
      </w:pPr>
      <w:r w:rsidRPr="00CE44D6">
        <w:rPr>
          <w:rFonts w:ascii="Arial" w:hAnsi="Arial" w:cs="Arial"/>
          <w:sz w:val="20"/>
          <w:szCs w:val="20"/>
        </w:rPr>
        <w:t>To ensure high performance within the strict memory and power constraints of the Arduino Nano 33 BLE Sense, both stages of the detection pipeline utilize Separable 2D Convolutional Neural Networks (CNNs). This architecture significantly reduces the number of trainable parameters compared to standard CNNs or dense MLPs, while maintaining high feature extraction accuracy.</w:t>
      </w:r>
    </w:p>
    <w:p w14:paraId="3527167A" w14:textId="77777777" w:rsidR="0036039D" w:rsidRPr="00CE44D6" w:rsidRDefault="0036039D" w:rsidP="00883197">
      <w:pPr>
        <w:jc w:val="both"/>
        <w:rPr>
          <w:rFonts w:ascii="Arial" w:hAnsi="Arial" w:cs="Arial"/>
          <w:sz w:val="20"/>
          <w:szCs w:val="20"/>
        </w:rPr>
      </w:pPr>
      <w:r w:rsidRPr="00CE44D6">
        <w:rPr>
          <w:rFonts w:ascii="Arial" w:hAnsi="Arial" w:cs="Arial"/>
          <w:sz w:val="20"/>
          <w:szCs w:val="20"/>
        </w:rPr>
        <w:t>Stage 1: IMU Fall Detection Model (CNN)</w:t>
      </w:r>
    </w:p>
    <w:p w14:paraId="3796216F" w14:textId="77777777" w:rsidR="0036039D" w:rsidRPr="00CE44D6" w:rsidRDefault="0036039D" w:rsidP="00883197">
      <w:pPr>
        <w:jc w:val="both"/>
        <w:rPr>
          <w:rFonts w:ascii="Arial" w:hAnsi="Arial" w:cs="Arial"/>
          <w:sz w:val="20"/>
          <w:szCs w:val="20"/>
        </w:rPr>
      </w:pPr>
      <w:r w:rsidRPr="00CE44D6">
        <w:rPr>
          <w:rFonts w:ascii="Arial" w:hAnsi="Arial" w:cs="Arial"/>
          <w:sz w:val="20"/>
          <w:szCs w:val="20"/>
        </w:rPr>
        <w:t xml:space="preserve">The IMU model is designed to </w:t>
      </w:r>
      <w:proofErr w:type="spellStart"/>
      <w:r w:rsidRPr="00CE44D6">
        <w:rPr>
          <w:rFonts w:ascii="Arial" w:hAnsi="Arial" w:cs="Arial"/>
          <w:sz w:val="20"/>
          <w:szCs w:val="20"/>
        </w:rPr>
        <w:t>analyze</w:t>
      </w:r>
      <w:proofErr w:type="spellEnd"/>
      <w:r w:rsidRPr="00CE44D6">
        <w:rPr>
          <w:rFonts w:ascii="Arial" w:hAnsi="Arial" w:cs="Arial"/>
          <w:sz w:val="20"/>
          <w:szCs w:val="20"/>
        </w:rPr>
        <w:t xml:space="preserve"> a 120-sample window across 6 sensor channels (accelerometer and gyroscope).</w:t>
      </w:r>
    </w:p>
    <w:p w14:paraId="158D745F" w14:textId="77777777" w:rsidR="0036039D" w:rsidRPr="00CE44D6" w:rsidRDefault="0036039D" w:rsidP="00883197">
      <w:pPr>
        <w:numPr>
          <w:ilvl w:val="0"/>
          <w:numId w:val="9"/>
        </w:numPr>
        <w:jc w:val="both"/>
        <w:rPr>
          <w:rFonts w:ascii="Arial" w:hAnsi="Arial" w:cs="Arial"/>
          <w:sz w:val="20"/>
          <w:szCs w:val="20"/>
        </w:rPr>
      </w:pPr>
      <w:r w:rsidRPr="00CE44D6">
        <w:rPr>
          <w:rFonts w:ascii="Arial" w:hAnsi="Arial" w:cs="Arial"/>
          <w:sz w:val="20"/>
          <w:szCs w:val="20"/>
        </w:rPr>
        <w:t>Input Layer: tensor, representing the temporal sequence of motion data.</w:t>
      </w:r>
    </w:p>
    <w:p w14:paraId="6EB61A34" w14:textId="0B50D35B" w:rsidR="0036039D" w:rsidRPr="00CE44D6" w:rsidRDefault="0036039D" w:rsidP="00883197">
      <w:pPr>
        <w:numPr>
          <w:ilvl w:val="0"/>
          <w:numId w:val="9"/>
        </w:numPr>
        <w:jc w:val="both"/>
        <w:rPr>
          <w:rFonts w:ascii="Arial" w:hAnsi="Arial" w:cs="Arial"/>
          <w:sz w:val="20"/>
          <w:szCs w:val="20"/>
        </w:rPr>
      </w:pPr>
      <w:r w:rsidRPr="00CE44D6">
        <w:rPr>
          <w:rFonts w:ascii="Arial" w:hAnsi="Arial" w:cs="Arial"/>
          <w:sz w:val="20"/>
          <w:szCs w:val="20"/>
        </w:rPr>
        <w:t xml:space="preserve">Cross-Axis Feature Extraction: The first layer employs a SeparableConv2D with a kernel size of </w:t>
      </w:r>
      <w:r w:rsidR="00883197" w:rsidRPr="00CE44D6">
        <w:rPr>
          <w:rFonts w:ascii="Arial" w:hAnsi="Arial" w:cs="Arial"/>
          <w:sz w:val="20"/>
          <w:szCs w:val="20"/>
        </w:rPr>
        <w:t>3x3</w:t>
      </w:r>
      <w:r w:rsidRPr="00CE44D6">
        <w:rPr>
          <w:rFonts w:ascii="Arial" w:hAnsi="Arial" w:cs="Arial"/>
          <w:sz w:val="20"/>
          <w:szCs w:val="20"/>
        </w:rPr>
        <w:t>. This specific height-to-width ratio is designed to span all 6 sensor axes simultaneously, allowing the model to find instantaneous correlations between linear acceleration (G-force) and rotational velocity (Gyro).</w:t>
      </w:r>
    </w:p>
    <w:p w14:paraId="5B1837D9" w14:textId="77777777" w:rsidR="0036039D" w:rsidRPr="00CE44D6" w:rsidRDefault="0036039D" w:rsidP="00883197">
      <w:pPr>
        <w:numPr>
          <w:ilvl w:val="0"/>
          <w:numId w:val="9"/>
        </w:numPr>
        <w:jc w:val="both"/>
        <w:rPr>
          <w:rFonts w:ascii="Arial" w:hAnsi="Arial" w:cs="Arial"/>
          <w:sz w:val="20"/>
          <w:szCs w:val="20"/>
        </w:rPr>
      </w:pPr>
      <w:r w:rsidRPr="00CE44D6">
        <w:rPr>
          <w:rFonts w:ascii="Arial" w:hAnsi="Arial" w:cs="Arial"/>
          <w:sz w:val="20"/>
          <w:szCs w:val="20"/>
        </w:rPr>
        <w:t>Temporal Filtering: Subsequent layers use kernels and Max Pooling. Since the cross-axis correlation is established in the first layer, these subsequent layers focus exclusively on the "time" axis to identify the sequential phases of a fall (descent, impact, and post-fall stillness).</w:t>
      </w:r>
    </w:p>
    <w:p w14:paraId="4B235C85" w14:textId="77777777" w:rsidR="0036039D" w:rsidRPr="00CE44D6" w:rsidRDefault="0036039D" w:rsidP="00883197">
      <w:pPr>
        <w:numPr>
          <w:ilvl w:val="0"/>
          <w:numId w:val="9"/>
        </w:numPr>
        <w:jc w:val="both"/>
        <w:rPr>
          <w:rFonts w:ascii="Arial" w:hAnsi="Arial" w:cs="Arial"/>
          <w:sz w:val="20"/>
          <w:szCs w:val="20"/>
        </w:rPr>
      </w:pPr>
      <w:r w:rsidRPr="00CE44D6">
        <w:rPr>
          <w:rFonts w:ascii="Arial" w:hAnsi="Arial" w:cs="Arial"/>
          <w:sz w:val="20"/>
          <w:szCs w:val="20"/>
        </w:rPr>
        <w:lastRenderedPageBreak/>
        <w:t>Global Average Pooling: Instead of a standard Flatten layer, GlobalAveragePooling2D is used to condense the feature maps. This drastically reduces the parameter count of the following Dense layers, minimizing the model's RAM footprint.</w:t>
      </w:r>
    </w:p>
    <w:p w14:paraId="26A1283E" w14:textId="77777777" w:rsidR="0036039D" w:rsidRPr="00CE44D6" w:rsidRDefault="0036039D" w:rsidP="00883197">
      <w:pPr>
        <w:numPr>
          <w:ilvl w:val="0"/>
          <w:numId w:val="9"/>
        </w:numPr>
        <w:jc w:val="both"/>
        <w:rPr>
          <w:rFonts w:ascii="Arial" w:hAnsi="Arial" w:cs="Arial"/>
          <w:sz w:val="20"/>
          <w:szCs w:val="20"/>
        </w:rPr>
      </w:pPr>
      <w:r w:rsidRPr="00CE44D6">
        <w:rPr>
          <w:rFonts w:ascii="Arial" w:hAnsi="Arial" w:cs="Arial"/>
          <w:sz w:val="20"/>
          <w:szCs w:val="20"/>
        </w:rPr>
        <w:t xml:space="preserve">Output: A </w:t>
      </w:r>
      <w:proofErr w:type="spellStart"/>
      <w:r w:rsidRPr="00CE44D6">
        <w:rPr>
          <w:rFonts w:ascii="Arial" w:hAnsi="Arial" w:cs="Arial"/>
          <w:sz w:val="20"/>
          <w:szCs w:val="20"/>
        </w:rPr>
        <w:t>Softmax</w:t>
      </w:r>
      <w:proofErr w:type="spellEnd"/>
      <w:r w:rsidRPr="00CE44D6">
        <w:rPr>
          <w:rFonts w:ascii="Arial" w:hAnsi="Arial" w:cs="Arial"/>
          <w:sz w:val="20"/>
          <w:szCs w:val="20"/>
        </w:rPr>
        <w:t xml:space="preserve"> layer provides probabilities for the two classes: Fall and Normal.</w:t>
      </w:r>
    </w:p>
    <w:p w14:paraId="6A458745" w14:textId="68C4A722" w:rsidR="00B30474" w:rsidRPr="00CE44D6" w:rsidRDefault="00B30474" w:rsidP="00883197">
      <w:pPr>
        <w:jc w:val="both"/>
        <w:rPr>
          <w:rFonts w:ascii="Arial" w:hAnsi="Arial" w:cs="Arial"/>
          <w:sz w:val="20"/>
          <w:szCs w:val="20"/>
        </w:rPr>
      </w:pPr>
      <w:r w:rsidRPr="00CE44D6">
        <w:rPr>
          <w:rFonts w:ascii="Arial" w:hAnsi="Arial" w:cs="Arial"/>
          <w:sz w:val="20"/>
          <w:szCs w:val="20"/>
        </w:rPr>
        <w:t>This leads to having a total number of parameters of 14990, about 60 KB of arena size needed.</w:t>
      </w:r>
    </w:p>
    <w:p w14:paraId="6F63736A" w14:textId="3905291A" w:rsidR="00B30474" w:rsidRPr="00CE44D6" w:rsidRDefault="00B30474" w:rsidP="000F4CAC">
      <w:pPr>
        <w:jc w:val="center"/>
        <w:rPr>
          <w:rFonts w:ascii="Arial" w:hAnsi="Arial" w:cs="Arial"/>
          <w:sz w:val="20"/>
          <w:szCs w:val="20"/>
        </w:rPr>
      </w:pPr>
      <w:r w:rsidRPr="00CE44D6">
        <w:rPr>
          <w:rFonts w:ascii="Arial" w:hAnsi="Arial" w:cs="Arial"/>
          <w:noProof/>
          <w:sz w:val="20"/>
          <w:szCs w:val="20"/>
        </w:rPr>
        <w:drawing>
          <wp:inline distT="0" distB="0" distL="0" distR="0" wp14:anchorId="16069D8B" wp14:editId="715A5978">
            <wp:extent cx="3187700" cy="3557113"/>
            <wp:effectExtent l="0" t="0" r="0" b="5715"/>
            <wp:docPr id="357170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70653" name=""/>
                    <pic:cNvPicPr/>
                  </pic:nvPicPr>
                  <pic:blipFill>
                    <a:blip r:embed="rId6"/>
                    <a:stretch>
                      <a:fillRect/>
                    </a:stretch>
                  </pic:blipFill>
                  <pic:spPr>
                    <a:xfrm>
                      <a:off x="0" y="0"/>
                      <a:ext cx="3193800" cy="3563920"/>
                    </a:xfrm>
                    <a:prstGeom prst="rect">
                      <a:avLst/>
                    </a:prstGeom>
                  </pic:spPr>
                </pic:pic>
              </a:graphicData>
            </a:graphic>
          </wp:inline>
        </w:drawing>
      </w:r>
    </w:p>
    <w:p w14:paraId="0F91A8C5" w14:textId="0A0929B4" w:rsidR="0036039D" w:rsidRPr="00CE44D6" w:rsidRDefault="0036039D" w:rsidP="00883197">
      <w:pPr>
        <w:jc w:val="both"/>
        <w:rPr>
          <w:rFonts w:ascii="Arial" w:hAnsi="Arial" w:cs="Arial"/>
          <w:sz w:val="20"/>
          <w:szCs w:val="20"/>
        </w:rPr>
      </w:pPr>
      <w:r w:rsidRPr="00CE44D6">
        <w:rPr>
          <w:rFonts w:ascii="Arial" w:hAnsi="Arial" w:cs="Arial"/>
          <w:sz w:val="20"/>
          <w:szCs w:val="20"/>
        </w:rPr>
        <w:t>Stage 2: Audio Emergency KWS Model (CNN)</w:t>
      </w:r>
    </w:p>
    <w:p w14:paraId="620443AA" w14:textId="77777777" w:rsidR="0036039D" w:rsidRPr="00CE44D6" w:rsidRDefault="0036039D" w:rsidP="00883197">
      <w:pPr>
        <w:jc w:val="both"/>
        <w:rPr>
          <w:rFonts w:ascii="Arial" w:hAnsi="Arial" w:cs="Arial"/>
          <w:sz w:val="20"/>
          <w:szCs w:val="20"/>
        </w:rPr>
      </w:pPr>
      <w:r w:rsidRPr="00CE44D6">
        <w:rPr>
          <w:rFonts w:ascii="Arial" w:hAnsi="Arial" w:cs="Arial"/>
          <w:sz w:val="20"/>
          <w:szCs w:val="20"/>
        </w:rPr>
        <w:t>The audio model processes the MFCC spectrogram generated from the sensory-gated microphone input.</w:t>
      </w:r>
    </w:p>
    <w:p w14:paraId="58A4B024" w14:textId="77777777" w:rsidR="0036039D" w:rsidRPr="00CE44D6" w:rsidRDefault="0036039D" w:rsidP="00883197">
      <w:pPr>
        <w:numPr>
          <w:ilvl w:val="0"/>
          <w:numId w:val="10"/>
        </w:numPr>
        <w:jc w:val="both"/>
        <w:rPr>
          <w:rFonts w:ascii="Arial" w:hAnsi="Arial" w:cs="Arial"/>
          <w:sz w:val="20"/>
          <w:szCs w:val="20"/>
        </w:rPr>
      </w:pPr>
      <w:r w:rsidRPr="00CE44D6">
        <w:rPr>
          <w:rFonts w:ascii="Arial" w:hAnsi="Arial" w:cs="Arial"/>
          <w:sz w:val="20"/>
          <w:szCs w:val="20"/>
        </w:rPr>
        <w:t>Input Layer: tensor (N_MFCC N_FRAMES).</w:t>
      </w:r>
    </w:p>
    <w:p w14:paraId="410637AF" w14:textId="77777777" w:rsidR="0036039D" w:rsidRPr="00CE44D6" w:rsidRDefault="0036039D" w:rsidP="00883197">
      <w:pPr>
        <w:numPr>
          <w:ilvl w:val="0"/>
          <w:numId w:val="10"/>
        </w:numPr>
        <w:jc w:val="both"/>
        <w:rPr>
          <w:rFonts w:ascii="Arial" w:hAnsi="Arial" w:cs="Arial"/>
          <w:sz w:val="20"/>
          <w:szCs w:val="20"/>
        </w:rPr>
      </w:pPr>
      <w:r w:rsidRPr="00CE44D6">
        <w:rPr>
          <w:rFonts w:ascii="Arial" w:hAnsi="Arial" w:cs="Arial"/>
          <w:sz w:val="20"/>
          <w:szCs w:val="20"/>
        </w:rPr>
        <w:t>Spectral-Temporal Extraction: The architecture uses multiple SeparableConv2D layers with kernels (with padding='same') to detect patterns in both frequency bins and time.</w:t>
      </w:r>
    </w:p>
    <w:p w14:paraId="26930FEA" w14:textId="77777777" w:rsidR="0036039D" w:rsidRPr="00CE44D6" w:rsidRDefault="0036039D" w:rsidP="00883197">
      <w:pPr>
        <w:numPr>
          <w:ilvl w:val="0"/>
          <w:numId w:val="10"/>
        </w:numPr>
        <w:jc w:val="both"/>
        <w:rPr>
          <w:rFonts w:ascii="Arial" w:hAnsi="Arial" w:cs="Arial"/>
          <w:sz w:val="20"/>
          <w:szCs w:val="20"/>
        </w:rPr>
      </w:pPr>
      <w:r w:rsidRPr="00CE44D6">
        <w:rPr>
          <w:rFonts w:ascii="Arial" w:hAnsi="Arial" w:cs="Arial"/>
          <w:sz w:val="20"/>
          <w:szCs w:val="20"/>
        </w:rPr>
        <w:t>Dimensionality Reduction: Each convolutional block is followed by a Max Pooling layer. This effectively reduces the spectrogram size by half in each stage, allowing the model to learn increasingly abstract representations of the target keywords ("HELP", "CANCEL").</w:t>
      </w:r>
    </w:p>
    <w:p w14:paraId="72D64797" w14:textId="0C8423EC" w:rsidR="0036039D" w:rsidRPr="00CE44D6" w:rsidRDefault="0036039D" w:rsidP="00883197">
      <w:pPr>
        <w:numPr>
          <w:ilvl w:val="0"/>
          <w:numId w:val="10"/>
        </w:numPr>
        <w:jc w:val="both"/>
        <w:rPr>
          <w:rFonts w:ascii="Arial" w:hAnsi="Arial" w:cs="Arial"/>
          <w:sz w:val="20"/>
          <w:szCs w:val="20"/>
        </w:rPr>
      </w:pPr>
      <w:r w:rsidRPr="00CE44D6">
        <w:rPr>
          <w:rFonts w:ascii="Arial" w:hAnsi="Arial" w:cs="Arial"/>
          <w:sz w:val="20"/>
          <w:szCs w:val="20"/>
        </w:rPr>
        <w:t>Parameter Efficiency: By utilizing Separable Convolution, the model separates spatial and depth-wise convolutions. This is critical for the Audio model, as it allows for a deeper feature extraction pipeline (64 filters in the final layer) without exceeding the 80</w:t>
      </w:r>
      <w:r w:rsidR="0003379C" w:rsidRPr="00CE44D6">
        <w:rPr>
          <w:rFonts w:ascii="Arial" w:hAnsi="Arial" w:cs="Arial"/>
          <w:sz w:val="20"/>
          <w:szCs w:val="20"/>
        </w:rPr>
        <w:t xml:space="preserve"> </w:t>
      </w:r>
      <w:r w:rsidRPr="00CE44D6">
        <w:rPr>
          <w:rFonts w:ascii="Arial" w:hAnsi="Arial" w:cs="Arial"/>
          <w:sz w:val="20"/>
          <w:szCs w:val="20"/>
        </w:rPr>
        <w:t>KB tensor arena allocated on the Arduino.</w:t>
      </w:r>
    </w:p>
    <w:p w14:paraId="218565EA" w14:textId="77777777" w:rsidR="0036039D" w:rsidRPr="00CE44D6" w:rsidRDefault="0036039D" w:rsidP="00883197">
      <w:pPr>
        <w:numPr>
          <w:ilvl w:val="0"/>
          <w:numId w:val="10"/>
        </w:numPr>
        <w:jc w:val="both"/>
        <w:rPr>
          <w:rFonts w:ascii="Arial" w:hAnsi="Arial" w:cs="Arial"/>
          <w:sz w:val="20"/>
          <w:szCs w:val="20"/>
        </w:rPr>
      </w:pPr>
      <w:r w:rsidRPr="00CE44D6">
        <w:rPr>
          <w:rFonts w:ascii="Arial" w:hAnsi="Arial" w:cs="Arial"/>
          <w:sz w:val="20"/>
          <w:szCs w:val="20"/>
        </w:rPr>
        <w:t xml:space="preserve">Classification: The final architecture concludes with a Dense layer of 32 neurons and a </w:t>
      </w:r>
      <w:proofErr w:type="spellStart"/>
      <w:r w:rsidRPr="00CE44D6">
        <w:rPr>
          <w:rFonts w:ascii="Arial" w:hAnsi="Arial" w:cs="Arial"/>
          <w:sz w:val="20"/>
          <w:szCs w:val="20"/>
        </w:rPr>
        <w:t>Softmax</w:t>
      </w:r>
      <w:proofErr w:type="spellEnd"/>
      <w:r w:rsidRPr="00CE44D6">
        <w:rPr>
          <w:rFonts w:ascii="Arial" w:hAnsi="Arial" w:cs="Arial"/>
          <w:sz w:val="20"/>
          <w:szCs w:val="20"/>
        </w:rPr>
        <w:t xml:space="preserve"> output for the three target classes: Help, Cancel, and Background.</w:t>
      </w:r>
    </w:p>
    <w:p w14:paraId="5DB93F7B" w14:textId="55027F6F" w:rsidR="00B30474" w:rsidRPr="00CE44D6" w:rsidRDefault="00B30474" w:rsidP="00883197">
      <w:pPr>
        <w:jc w:val="both"/>
        <w:rPr>
          <w:rFonts w:ascii="Arial" w:hAnsi="Arial" w:cs="Arial"/>
          <w:sz w:val="20"/>
          <w:szCs w:val="20"/>
        </w:rPr>
      </w:pPr>
      <w:r w:rsidRPr="00CE44D6">
        <w:rPr>
          <w:rFonts w:ascii="Arial" w:hAnsi="Arial" w:cs="Arial"/>
          <w:sz w:val="20"/>
          <w:szCs w:val="20"/>
        </w:rPr>
        <w:t>This leads to having a total number of parameters of 14990, about 64 KB of arena size needed.</w:t>
      </w:r>
    </w:p>
    <w:p w14:paraId="3E3C5846" w14:textId="17A7380D" w:rsidR="00B30474" w:rsidRPr="00CE44D6" w:rsidRDefault="00B30474" w:rsidP="00883197">
      <w:pPr>
        <w:jc w:val="center"/>
        <w:rPr>
          <w:rFonts w:ascii="Arial" w:hAnsi="Arial" w:cs="Arial"/>
          <w:sz w:val="20"/>
          <w:szCs w:val="20"/>
        </w:rPr>
      </w:pPr>
      <w:r w:rsidRPr="00CE44D6">
        <w:rPr>
          <w:rFonts w:ascii="Arial" w:hAnsi="Arial" w:cs="Arial"/>
          <w:noProof/>
          <w:sz w:val="20"/>
          <w:szCs w:val="20"/>
        </w:rPr>
        <w:lastRenderedPageBreak/>
        <w:drawing>
          <wp:inline distT="0" distB="0" distL="0" distR="0" wp14:anchorId="051E02A0" wp14:editId="64267B5F">
            <wp:extent cx="2970365" cy="3295506"/>
            <wp:effectExtent l="0" t="0" r="1905" b="635"/>
            <wp:docPr id="154134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44880" name=""/>
                    <pic:cNvPicPr/>
                  </pic:nvPicPr>
                  <pic:blipFill>
                    <a:blip r:embed="rId7"/>
                    <a:stretch>
                      <a:fillRect/>
                    </a:stretch>
                  </pic:blipFill>
                  <pic:spPr>
                    <a:xfrm>
                      <a:off x="0" y="0"/>
                      <a:ext cx="2979590" cy="3305741"/>
                    </a:xfrm>
                    <a:prstGeom prst="rect">
                      <a:avLst/>
                    </a:prstGeom>
                  </pic:spPr>
                </pic:pic>
              </a:graphicData>
            </a:graphic>
          </wp:inline>
        </w:drawing>
      </w:r>
    </w:p>
    <w:p w14:paraId="31283941" w14:textId="0AE34DE0" w:rsidR="009A48A0" w:rsidRPr="00CE44D6" w:rsidRDefault="0036039D" w:rsidP="00883197">
      <w:pPr>
        <w:jc w:val="both"/>
        <w:rPr>
          <w:rFonts w:ascii="Arial" w:hAnsi="Arial" w:cs="Arial"/>
          <w:sz w:val="20"/>
          <w:szCs w:val="20"/>
        </w:rPr>
      </w:pPr>
      <w:r w:rsidRPr="00CE44D6">
        <w:rPr>
          <w:rFonts w:ascii="Arial" w:hAnsi="Arial" w:cs="Arial"/>
          <w:sz w:val="20"/>
          <w:szCs w:val="20"/>
        </w:rPr>
        <w:t xml:space="preserve">Both models prioritize </w:t>
      </w:r>
      <w:proofErr w:type="spellStart"/>
      <w:r w:rsidRPr="00CE44D6">
        <w:rPr>
          <w:rFonts w:ascii="Arial" w:hAnsi="Arial" w:cs="Arial"/>
          <w:sz w:val="20"/>
          <w:szCs w:val="20"/>
        </w:rPr>
        <w:t>Depthwise</w:t>
      </w:r>
      <w:proofErr w:type="spellEnd"/>
      <w:r w:rsidRPr="00CE44D6">
        <w:rPr>
          <w:rFonts w:ascii="Arial" w:hAnsi="Arial" w:cs="Arial"/>
          <w:sz w:val="20"/>
          <w:szCs w:val="20"/>
        </w:rPr>
        <w:t xml:space="preserve"> Separable Convolutions, which break down a standard convolution into two smaller operations. This choice was deliberate: it allows the "</w:t>
      </w:r>
      <w:proofErr w:type="spellStart"/>
      <w:r w:rsidRPr="00CE44D6">
        <w:rPr>
          <w:rFonts w:ascii="Arial" w:hAnsi="Arial" w:cs="Arial"/>
          <w:sz w:val="20"/>
          <w:szCs w:val="20"/>
        </w:rPr>
        <w:t>FallAndCall</w:t>
      </w:r>
      <w:proofErr w:type="spellEnd"/>
      <w:r w:rsidRPr="00CE44D6">
        <w:rPr>
          <w:rFonts w:ascii="Arial" w:hAnsi="Arial" w:cs="Arial"/>
          <w:sz w:val="20"/>
          <w:szCs w:val="20"/>
        </w:rPr>
        <w:t xml:space="preserve">" system to run two distinct neural in rapid succession) without triggering a memory allocation </w:t>
      </w:r>
      <w:r w:rsidR="009A48A0" w:rsidRPr="00CE44D6">
        <w:rPr>
          <w:rFonts w:ascii="Arial" w:hAnsi="Arial" w:cs="Arial"/>
          <w:sz w:val="20"/>
          <w:szCs w:val="20"/>
        </w:rPr>
        <w:t>on Arduino Nano</w:t>
      </w:r>
      <w:r w:rsidR="00724574" w:rsidRPr="00CE44D6">
        <w:rPr>
          <w:rFonts w:ascii="Arial" w:hAnsi="Arial" w:cs="Arial"/>
          <w:sz w:val="20"/>
          <w:szCs w:val="20"/>
        </w:rPr>
        <w:t xml:space="preserve"> 33</w:t>
      </w:r>
      <w:r w:rsidR="009A48A0" w:rsidRPr="00CE44D6">
        <w:rPr>
          <w:rFonts w:ascii="Arial" w:hAnsi="Arial" w:cs="Arial"/>
          <w:sz w:val="20"/>
          <w:szCs w:val="20"/>
        </w:rPr>
        <w:t xml:space="preserve"> </w:t>
      </w:r>
      <w:r w:rsidRPr="00CE44D6">
        <w:rPr>
          <w:rFonts w:ascii="Arial" w:hAnsi="Arial" w:cs="Arial"/>
          <w:sz w:val="20"/>
          <w:szCs w:val="20"/>
        </w:rPr>
        <w:t>limited SRAM.</w:t>
      </w:r>
      <w:r w:rsidR="008551F4" w:rsidRPr="00CE44D6">
        <w:rPr>
          <w:rFonts w:ascii="Arial" w:hAnsi="Arial" w:cs="Arial"/>
          <w:sz w:val="20"/>
          <w:szCs w:val="20"/>
        </w:rPr>
        <w:t xml:space="preserve"> </w:t>
      </w:r>
    </w:p>
    <w:p w14:paraId="0F3E00CA" w14:textId="172D4ED4" w:rsidR="000F4CAC" w:rsidRPr="00CE44D6" w:rsidRDefault="008551F4" w:rsidP="00CE44D6">
      <w:pPr>
        <w:pStyle w:val="Heading1"/>
        <w:jc w:val="both"/>
        <w:rPr>
          <w:rFonts w:ascii="Arial" w:hAnsi="Arial" w:cs="Arial"/>
          <w:sz w:val="20"/>
          <w:szCs w:val="20"/>
        </w:rPr>
      </w:pPr>
      <w:r w:rsidRPr="00CE44D6">
        <w:rPr>
          <w:rFonts w:ascii="Arial" w:hAnsi="Arial" w:cs="Arial"/>
          <w:sz w:val="20"/>
          <w:szCs w:val="20"/>
        </w:rPr>
        <w:t>3.2 Training results</w:t>
      </w:r>
    </w:p>
    <w:p w14:paraId="0FAA6021" w14:textId="67E9CBD8" w:rsidR="009A48A0" w:rsidRPr="00CE44D6" w:rsidRDefault="009A48A0" w:rsidP="00883197">
      <w:pPr>
        <w:pStyle w:val="Heading1"/>
        <w:jc w:val="both"/>
        <w:rPr>
          <w:rFonts w:ascii="Arial" w:hAnsi="Arial" w:cs="Arial"/>
          <w:sz w:val="20"/>
          <w:szCs w:val="20"/>
        </w:rPr>
      </w:pPr>
      <w:r w:rsidRPr="00CE44D6">
        <w:rPr>
          <w:rFonts w:ascii="Arial" w:hAnsi="Arial" w:cs="Arial"/>
          <w:sz w:val="20"/>
          <w:szCs w:val="20"/>
        </w:rPr>
        <w:t>3.2.1 IMU “Fall” model</w:t>
      </w:r>
    </w:p>
    <w:p w14:paraId="135CD09B" w14:textId="0C437445" w:rsidR="009A48A0" w:rsidRPr="00CE44D6" w:rsidRDefault="009A48A0" w:rsidP="00883197">
      <w:pPr>
        <w:jc w:val="both"/>
        <w:rPr>
          <w:rFonts w:ascii="Arial" w:hAnsi="Arial" w:cs="Arial"/>
          <w:sz w:val="20"/>
          <w:szCs w:val="20"/>
        </w:rPr>
      </w:pPr>
      <w:r w:rsidRPr="00CE44D6">
        <w:rPr>
          <w:rFonts w:ascii="Arial" w:hAnsi="Arial" w:cs="Arial"/>
          <w:sz w:val="20"/>
          <w:szCs w:val="20"/>
        </w:rPr>
        <w:t>At the final epoch, the IMU classification model achieved a training accuracy of 95.43% (Loss: 0.1135) and a validation accuracy of 83.33% (Loss: 0.2895). While the validation loss indicates a slight degree of variance, the model’s performance is optimized for its specific role as a primary trigger in a multi-stage system.</w:t>
      </w:r>
      <w:r w:rsidR="007E31AE" w:rsidRPr="00CE44D6">
        <w:rPr>
          <w:rFonts w:ascii="Arial" w:hAnsi="Arial" w:cs="Arial"/>
          <w:sz w:val="20"/>
          <w:szCs w:val="20"/>
        </w:rPr>
        <w:t xml:space="preserve"> This performance gap suggests that the current dataset size of 300 may not fully encompass the high variance inherent in human fall dynamics, such as varying impact angles and descent speeds. Consequently, further iterative training with a larger, more diverse dataset would be required to narrow this generalization gap.</w:t>
      </w:r>
    </w:p>
    <w:p w14:paraId="675EAACA" w14:textId="19C19B9A" w:rsidR="009A48A0" w:rsidRPr="00CE44D6" w:rsidRDefault="009A48A0" w:rsidP="00883197">
      <w:pPr>
        <w:jc w:val="center"/>
        <w:rPr>
          <w:rFonts w:ascii="Arial" w:hAnsi="Arial" w:cs="Arial"/>
          <w:sz w:val="20"/>
          <w:szCs w:val="20"/>
        </w:rPr>
      </w:pPr>
      <w:r w:rsidRPr="00CE44D6">
        <w:rPr>
          <w:rFonts w:ascii="Arial" w:hAnsi="Arial" w:cs="Arial"/>
          <w:noProof/>
          <w:sz w:val="20"/>
          <w:szCs w:val="20"/>
        </w:rPr>
        <w:drawing>
          <wp:inline distT="0" distB="0" distL="0" distR="0" wp14:anchorId="337B2EB3" wp14:editId="5B2D0787">
            <wp:extent cx="4036060" cy="1584733"/>
            <wp:effectExtent l="0" t="0" r="2540" b="0"/>
            <wp:docPr id="199463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30497" name=""/>
                    <pic:cNvPicPr/>
                  </pic:nvPicPr>
                  <pic:blipFill>
                    <a:blip r:embed="rId8"/>
                    <a:stretch>
                      <a:fillRect/>
                    </a:stretch>
                  </pic:blipFill>
                  <pic:spPr>
                    <a:xfrm>
                      <a:off x="0" y="0"/>
                      <a:ext cx="4038855" cy="1585830"/>
                    </a:xfrm>
                    <a:prstGeom prst="rect">
                      <a:avLst/>
                    </a:prstGeom>
                  </pic:spPr>
                </pic:pic>
              </a:graphicData>
            </a:graphic>
          </wp:inline>
        </w:drawing>
      </w:r>
    </w:p>
    <w:p w14:paraId="5AC85300" w14:textId="5941F228" w:rsidR="00D15389" w:rsidRPr="00CE44D6" w:rsidRDefault="008E4C09" w:rsidP="00883197">
      <w:pPr>
        <w:jc w:val="both"/>
        <w:rPr>
          <w:rFonts w:ascii="Arial" w:hAnsi="Arial" w:cs="Arial"/>
          <w:sz w:val="20"/>
          <w:szCs w:val="20"/>
        </w:rPr>
      </w:pPr>
      <w:r w:rsidRPr="00CE44D6">
        <w:rPr>
          <w:rFonts w:ascii="Arial" w:hAnsi="Arial" w:cs="Arial"/>
          <w:sz w:val="20"/>
          <w:szCs w:val="20"/>
        </w:rPr>
        <w:t>Despite this variance, the model’s performance is strategically optimized for its role as a primary "Sensory Gate." An analysis of the confusion matrix reveals a Recall of 86.67% and a False Positive Rate (FPR) of 20.00%. In a safety-critical application like "</w:t>
      </w:r>
      <w:proofErr w:type="spellStart"/>
      <w:r w:rsidRPr="00CE44D6">
        <w:rPr>
          <w:rFonts w:ascii="Arial" w:hAnsi="Arial" w:cs="Arial"/>
          <w:sz w:val="20"/>
          <w:szCs w:val="20"/>
        </w:rPr>
        <w:t>FallAndCall</w:t>
      </w:r>
      <w:proofErr w:type="spellEnd"/>
      <w:r w:rsidRPr="00CE44D6">
        <w:rPr>
          <w:rFonts w:ascii="Arial" w:hAnsi="Arial" w:cs="Arial"/>
          <w:sz w:val="20"/>
          <w:szCs w:val="20"/>
        </w:rPr>
        <w:t xml:space="preserve">," a high FPR is an acceptable engineering trade-off to ensure maximum sensitivity. By prioritizing Recall, the system ensures that hazardous events are rarely missed. The resulting 20% false alarm rate is effectively mitigated by the </w:t>
      </w:r>
      <w:r w:rsidRPr="00CE44D6">
        <w:rPr>
          <w:rFonts w:ascii="Arial" w:hAnsi="Arial" w:cs="Arial"/>
          <w:sz w:val="20"/>
          <w:szCs w:val="20"/>
        </w:rPr>
        <w:lastRenderedPageBreak/>
        <w:t>Stage 2 Audio Model, which performs high-precision verification. This tiered architecture allows the system to maintain rigorous safety standards while remaining computationally and power efficient.</w:t>
      </w:r>
    </w:p>
    <w:p w14:paraId="6ABB8A85" w14:textId="27CF67A8" w:rsidR="009A48A0" w:rsidRPr="00CE44D6" w:rsidRDefault="00D15389" w:rsidP="00D15389">
      <w:pPr>
        <w:jc w:val="center"/>
        <w:rPr>
          <w:rFonts w:ascii="Arial" w:hAnsi="Arial" w:cs="Arial"/>
          <w:sz w:val="20"/>
          <w:szCs w:val="20"/>
        </w:rPr>
      </w:pPr>
      <w:r w:rsidRPr="00CE44D6">
        <w:rPr>
          <w:rFonts w:ascii="Arial" w:hAnsi="Arial" w:cs="Arial"/>
          <w:noProof/>
          <w:sz w:val="20"/>
          <w:szCs w:val="20"/>
        </w:rPr>
        <w:drawing>
          <wp:inline distT="0" distB="0" distL="0" distR="0" wp14:anchorId="715F9183" wp14:editId="600F0D03">
            <wp:extent cx="3217564" cy="2342628"/>
            <wp:effectExtent l="0" t="0" r="1905" b="635"/>
            <wp:docPr id="135977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77593" name=""/>
                    <pic:cNvPicPr/>
                  </pic:nvPicPr>
                  <pic:blipFill>
                    <a:blip r:embed="rId9"/>
                    <a:stretch>
                      <a:fillRect/>
                    </a:stretch>
                  </pic:blipFill>
                  <pic:spPr>
                    <a:xfrm>
                      <a:off x="0" y="0"/>
                      <a:ext cx="3234674" cy="2355086"/>
                    </a:xfrm>
                    <a:prstGeom prst="rect">
                      <a:avLst/>
                    </a:prstGeom>
                  </pic:spPr>
                </pic:pic>
              </a:graphicData>
            </a:graphic>
          </wp:inline>
        </w:drawing>
      </w:r>
    </w:p>
    <w:p w14:paraId="3D58EDF8" w14:textId="04788DC3" w:rsidR="009A48A0" w:rsidRPr="00CE44D6" w:rsidRDefault="009A48A0" w:rsidP="000F4CAC">
      <w:pPr>
        <w:jc w:val="center"/>
        <w:rPr>
          <w:rFonts w:ascii="Arial" w:hAnsi="Arial" w:cs="Arial"/>
          <w:sz w:val="20"/>
          <w:szCs w:val="20"/>
        </w:rPr>
      </w:pPr>
      <w:r w:rsidRPr="00CE44D6">
        <w:rPr>
          <w:rFonts w:ascii="Arial" w:hAnsi="Arial" w:cs="Arial"/>
          <w:noProof/>
          <w:sz w:val="20"/>
          <w:szCs w:val="20"/>
        </w:rPr>
        <w:drawing>
          <wp:inline distT="0" distB="0" distL="0" distR="0" wp14:anchorId="646C7D9A" wp14:editId="3459AD24">
            <wp:extent cx="3157077" cy="781050"/>
            <wp:effectExtent l="0" t="0" r="5715" b="0"/>
            <wp:docPr id="159269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95713" name=""/>
                    <pic:cNvPicPr/>
                  </pic:nvPicPr>
                  <pic:blipFill>
                    <a:blip r:embed="rId10"/>
                    <a:stretch>
                      <a:fillRect/>
                    </a:stretch>
                  </pic:blipFill>
                  <pic:spPr>
                    <a:xfrm rot="10800000" flipH="1" flipV="1">
                      <a:off x="0" y="0"/>
                      <a:ext cx="3209750" cy="794081"/>
                    </a:xfrm>
                    <a:prstGeom prst="rect">
                      <a:avLst/>
                    </a:prstGeom>
                  </pic:spPr>
                </pic:pic>
              </a:graphicData>
            </a:graphic>
          </wp:inline>
        </w:drawing>
      </w:r>
    </w:p>
    <w:p w14:paraId="4FED0EBE" w14:textId="083D11FE" w:rsidR="0045775E" w:rsidRPr="00CE44D6" w:rsidRDefault="009A48A0" w:rsidP="00883197">
      <w:pPr>
        <w:pStyle w:val="Heading1"/>
        <w:jc w:val="both"/>
        <w:rPr>
          <w:rFonts w:ascii="Arial" w:hAnsi="Arial" w:cs="Arial"/>
          <w:sz w:val="20"/>
          <w:szCs w:val="20"/>
        </w:rPr>
      </w:pPr>
      <w:r w:rsidRPr="00CE44D6">
        <w:rPr>
          <w:rFonts w:ascii="Arial" w:hAnsi="Arial" w:cs="Arial"/>
          <w:sz w:val="20"/>
          <w:szCs w:val="20"/>
        </w:rPr>
        <w:t>3.2.2 Audio “Emergency” model</w:t>
      </w:r>
    </w:p>
    <w:p w14:paraId="55538F9B" w14:textId="68D8F96E" w:rsidR="0045775E" w:rsidRPr="00CE44D6" w:rsidRDefault="00D15389" w:rsidP="00883197">
      <w:pPr>
        <w:jc w:val="both"/>
        <w:rPr>
          <w:rFonts w:ascii="Arial" w:hAnsi="Arial" w:cs="Arial"/>
          <w:sz w:val="20"/>
          <w:szCs w:val="20"/>
        </w:rPr>
      </w:pPr>
      <w:r w:rsidRPr="00CE44D6">
        <w:rPr>
          <w:rFonts w:ascii="Arial" w:hAnsi="Arial" w:cs="Arial"/>
          <w:sz w:val="20"/>
          <w:szCs w:val="20"/>
        </w:rPr>
        <w:t>At the final epoch, the audio classification model achieved a training accuracy of 100.00% (Loss: 0.0002) and a validation accuracy of 98.36% (Loss: 0.0314). These results indicate that the Separable CNN architecture is exceptionally robust at identifying spectral patterns within the MFCC spectrograms. The minimal validation loss suggests that the model has successfully generalized across the various environmental noise profiles integrated into the augmented dataset to ensure real-world reliability.</w:t>
      </w:r>
    </w:p>
    <w:p w14:paraId="350BAF2E" w14:textId="77777777" w:rsidR="0045775E" w:rsidRPr="00CE44D6" w:rsidRDefault="0045775E" w:rsidP="008551F4">
      <w:pPr>
        <w:rPr>
          <w:rFonts w:ascii="Arial" w:hAnsi="Arial" w:cs="Arial"/>
          <w:sz w:val="20"/>
          <w:szCs w:val="20"/>
        </w:rPr>
      </w:pPr>
    </w:p>
    <w:p w14:paraId="2240E914" w14:textId="47DA5FF5" w:rsidR="008551F4" w:rsidRPr="00CE44D6" w:rsidRDefault="0045775E" w:rsidP="00883197">
      <w:pPr>
        <w:jc w:val="center"/>
        <w:rPr>
          <w:rFonts w:ascii="Arial" w:hAnsi="Arial" w:cs="Arial"/>
          <w:sz w:val="20"/>
          <w:szCs w:val="20"/>
        </w:rPr>
      </w:pPr>
      <w:r w:rsidRPr="00CE44D6">
        <w:rPr>
          <w:rFonts w:ascii="Arial" w:hAnsi="Arial" w:cs="Arial"/>
          <w:noProof/>
          <w:sz w:val="20"/>
          <w:szCs w:val="20"/>
        </w:rPr>
        <w:drawing>
          <wp:inline distT="0" distB="0" distL="0" distR="0" wp14:anchorId="6F3CC083" wp14:editId="63B3E86B">
            <wp:extent cx="4244307" cy="1618066"/>
            <wp:effectExtent l="0" t="0" r="4445" b="1270"/>
            <wp:docPr id="125514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46554" name=""/>
                    <pic:cNvPicPr/>
                  </pic:nvPicPr>
                  <pic:blipFill>
                    <a:blip r:embed="rId11"/>
                    <a:stretch>
                      <a:fillRect/>
                    </a:stretch>
                  </pic:blipFill>
                  <pic:spPr>
                    <a:xfrm>
                      <a:off x="0" y="0"/>
                      <a:ext cx="4257847" cy="1623228"/>
                    </a:xfrm>
                    <a:prstGeom prst="rect">
                      <a:avLst/>
                    </a:prstGeom>
                  </pic:spPr>
                </pic:pic>
              </a:graphicData>
            </a:graphic>
          </wp:inline>
        </w:drawing>
      </w:r>
    </w:p>
    <w:p w14:paraId="7474C9DE" w14:textId="77777777" w:rsidR="00D15389" w:rsidRPr="00CE44D6" w:rsidRDefault="00D15389" w:rsidP="00883197">
      <w:pPr>
        <w:tabs>
          <w:tab w:val="left" w:pos="2768"/>
        </w:tabs>
        <w:jc w:val="both"/>
        <w:rPr>
          <w:rFonts w:ascii="Arial" w:hAnsi="Arial" w:cs="Arial"/>
          <w:sz w:val="20"/>
          <w:szCs w:val="20"/>
        </w:rPr>
      </w:pPr>
      <w:r w:rsidRPr="00CE44D6">
        <w:rPr>
          <w:rFonts w:ascii="Arial" w:hAnsi="Arial" w:cs="Arial"/>
          <w:sz w:val="20"/>
          <w:szCs w:val="20"/>
        </w:rPr>
        <w:t>The performance of this second stage was further validated using a dedicated test set of 61 samples, where the model achieved an overall accuracy of 95.00%. An analysis of the classification report reveals high precision across all target keywords, specifically achieving a 95.00% precision for the "HELP" class. This high level of certainty is critical as it serves as the final verification layer of the "</w:t>
      </w:r>
      <w:proofErr w:type="spellStart"/>
      <w:r w:rsidRPr="00CE44D6">
        <w:rPr>
          <w:rFonts w:ascii="Arial" w:hAnsi="Arial" w:cs="Arial"/>
          <w:sz w:val="20"/>
          <w:szCs w:val="20"/>
        </w:rPr>
        <w:t>FallAndCall</w:t>
      </w:r>
      <w:proofErr w:type="spellEnd"/>
      <w:r w:rsidRPr="00CE44D6">
        <w:rPr>
          <w:rFonts w:ascii="Arial" w:hAnsi="Arial" w:cs="Arial"/>
          <w:sz w:val="20"/>
          <w:szCs w:val="20"/>
        </w:rPr>
        <w:t>" pipeline. While the IMU model is biased toward high sensitivity to ensure no physical falls are ignored, the audio model is optimized for high precision to prevent unnecessary emergency dispatches.</w:t>
      </w:r>
    </w:p>
    <w:p w14:paraId="3F714D00" w14:textId="77777777" w:rsidR="00D15389" w:rsidRPr="00CE44D6" w:rsidRDefault="00D15389" w:rsidP="00883197">
      <w:pPr>
        <w:tabs>
          <w:tab w:val="left" w:pos="2768"/>
        </w:tabs>
        <w:jc w:val="both"/>
        <w:rPr>
          <w:rFonts w:ascii="Arial" w:hAnsi="Arial" w:cs="Arial"/>
          <w:sz w:val="20"/>
          <w:szCs w:val="20"/>
        </w:rPr>
      </w:pPr>
      <w:r w:rsidRPr="00CE44D6">
        <w:rPr>
          <w:rFonts w:ascii="Arial" w:hAnsi="Arial" w:cs="Arial"/>
          <w:sz w:val="20"/>
          <w:szCs w:val="20"/>
        </w:rPr>
        <w:t xml:space="preserve">The model demonstrated a 100.00% recall for the "BACKGROUND" class, ensuring that environmental noise is effectively filtered out and does not trigger false alarms. Furthermore, the 90.00% recall for the "CANCEL" class provides a dependable fail-safe, allowing users to manually dismiss the alert. By </w:t>
      </w:r>
      <w:r w:rsidRPr="00CE44D6">
        <w:rPr>
          <w:rFonts w:ascii="Arial" w:hAnsi="Arial" w:cs="Arial"/>
          <w:sz w:val="20"/>
          <w:szCs w:val="20"/>
        </w:rPr>
        <w:lastRenderedPageBreak/>
        <w:t>achieving near-perfect F1-scores across all categories, the system effectively mitigates the false positives generated by the initial sensory gate, ensuring the device remains both trustworthy and power-efficient.</w:t>
      </w:r>
    </w:p>
    <w:p w14:paraId="4A2E0266" w14:textId="7E423C5E" w:rsidR="00D15389" w:rsidRPr="00CE44D6" w:rsidRDefault="00D15389" w:rsidP="00883197">
      <w:pPr>
        <w:tabs>
          <w:tab w:val="left" w:pos="2768"/>
        </w:tabs>
        <w:jc w:val="center"/>
        <w:rPr>
          <w:rFonts w:ascii="Arial" w:hAnsi="Arial" w:cs="Arial"/>
          <w:sz w:val="20"/>
          <w:szCs w:val="20"/>
        </w:rPr>
      </w:pPr>
      <w:r w:rsidRPr="00CE44D6">
        <w:rPr>
          <w:rFonts w:ascii="Arial" w:hAnsi="Arial" w:cs="Arial"/>
          <w:noProof/>
          <w:sz w:val="20"/>
          <w:szCs w:val="20"/>
        </w:rPr>
        <w:drawing>
          <wp:inline distT="0" distB="0" distL="0" distR="0" wp14:anchorId="1FB5C97F" wp14:editId="434FFD14">
            <wp:extent cx="2997835" cy="3474778"/>
            <wp:effectExtent l="0" t="0" r="0" b="0"/>
            <wp:docPr id="207933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32045" name=""/>
                    <pic:cNvPicPr/>
                  </pic:nvPicPr>
                  <pic:blipFill>
                    <a:blip r:embed="rId12"/>
                    <a:stretch>
                      <a:fillRect/>
                    </a:stretch>
                  </pic:blipFill>
                  <pic:spPr>
                    <a:xfrm>
                      <a:off x="0" y="0"/>
                      <a:ext cx="2999125" cy="3476273"/>
                    </a:xfrm>
                    <a:prstGeom prst="rect">
                      <a:avLst/>
                    </a:prstGeom>
                  </pic:spPr>
                </pic:pic>
              </a:graphicData>
            </a:graphic>
          </wp:inline>
        </w:drawing>
      </w:r>
    </w:p>
    <w:p w14:paraId="657769F4" w14:textId="3196FAC2" w:rsidR="008551F4" w:rsidRPr="00CE44D6" w:rsidRDefault="008551F4" w:rsidP="00CE44D6">
      <w:pPr>
        <w:pStyle w:val="Heading1"/>
      </w:pPr>
      <w:r w:rsidRPr="00CE44D6">
        <w:t xml:space="preserve"> 4. TensorFlow Lite Model Conversion</w:t>
      </w:r>
    </w:p>
    <w:p w14:paraId="3509996B" w14:textId="77777777" w:rsidR="00D15389" w:rsidRPr="00CE44D6" w:rsidRDefault="008551F4" w:rsidP="00883197">
      <w:pPr>
        <w:jc w:val="both"/>
        <w:rPr>
          <w:rFonts w:ascii="Arial" w:hAnsi="Arial" w:cs="Arial"/>
          <w:sz w:val="20"/>
          <w:szCs w:val="20"/>
        </w:rPr>
      </w:pPr>
      <w:r w:rsidRPr="00CE44D6">
        <w:rPr>
          <w:rFonts w:ascii="Arial" w:hAnsi="Arial" w:cs="Arial"/>
          <w:sz w:val="20"/>
          <w:szCs w:val="20"/>
        </w:rPr>
        <w:t xml:space="preserve">  Both models were converted </w:t>
      </w:r>
      <w:proofErr w:type="gramStart"/>
      <w:r w:rsidRPr="00CE44D6">
        <w:rPr>
          <w:rFonts w:ascii="Arial" w:hAnsi="Arial" w:cs="Arial"/>
          <w:sz w:val="20"/>
          <w:szCs w:val="20"/>
        </w:rPr>
        <w:t>to .</w:t>
      </w:r>
      <w:proofErr w:type="spellStart"/>
      <w:r w:rsidRPr="00CE44D6">
        <w:rPr>
          <w:rFonts w:ascii="Arial" w:hAnsi="Arial" w:cs="Arial"/>
          <w:sz w:val="20"/>
          <w:szCs w:val="20"/>
        </w:rPr>
        <w:t>tflite</w:t>
      </w:r>
      <w:proofErr w:type="spellEnd"/>
      <w:proofErr w:type="gramEnd"/>
      <w:r w:rsidRPr="00CE44D6">
        <w:rPr>
          <w:rFonts w:ascii="Arial" w:hAnsi="Arial" w:cs="Arial"/>
          <w:sz w:val="20"/>
          <w:szCs w:val="20"/>
        </w:rPr>
        <w:t xml:space="preserve"> format using the </w:t>
      </w:r>
      <w:proofErr w:type="spellStart"/>
      <w:r w:rsidRPr="00CE44D6">
        <w:rPr>
          <w:rFonts w:ascii="Arial" w:hAnsi="Arial" w:cs="Arial"/>
          <w:sz w:val="20"/>
          <w:szCs w:val="20"/>
        </w:rPr>
        <w:t>TFLiteConverter</w:t>
      </w:r>
      <w:proofErr w:type="spellEnd"/>
      <w:r w:rsidRPr="00CE44D6">
        <w:rPr>
          <w:rFonts w:ascii="Arial" w:hAnsi="Arial" w:cs="Arial"/>
          <w:sz w:val="20"/>
          <w:szCs w:val="20"/>
        </w:rPr>
        <w:t xml:space="preserve">. </w:t>
      </w:r>
    </w:p>
    <w:p w14:paraId="6602BF24" w14:textId="12A4874B" w:rsidR="008551F4" w:rsidRPr="00CE44D6" w:rsidRDefault="008551F4" w:rsidP="00883197">
      <w:pPr>
        <w:pStyle w:val="ListParagraph"/>
        <w:numPr>
          <w:ilvl w:val="0"/>
          <w:numId w:val="11"/>
        </w:numPr>
        <w:jc w:val="both"/>
        <w:rPr>
          <w:rFonts w:ascii="Arial" w:hAnsi="Arial" w:cs="Arial"/>
          <w:sz w:val="20"/>
          <w:szCs w:val="20"/>
        </w:rPr>
      </w:pPr>
      <w:r w:rsidRPr="00CE44D6">
        <w:rPr>
          <w:rFonts w:ascii="Arial" w:hAnsi="Arial" w:cs="Arial"/>
          <w:sz w:val="20"/>
          <w:szCs w:val="20"/>
        </w:rPr>
        <w:t>Final Model Sizes:</w:t>
      </w:r>
    </w:p>
    <w:p w14:paraId="7A44926F" w14:textId="0FAC58E6" w:rsidR="00D15389" w:rsidRPr="00CE44D6" w:rsidRDefault="00D15389" w:rsidP="00883197">
      <w:pPr>
        <w:pStyle w:val="ListParagraph"/>
        <w:numPr>
          <w:ilvl w:val="1"/>
          <w:numId w:val="11"/>
        </w:numPr>
        <w:jc w:val="both"/>
        <w:rPr>
          <w:rFonts w:ascii="Arial" w:hAnsi="Arial" w:cs="Arial"/>
          <w:sz w:val="20"/>
          <w:szCs w:val="20"/>
        </w:rPr>
      </w:pPr>
      <w:proofErr w:type="spellStart"/>
      <w:r w:rsidRPr="00CE44D6">
        <w:rPr>
          <w:rFonts w:ascii="Arial" w:hAnsi="Arial" w:cs="Arial"/>
          <w:sz w:val="20"/>
          <w:szCs w:val="20"/>
        </w:rPr>
        <w:t>fall_</w:t>
      </w:r>
      <w:proofErr w:type="gramStart"/>
      <w:r w:rsidRPr="00CE44D6">
        <w:rPr>
          <w:rFonts w:ascii="Arial" w:hAnsi="Arial" w:cs="Arial"/>
          <w:sz w:val="20"/>
          <w:szCs w:val="20"/>
        </w:rPr>
        <w:t>model.tflite</w:t>
      </w:r>
      <w:proofErr w:type="spellEnd"/>
      <w:proofErr w:type="gramEnd"/>
      <w:r w:rsidRPr="00CE44D6">
        <w:rPr>
          <w:rFonts w:ascii="Arial" w:hAnsi="Arial" w:cs="Arial"/>
          <w:sz w:val="20"/>
          <w:szCs w:val="20"/>
        </w:rPr>
        <w:t xml:space="preserve"> (25708 bytes)</w:t>
      </w:r>
    </w:p>
    <w:p w14:paraId="49FDFA34" w14:textId="1D27C3C3" w:rsidR="008551F4" w:rsidRPr="00CE44D6" w:rsidRDefault="00D15389" w:rsidP="00883197">
      <w:pPr>
        <w:pStyle w:val="ListParagraph"/>
        <w:numPr>
          <w:ilvl w:val="1"/>
          <w:numId w:val="11"/>
        </w:numPr>
        <w:jc w:val="both"/>
        <w:rPr>
          <w:rFonts w:ascii="Arial" w:hAnsi="Arial" w:cs="Arial"/>
          <w:sz w:val="20"/>
          <w:szCs w:val="20"/>
        </w:rPr>
      </w:pPr>
      <w:proofErr w:type="spellStart"/>
      <w:r w:rsidRPr="00CE44D6">
        <w:rPr>
          <w:rFonts w:ascii="Arial" w:hAnsi="Arial" w:cs="Arial"/>
          <w:sz w:val="20"/>
          <w:szCs w:val="20"/>
        </w:rPr>
        <w:t>emergency_</w:t>
      </w:r>
      <w:proofErr w:type="gramStart"/>
      <w:r w:rsidRPr="00CE44D6">
        <w:rPr>
          <w:rFonts w:ascii="Arial" w:hAnsi="Arial" w:cs="Arial"/>
          <w:sz w:val="20"/>
          <w:szCs w:val="20"/>
        </w:rPr>
        <w:t>model.tflite</w:t>
      </w:r>
      <w:proofErr w:type="spellEnd"/>
      <w:proofErr w:type="gramEnd"/>
      <w:r w:rsidRPr="00CE44D6">
        <w:rPr>
          <w:rFonts w:ascii="Arial" w:hAnsi="Arial" w:cs="Arial"/>
          <w:sz w:val="20"/>
          <w:szCs w:val="20"/>
        </w:rPr>
        <w:t xml:space="preserve"> (27064 bytes)</w:t>
      </w:r>
    </w:p>
    <w:p w14:paraId="2DD90738" w14:textId="614B55D7" w:rsidR="00D15389" w:rsidRPr="00CE44D6" w:rsidRDefault="00D15389" w:rsidP="00883197">
      <w:pPr>
        <w:jc w:val="both"/>
        <w:rPr>
          <w:rFonts w:ascii="Arial" w:hAnsi="Arial" w:cs="Arial"/>
          <w:sz w:val="20"/>
          <w:szCs w:val="20"/>
        </w:rPr>
      </w:pPr>
      <w:r w:rsidRPr="00CE44D6">
        <w:rPr>
          <w:rFonts w:ascii="Arial" w:hAnsi="Arial" w:cs="Arial"/>
          <w:sz w:val="20"/>
          <w:szCs w:val="20"/>
        </w:rPr>
        <w:t xml:space="preserve">Both models were then converted to C header files for use on the Arduino Nano </w:t>
      </w:r>
      <w:r w:rsidR="00724574" w:rsidRPr="00CE44D6">
        <w:rPr>
          <w:rFonts w:ascii="Arial" w:hAnsi="Arial" w:cs="Arial"/>
          <w:sz w:val="20"/>
          <w:szCs w:val="20"/>
        </w:rPr>
        <w:t>33</w:t>
      </w:r>
      <w:r w:rsidRPr="00CE44D6">
        <w:rPr>
          <w:rFonts w:ascii="Arial" w:hAnsi="Arial" w:cs="Arial"/>
          <w:sz w:val="20"/>
          <w:szCs w:val="20"/>
        </w:rPr>
        <w:t>.</w:t>
      </w:r>
    </w:p>
    <w:p w14:paraId="2F746652" w14:textId="37785AB5" w:rsidR="008551F4" w:rsidRPr="00CE44D6" w:rsidRDefault="000F4CAC" w:rsidP="000F4CAC">
      <w:pPr>
        <w:jc w:val="center"/>
        <w:rPr>
          <w:rFonts w:ascii="Arial" w:hAnsi="Arial" w:cs="Arial"/>
          <w:sz w:val="20"/>
          <w:szCs w:val="20"/>
        </w:rPr>
      </w:pPr>
      <w:r w:rsidRPr="00CE44D6">
        <w:rPr>
          <w:rFonts w:ascii="Arial" w:hAnsi="Arial" w:cs="Arial"/>
          <w:noProof/>
          <w:sz w:val="20"/>
          <w:szCs w:val="20"/>
        </w:rPr>
        <w:drawing>
          <wp:inline distT="0" distB="0" distL="0" distR="0" wp14:anchorId="1F3C939E" wp14:editId="08FABFD3">
            <wp:extent cx="4382770" cy="2021384"/>
            <wp:effectExtent l="0" t="0" r="0" b="0"/>
            <wp:docPr id="143367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70008" name=""/>
                    <pic:cNvPicPr/>
                  </pic:nvPicPr>
                  <pic:blipFill>
                    <a:blip r:embed="rId13"/>
                    <a:stretch>
                      <a:fillRect/>
                    </a:stretch>
                  </pic:blipFill>
                  <pic:spPr>
                    <a:xfrm>
                      <a:off x="0" y="0"/>
                      <a:ext cx="4397637" cy="2028241"/>
                    </a:xfrm>
                    <a:prstGeom prst="rect">
                      <a:avLst/>
                    </a:prstGeom>
                  </pic:spPr>
                </pic:pic>
              </a:graphicData>
            </a:graphic>
          </wp:inline>
        </w:drawing>
      </w:r>
    </w:p>
    <w:p w14:paraId="0E0CA309" w14:textId="77777777" w:rsidR="00CE44D6" w:rsidRPr="00CE44D6" w:rsidRDefault="000F4CAC" w:rsidP="00CE44D6">
      <w:pPr>
        <w:jc w:val="center"/>
        <w:rPr>
          <w:rFonts w:ascii="Arial" w:hAnsi="Arial" w:cs="Arial"/>
          <w:sz w:val="20"/>
          <w:szCs w:val="20"/>
        </w:rPr>
      </w:pPr>
      <w:r w:rsidRPr="00CE44D6">
        <w:rPr>
          <w:rFonts w:ascii="Arial" w:hAnsi="Arial" w:cs="Arial"/>
          <w:noProof/>
          <w:sz w:val="20"/>
          <w:szCs w:val="20"/>
        </w:rPr>
        <w:lastRenderedPageBreak/>
        <w:drawing>
          <wp:inline distT="0" distB="0" distL="0" distR="0" wp14:anchorId="4B10185E" wp14:editId="05F25E03">
            <wp:extent cx="4450080" cy="2204724"/>
            <wp:effectExtent l="0" t="0" r="7620" b="5080"/>
            <wp:docPr id="23750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04762" name=""/>
                    <pic:cNvPicPr/>
                  </pic:nvPicPr>
                  <pic:blipFill>
                    <a:blip r:embed="rId14"/>
                    <a:stretch>
                      <a:fillRect/>
                    </a:stretch>
                  </pic:blipFill>
                  <pic:spPr>
                    <a:xfrm>
                      <a:off x="0" y="0"/>
                      <a:ext cx="4465711" cy="2212468"/>
                    </a:xfrm>
                    <a:prstGeom prst="rect">
                      <a:avLst/>
                    </a:prstGeom>
                  </pic:spPr>
                </pic:pic>
              </a:graphicData>
            </a:graphic>
          </wp:inline>
        </w:drawing>
      </w:r>
    </w:p>
    <w:p w14:paraId="550D7430" w14:textId="014D5042" w:rsidR="00724574" w:rsidRPr="00CE44D6" w:rsidRDefault="00724574" w:rsidP="00CE44D6">
      <w:pPr>
        <w:pStyle w:val="Heading1"/>
      </w:pPr>
      <w:r w:rsidRPr="00CE44D6">
        <w:t>5. Arduino Implementation</w:t>
      </w:r>
    </w:p>
    <w:p w14:paraId="002F4649" w14:textId="77777777" w:rsidR="00724574" w:rsidRPr="00CE44D6" w:rsidRDefault="00724574" w:rsidP="00883197">
      <w:pPr>
        <w:pStyle w:val="Heading1"/>
        <w:jc w:val="both"/>
        <w:rPr>
          <w:rFonts w:ascii="Arial" w:hAnsi="Arial" w:cs="Arial"/>
          <w:sz w:val="20"/>
          <w:szCs w:val="20"/>
        </w:rPr>
      </w:pPr>
      <w:r w:rsidRPr="00CE44D6">
        <w:rPr>
          <w:rFonts w:ascii="Arial" w:hAnsi="Arial" w:cs="Arial"/>
          <w:sz w:val="20"/>
          <w:szCs w:val="20"/>
        </w:rPr>
        <w:t>5.1 System State Machine</w:t>
      </w:r>
    </w:p>
    <w:p w14:paraId="4D5B50F9" w14:textId="77777777" w:rsidR="00E165AF" w:rsidRPr="00CE44D6" w:rsidRDefault="00E165AF" w:rsidP="00883197">
      <w:pPr>
        <w:jc w:val="both"/>
        <w:rPr>
          <w:rFonts w:ascii="Arial" w:hAnsi="Arial" w:cs="Arial"/>
          <w:sz w:val="20"/>
          <w:szCs w:val="20"/>
        </w:rPr>
      </w:pPr>
      <w:r w:rsidRPr="00CE44D6">
        <w:rPr>
          <w:rFonts w:ascii="Arial" w:hAnsi="Arial" w:cs="Arial"/>
          <w:sz w:val="20"/>
          <w:szCs w:val="20"/>
        </w:rPr>
        <w:t xml:space="preserve">The system is governed by a finite state machine (FSM) to manage hardware resources and computational load. By transitioning between states, the device ensures that the high-power PDM microphone and audio inference engine </w:t>
      </w:r>
      <w:proofErr w:type="gramStart"/>
      <w:r w:rsidRPr="00CE44D6">
        <w:rPr>
          <w:rFonts w:ascii="Arial" w:hAnsi="Arial" w:cs="Arial"/>
          <w:sz w:val="20"/>
          <w:szCs w:val="20"/>
        </w:rPr>
        <w:t>are</w:t>
      </w:r>
      <w:proofErr w:type="gramEnd"/>
      <w:r w:rsidRPr="00CE44D6">
        <w:rPr>
          <w:rFonts w:ascii="Arial" w:hAnsi="Arial" w:cs="Arial"/>
          <w:sz w:val="20"/>
          <w:szCs w:val="20"/>
        </w:rPr>
        <w:t xml:space="preserve"> only active when physically necessary.</w:t>
      </w:r>
    </w:p>
    <w:p w14:paraId="433E4EAD" w14:textId="77777777" w:rsidR="00E165AF" w:rsidRPr="00CE44D6" w:rsidRDefault="00E165AF" w:rsidP="00883197">
      <w:pPr>
        <w:numPr>
          <w:ilvl w:val="0"/>
          <w:numId w:val="13"/>
        </w:numPr>
        <w:jc w:val="both"/>
        <w:rPr>
          <w:rFonts w:ascii="Arial" w:hAnsi="Arial" w:cs="Arial"/>
          <w:sz w:val="20"/>
          <w:szCs w:val="20"/>
        </w:rPr>
      </w:pPr>
      <w:r w:rsidRPr="00CE44D6">
        <w:rPr>
          <w:rFonts w:ascii="Arial" w:hAnsi="Arial" w:cs="Arial"/>
          <w:sz w:val="20"/>
          <w:szCs w:val="20"/>
        </w:rPr>
        <w:t>IDLE: The default low-power state. The system continuously polls the LSM9DS1 IMU at ~119Hz, populating a circular buffer of 120 samples. The state transitions to VERIFYING only if the resultant acceleration magnitude exceeds the IMPACT_THRESHOLD of 4.5G.</w:t>
      </w:r>
    </w:p>
    <w:p w14:paraId="485D241B" w14:textId="4C498142" w:rsidR="00E165AF" w:rsidRPr="00CE44D6" w:rsidRDefault="00E165AF" w:rsidP="00883197">
      <w:pPr>
        <w:numPr>
          <w:ilvl w:val="0"/>
          <w:numId w:val="13"/>
        </w:numPr>
        <w:jc w:val="both"/>
        <w:rPr>
          <w:rFonts w:ascii="Arial" w:hAnsi="Arial" w:cs="Arial"/>
          <w:sz w:val="20"/>
          <w:szCs w:val="20"/>
        </w:rPr>
      </w:pPr>
      <w:r w:rsidRPr="00CE44D6">
        <w:rPr>
          <w:rFonts w:ascii="Arial" w:hAnsi="Arial" w:cs="Arial"/>
          <w:sz w:val="20"/>
          <w:szCs w:val="20"/>
        </w:rPr>
        <w:t>VERIFYING: Once an impact is detected, the system captures 80 additional "post-impact" samples. After a 1.5-second delay, it performs two checks: a tilt angle calculation and the Stage 1 IMU CNN Inference.</w:t>
      </w:r>
    </w:p>
    <w:p w14:paraId="383EF0CF" w14:textId="77777777" w:rsidR="00E165AF" w:rsidRPr="00CE44D6" w:rsidRDefault="00E165AF" w:rsidP="00883197">
      <w:pPr>
        <w:numPr>
          <w:ilvl w:val="0"/>
          <w:numId w:val="13"/>
        </w:numPr>
        <w:jc w:val="both"/>
        <w:rPr>
          <w:rFonts w:ascii="Arial" w:hAnsi="Arial" w:cs="Arial"/>
          <w:sz w:val="20"/>
          <w:szCs w:val="20"/>
        </w:rPr>
      </w:pPr>
      <w:r w:rsidRPr="00CE44D6">
        <w:rPr>
          <w:rFonts w:ascii="Arial" w:hAnsi="Arial" w:cs="Arial"/>
          <w:sz w:val="20"/>
          <w:szCs w:val="20"/>
        </w:rPr>
        <w:t>LISTENING: If the IMU model confirms a fall, the PDM microphone is activated. The system extracts MFCC features and runs the Stage 2 Audio CNN Inference every 0.5 seconds to detect keywords.</w:t>
      </w:r>
    </w:p>
    <w:p w14:paraId="61A8F63C" w14:textId="267D9457" w:rsidR="00E165AF" w:rsidRPr="00CE44D6" w:rsidRDefault="00E165AF" w:rsidP="00883197">
      <w:pPr>
        <w:numPr>
          <w:ilvl w:val="0"/>
          <w:numId w:val="13"/>
        </w:numPr>
        <w:jc w:val="both"/>
        <w:rPr>
          <w:rFonts w:ascii="Arial" w:hAnsi="Arial" w:cs="Arial"/>
          <w:sz w:val="20"/>
          <w:szCs w:val="20"/>
        </w:rPr>
      </w:pPr>
      <w:r w:rsidRPr="00CE44D6">
        <w:rPr>
          <w:rFonts w:ascii="Arial" w:hAnsi="Arial" w:cs="Arial"/>
          <w:sz w:val="20"/>
          <w:szCs w:val="20"/>
        </w:rPr>
        <w:t>ALARM: If "HELP" is recognized with high confidence (set at &gt;0.75), the system triggers the emergency alert, indicated by a sustained high-intensity LED signal. The actuator can be improved and implemented in the future.</w:t>
      </w:r>
    </w:p>
    <w:p w14:paraId="17919A55" w14:textId="77777777" w:rsidR="00883197" w:rsidRPr="00CE44D6" w:rsidRDefault="00B6345C" w:rsidP="00883197">
      <w:pPr>
        <w:jc w:val="center"/>
        <w:rPr>
          <w:rStyle w:val="Heading1Char"/>
          <w:rFonts w:ascii="Arial" w:hAnsi="Arial" w:cs="Arial"/>
          <w:sz w:val="20"/>
          <w:szCs w:val="20"/>
        </w:rPr>
      </w:pPr>
      <w:r w:rsidRPr="00CE44D6">
        <w:rPr>
          <w:rFonts w:ascii="Arial" w:hAnsi="Arial" w:cs="Arial"/>
          <w:noProof/>
          <w:sz w:val="20"/>
          <w:szCs w:val="20"/>
        </w:rPr>
        <w:lastRenderedPageBreak/>
        <w:drawing>
          <wp:inline distT="0" distB="0" distL="0" distR="0" wp14:anchorId="1DD854CC" wp14:editId="2A82D89B">
            <wp:extent cx="4107972" cy="4248150"/>
            <wp:effectExtent l="0" t="0" r="6985" b="0"/>
            <wp:docPr id="883043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43451" name=""/>
                    <pic:cNvPicPr/>
                  </pic:nvPicPr>
                  <pic:blipFill>
                    <a:blip r:embed="rId15"/>
                    <a:stretch>
                      <a:fillRect/>
                    </a:stretch>
                  </pic:blipFill>
                  <pic:spPr>
                    <a:xfrm>
                      <a:off x="0" y="0"/>
                      <a:ext cx="4111345" cy="4251638"/>
                    </a:xfrm>
                    <a:prstGeom prst="rect">
                      <a:avLst/>
                    </a:prstGeom>
                  </pic:spPr>
                </pic:pic>
              </a:graphicData>
            </a:graphic>
          </wp:inline>
        </w:drawing>
      </w:r>
    </w:p>
    <w:p w14:paraId="2916D3EB" w14:textId="0DB29883" w:rsidR="00E165AF" w:rsidRPr="00CE44D6" w:rsidRDefault="00E165AF" w:rsidP="00883197">
      <w:pPr>
        <w:jc w:val="both"/>
        <w:rPr>
          <w:rStyle w:val="Heading1Char"/>
          <w:rFonts w:ascii="Arial" w:hAnsi="Arial" w:cs="Arial"/>
          <w:sz w:val="20"/>
          <w:szCs w:val="20"/>
        </w:rPr>
      </w:pPr>
      <w:r w:rsidRPr="00CE44D6">
        <w:rPr>
          <w:rStyle w:val="Heading1Char"/>
          <w:rFonts w:ascii="Arial" w:hAnsi="Arial" w:cs="Arial"/>
          <w:sz w:val="20"/>
          <w:szCs w:val="20"/>
        </w:rPr>
        <w:t>5.2 Real-time Data Handling: Circular Buffers and Sliding Windows</w:t>
      </w:r>
    </w:p>
    <w:p w14:paraId="6BCCA3AD" w14:textId="77777777" w:rsidR="00E165AF" w:rsidRPr="00CE44D6" w:rsidRDefault="00E165AF" w:rsidP="00883197">
      <w:pPr>
        <w:jc w:val="both"/>
        <w:rPr>
          <w:rFonts w:ascii="Arial" w:hAnsi="Arial" w:cs="Arial"/>
          <w:sz w:val="20"/>
          <w:szCs w:val="20"/>
        </w:rPr>
      </w:pPr>
      <w:r w:rsidRPr="00CE44D6">
        <w:rPr>
          <w:rFonts w:ascii="Arial" w:hAnsi="Arial" w:cs="Arial"/>
          <w:sz w:val="20"/>
          <w:szCs w:val="20"/>
        </w:rPr>
        <w:t>To process continuous sensor data on a resource-constrained microcontroller, the system employs circular buffers. This allows the device to keep a "rolling window" of the most recent data without needing to shift large arrays in memory, which would be computationally expensive.</w:t>
      </w:r>
    </w:p>
    <w:p w14:paraId="301E5F56" w14:textId="77777777" w:rsidR="00E165AF" w:rsidRPr="00CE44D6" w:rsidRDefault="00E165AF" w:rsidP="00883197">
      <w:pPr>
        <w:pStyle w:val="Heading1"/>
        <w:jc w:val="both"/>
        <w:rPr>
          <w:rFonts w:ascii="Arial" w:hAnsi="Arial" w:cs="Arial"/>
          <w:sz w:val="20"/>
          <w:szCs w:val="20"/>
        </w:rPr>
      </w:pPr>
      <w:r w:rsidRPr="00CE44D6">
        <w:rPr>
          <w:rFonts w:ascii="Arial" w:hAnsi="Arial" w:cs="Arial"/>
          <w:sz w:val="20"/>
          <w:szCs w:val="20"/>
        </w:rPr>
        <w:t xml:space="preserve">5.2.1 IMU Pre-Impact Window </w:t>
      </w:r>
    </w:p>
    <w:p w14:paraId="24B024BA" w14:textId="69C9E7BF" w:rsidR="00E165AF" w:rsidRPr="00CE44D6" w:rsidRDefault="00E165AF" w:rsidP="00883197">
      <w:pPr>
        <w:jc w:val="both"/>
        <w:rPr>
          <w:rFonts w:ascii="Arial" w:hAnsi="Arial" w:cs="Arial"/>
          <w:sz w:val="20"/>
          <w:szCs w:val="20"/>
        </w:rPr>
      </w:pPr>
      <w:r w:rsidRPr="00CE44D6">
        <w:rPr>
          <w:rFonts w:ascii="Arial" w:hAnsi="Arial" w:cs="Arial"/>
          <w:sz w:val="20"/>
          <w:szCs w:val="20"/>
        </w:rPr>
        <w:t xml:space="preserve">The system maintains </w:t>
      </w:r>
      <w:proofErr w:type="gramStart"/>
      <w:r w:rsidRPr="00CE44D6">
        <w:rPr>
          <w:rFonts w:ascii="Arial" w:hAnsi="Arial" w:cs="Arial"/>
          <w:sz w:val="20"/>
          <w:szCs w:val="20"/>
        </w:rPr>
        <w:t>a</w:t>
      </w:r>
      <w:proofErr w:type="gramEnd"/>
      <w:r w:rsidRPr="00CE44D6">
        <w:rPr>
          <w:rFonts w:ascii="Arial" w:hAnsi="Arial" w:cs="Arial"/>
          <w:sz w:val="20"/>
          <w:szCs w:val="20"/>
        </w:rPr>
        <w:t xml:space="preserve"> </w:t>
      </w:r>
      <w:proofErr w:type="spellStart"/>
      <w:proofErr w:type="gramStart"/>
      <w:r w:rsidRPr="00CE44D6">
        <w:rPr>
          <w:rFonts w:ascii="Arial" w:hAnsi="Arial" w:cs="Arial"/>
          <w:sz w:val="20"/>
          <w:szCs w:val="20"/>
        </w:rPr>
        <w:t>imuBuffer</w:t>
      </w:r>
      <w:proofErr w:type="spellEnd"/>
      <w:r w:rsidRPr="00CE44D6">
        <w:rPr>
          <w:rFonts w:ascii="Arial" w:hAnsi="Arial" w:cs="Arial"/>
          <w:sz w:val="20"/>
          <w:szCs w:val="20"/>
        </w:rPr>
        <w:t>[</w:t>
      </w:r>
      <w:proofErr w:type="gramEnd"/>
      <w:r w:rsidRPr="00CE44D6">
        <w:rPr>
          <w:rFonts w:ascii="Arial" w:hAnsi="Arial" w:cs="Arial"/>
          <w:sz w:val="20"/>
          <w:szCs w:val="20"/>
        </w:rPr>
        <w:t>120][6]. In the IDLE state, the IMU constantly overwrites the oldest data. When an impact is detected, this buffer already contains the ~40 samples (approx. 0.33s) of data immediately preceding the impact. This "look-back" capability is crucial for the CNN to identify the weightless "free-fall" phase that occurs before the 4.5G hit. Then it will record the rest of the 80 samples, following exactly how the model was trained.</w:t>
      </w:r>
    </w:p>
    <w:p w14:paraId="539F2913" w14:textId="5B3D6DD9" w:rsidR="001533B1" w:rsidRPr="00CE44D6" w:rsidRDefault="001533B1" w:rsidP="00883197">
      <w:pPr>
        <w:jc w:val="center"/>
        <w:rPr>
          <w:rFonts w:ascii="Arial" w:hAnsi="Arial" w:cs="Arial"/>
          <w:sz w:val="20"/>
          <w:szCs w:val="20"/>
        </w:rPr>
      </w:pPr>
      <w:r w:rsidRPr="00CE44D6">
        <w:rPr>
          <w:rFonts w:ascii="Arial" w:hAnsi="Arial" w:cs="Arial"/>
          <w:noProof/>
          <w:sz w:val="20"/>
          <w:szCs w:val="20"/>
        </w:rPr>
        <w:drawing>
          <wp:inline distT="0" distB="0" distL="0" distR="0" wp14:anchorId="5EABF7F8" wp14:editId="6CFD23C3">
            <wp:extent cx="5731510" cy="1601470"/>
            <wp:effectExtent l="0" t="0" r="2540" b="0"/>
            <wp:docPr id="154550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01296" name=""/>
                    <pic:cNvPicPr/>
                  </pic:nvPicPr>
                  <pic:blipFill>
                    <a:blip r:embed="rId16"/>
                    <a:stretch>
                      <a:fillRect/>
                    </a:stretch>
                  </pic:blipFill>
                  <pic:spPr>
                    <a:xfrm>
                      <a:off x="0" y="0"/>
                      <a:ext cx="5731510" cy="1601470"/>
                    </a:xfrm>
                    <a:prstGeom prst="rect">
                      <a:avLst/>
                    </a:prstGeom>
                  </pic:spPr>
                </pic:pic>
              </a:graphicData>
            </a:graphic>
          </wp:inline>
        </w:drawing>
      </w:r>
    </w:p>
    <w:p w14:paraId="4ED9556B" w14:textId="77AF8ACF" w:rsidR="001533B1" w:rsidRPr="00CE44D6" w:rsidRDefault="001533B1" w:rsidP="00883197">
      <w:pPr>
        <w:jc w:val="center"/>
        <w:rPr>
          <w:rFonts w:ascii="Arial" w:hAnsi="Arial" w:cs="Arial"/>
          <w:sz w:val="20"/>
          <w:szCs w:val="20"/>
        </w:rPr>
      </w:pPr>
      <w:r w:rsidRPr="00CE44D6">
        <w:rPr>
          <w:rFonts w:ascii="Arial" w:hAnsi="Arial" w:cs="Arial"/>
          <w:noProof/>
          <w:sz w:val="20"/>
          <w:szCs w:val="20"/>
        </w:rPr>
        <w:lastRenderedPageBreak/>
        <w:drawing>
          <wp:inline distT="0" distB="0" distL="0" distR="0" wp14:anchorId="246D24EE" wp14:editId="7B086FB1">
            <wp:extent cx="4207510" cy="1721508"/>
            <wp:effectExtent l="0" t="0" r="2540" b="0"/>
            <wp:docPr id="735068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68386" name=""/>
                    <pic:cNvPicPr/>
                  </pic:nvPicPr>
                  <pic:blipFill>
                    <a:blip r:embed="rId17"/>
                    <a:stretch>
                      <a:fillRect/>
                    </a:stretch>
                  </pic:blipFill>
                  <pic:spPr>
                    <a:xfrm>
                      <a:off x="0" y="0"/>
                      <a:ext cx="4226198" cy="1729154"/>
                    </a:xfrm>
                    <a:prstGeom prst="rect">
                      <a:avLst/>
                    </a:prstGeom>
                  </pic:spPr>
                </pic:pic>
              </a:graphicData>
            </a:graphic>
          </wp:inline>
        </w:drawing>
      </w:r>
    </w:p>
    <w:p w14:paraId="565446C3" w14:textId="77777777" w:rsidR="00E165AF" w:rsidRPr="00CE44D6" w:rsidRDefault="00E165AF" w:rsidP="00883197">
      <w:pPr>
        <w:pStyle w:val="Heading1"/>
        <w:jc w:val="both"/>
        <w:rPr>
          <w:rFonts w:ascii="Arial" w:hAnsi="Arial" w:cs="Arial"/>
          <w:sz w:val="20"/>
          <w:szCs w:val="20"/>
        </w:rPr>
      </w:pPr>
      <w:r w:rsidRPr="00CE44D6">
        <w:rPr>
          <w:rFonts w:ascii="Arial" w:hAnsi="Arial" w:cs="Arial"/>
          <w:sz w:val="20"/>
          <w:szCs w:val="20"/>
        </w:rPr>
        <w:t xml:space="preserve">5.2.2 Audio Sliding Window Inference </w:t>
      </w:r>
    </w:p>
    <w:p w14:paraId="147DB73C" w14:textId="183C2496" w:rsidR="00E165AF" w:rsidRPr="00CE44D6" w:rsidRDefault="00E165AF" w:rsidP="00883197">
      <w:pPr>
        <w:jc w:val="both"/>
        <w:rPr>
          <w:rFonts w:ascii="Arial" w:hAnsi="Arial" w:cs="Arial"/>
          <w:sz w:val="20"/>
          <w:szCs w:val="20"/>
        </w:rPr>
      </w:pPr>
      <w:r w:rsidRPr="00CE44D6">
        <w:rPr>
          <w:rFonts w:ascii="Arial" w:hAnsi="Arial" w:cs="Arial"/>
          <w:sz w:val="20"/>
          <w:szCs w:val="20"/>
        </w:rPr>
        <w:t xml:space="preserve">For the Audio Stage, a circular </w:t>
      </w:r>
      <w:proofErr w:type="spellStart"/>
      <w:r w:rsidRPr="00CE44D6">
        <w:rPr>
          <w:rFonts w:ascii="Arial" w:hAnsi="Arial" w:cs="Arial"/>
          <w:sz w:val="20"/>
          <w:szCs w:val="20"/>
        </w:rPr>
        <w:t>audio_buffer</w:t>
      </w:r>
      <w:proofErr w:type="spellEnd"/>
      <w:r w:rsidRPr="00CE44D6">
        <w:rPr>
          <w:rFonts w:ascii="Arial" w:hAnsi="Arial" w:cs="Arial"/>
          <w:sz w:val="20"/>
          <w:szCs w:val="20"/>
        </w:rPr>
        <w:t xml:space="preserve"> stores the incoming PDM samples. Because speech keywords can occur at any time, the system uses a Sliding Window Inference approach. Every 500ms, the system "slides" its focus across the buffer to perform MFCC extraction.</w:t>
      </w:r>
    </w:p>
    <w:p w14:paraId="35EB2D19" w14:textId="77777777" w:rsidR="00E165AF" w:rsidRPr="00CE44D6" w:rsidRDefault="00E165AF" w:rsidP="00883197">
      <w:pPr>
        <w:numPr>
          <w:ilvl w:val="0"/>
          <w:numId w:val="14"/>
        </w:numPr>
        <w:jc w:val="both"/>
        <w:rPr>
          <w:rFonts w:ascii="Arial" w:hAnsi="Arial" w:cs="Arial"/>
          <w:sz w:val="20"/>
          <w:szCs w:val="20"/>
        </w:rPr>
      </w:pPr>
      <w:r w:rsidRPr="00CE44D6">
        <w:rPr>
          <w:rFonts w:ascii="Arial" w:hAnsi="Arial" w:cs="Arial"/>
          <w:sz w:val="20"/>
          <w:szCs w:val="20"/>
        </w:rPr>
        <w:t>Overlap: By triggering inference more frequently than the length of the window (1 second), the system ensures that a keyword like "HELP" is captured even if it was split across two buffer cycles.</w:t>
      </w:r>
    </w:p>
    <w:p w14:paraId="5055CA46" w14:textId="557C367D" w:rsidR="001533B1" w:rsidRPr="00CE44D6" w:rsidRDefault="001533B1" w:rsidP="001533B1">
      <w:pPr>
        <w:jc w:val="center"/>
        <w:rPr>
          <w:rFonts w:ascii="Arial" w:hAnsi="Arial" w:cs="Arial"/>
          <w:sz w:val="20"/>
          <w:szCs w:val="20"/>
        </w:rPr>
      </w:pPr>
      <w:r w:rsidRPr="00CE44D6">
        <w:rPr>
          <w:rFonts w:ascii="Arial" w:hAnsi="Arial" w:cs="Arial"/>
          <w:noProof/>
          <w:sz w:val="20"/>
          <w:szCs w:val="20"/>
        </w:rPr>
        <w:drawing>
          <wp:inline distT="0" distB="0" distL="0" distR="0" wp14:anchorId="19432A7C" wp14:editId="3090DA0E">
            <wp:extent cx="4588510" cy="1570850"/>
            <wp:effectExtent l="0" t="0" r="2540" b="0"/>
            <wp:docPr id="1991350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50396" name=""/>
                    <pic:cNvPicPr/>
                  </pic:nvPicPr>
                  <pic:blipFill>
                    <a:blip r:embed="rId18"/>
                    <a:stretch>
                      <a:fillRect/>
                    </a:stretch>
                  </pic:blipFill>
                  <pic:spPr>
                    <a:xfrm>
                      <a:off x="0" y="0"/>
                      <a:ext cx="4594982" cy="1573066"/>
                    </a:xfrm>
                    <a:prstGeom prst="rect">
                      <a:avLst/>
                    </a:prstGeom>
                  </pic:spPr>
                </pic:pic>
              </a:graphicData>
            </a:graphic>
          </wp:inline>
        </w:drawing>
      </w:r>
    </w:p>
    <w:p w14:paraId="6E6A8AA1" w14:textId="05E129E2" w:rsidR="00E165AF" w:rsidRPr="00893333" w:rsidRDefault="00E165AF" w:rsidP="00893333">
      <w:pPr>
        <w:pStyle w:val="Heading1"/>
        <w:jc w:val="both"/>
        <w:rPr>
          <w:rFonts w:ascii="Arial" w:hAnsi="Arial" w:cs="Arial"/>
          <w:sz w:val="20"/>
          <w:szCs w:val="20"/>
        </w:rPr>
      </w:pPr>
      <w:r w:rsidRPr="00893333">
        <w:rPr>
          <w:rFonts w:ascii="Arial" w:hAnsi="Arial" w:cs="Arial"/>
          <w:sz w:val="20"/>
          <w:szCs w:val="20"/>
        </w:rPr>
        <w:t>5.3 Special Features</w:t>
      </w:r>
    </w:p>
    <w:p w14:paraId="61341ADC" w14:textId="77777777" w:rsidR="00E165AF" w:rsidRPr="00CE44D6" w:rsidRDefault="00E165AF" w:rsidP="00883197">
      <w:pPr>
        <w:pStyle w:val="Heading1"/>
        <w:jc w:val="both"/>
        <w:rPr>
          <w:rFonts w:ascii="Arial" w:hAnsi="Arial" w:cs="Arial"/>
          <w:sz w:val="20"/>
          <w:szCs w:val="20"/>
        </w:rPr>
      </w:pPr>
      <w:r w:rsidRPr="00CE44D6">
        <w:rPr>
          <w:rFonts w:ascii="Arial" w:hAnsi="Arial" w:cs="Arial"/>
          <w:sz w:val="20"/>
          <w:szCs w:val="20"/>
        </w:rPr>
        <w:t xml:space="preserve">5.3.1 Orientation and Stillness Verification </w:t>
      </w:r>
    </w:p>
    <w:p w14:paraId="769319A6" w14:textId="390DCB11" w:rsidR="00E165AF" w:rsidRPr="00CE44D6" w:rsidRDefault="00E165AF" w:rsidP="00883197">
      <w:pPr>
        <w:jc w:val="both"/>
        <w:rPr>
          <w:rFonts w:ascii="Arial" w:hAnsi="Arial" w:cs="Arial"/>
          <w:sz w:val="20"/>
          <w:szCs w:val="20"/>
        </w:rPr>
      </w:pPr>
      <w:r w:rsidRPr="00CE44D6">
        <w:rPr>
          <w:rFonts w:ascii="Arial" w:hAnsi="Arial" w:cs="Arial"/>
          <w:sz w:val="20"/>
          <w:szCs w:val="20"/>
        </w:rPr>
        <w:t xml:space="preserve">To supplement the neural network and reduce false triggers from simple device drops, a physics-based orientation check is performed using a Dot Product calculation. If the angle is greater than 60 degrees and the magnitude </w:t>
      </w:r>
      <w:proofErr w:type="gramStart"/>
      <w:r w:rsidRPr="00CE44D6">
        <w:rPr>
          <w:rFonts w:ascii="Arial" w:hAnsi="Arial" w:cs="Arial"/>
          <w:sz w:val="20"/>
          <w:szCs w:val="20"/>
        </w:rPr>
        <w:t>remains</w:t>
      </w:r>
      <w:proofErr w:type="gramEnd"/>
      <w:r w:rsidRPr="00CE44D6">
        <w:rPr>
          <w:rFonts w:ascii="Arial" w:hAnsi="Arial" w:cs="Arial"/>
          <w:sz w:val="20"/>
          <w:szCs w:val="20"/>
        </w:rPr>
        <w:t xml:space="preserve"> near 1.0G (indicating the user is now lying still), the system proceeds to ML inference.</w:t>
      </w:r>
    </w:p>
    <w:p w14:paraId="02DE0A06" w14:textId="6A129D48" w:rsidR="00883197" w:rsidRPr="00CE44D6" w:rsidRDefault="00883197" w:rsidP="00883197">
      <w:pPr>
        <w:jc w:val="center"/>
        <w:rPr>
          <w:rFonts w:ascii="Arial" w:hAnsi="Arial" w:cs="Arial"/>
          <w:sz w:val="20"/>
          <w:szCs w:val="20"/>
        </w:rPr>
      </w:pPr>
      <w:r w:rsidRPr="00CE44D6">
        <w:rPr>
          <w:rFonts w:ascii="Arial" w:hAnsi="Arial" w:cs="Arial"/>
          <w:noProof/>
          <w:sz w:val="20"/>
          <w:szCs w:val="20"/>
        </w:rPr>
        <w:drawing>
          <wp:inline distT="0" distB="0" distL="0" distR="0" wp14:anchorId="6728B6F5" wp14:editId="0D0CDCC5">
            <wp:extent cx="2500716" cy="1914462"/>
            <wp:effectExtent l="0" t="0" r="0" b="0"/>
            <wp:docPr id="1821983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83442" name=""/>
                    <pic:cNvPicPr/>
                  </pic:nvPicPr>
                  <pic:blipFill>
                    <a:blip r:embed="rId19"/>
                    <a:stretch>
                      <a:fillRect/>
                    </a:stretch>
                  </pic:blipFill>
                  <pic:spPr>
                    <a:xfrm>
                      <a:off x="0" y="0"/>
                      <a:ext cx="2510321" cy="1921815"/>
                    </a:xfrm>
                    <a:prstGeom prst="rect">
                      <a:avLst/>
                    </a:prstGeom>
                  </pic:spPr>
                </pic:pic>
              </a:graphicData>
            </a:graphic>
          </wp:inline>
        </w:drawing>
      </w:r>
    </w:p>
    <w:p w14:paraId="7ACF14E4" w14:textId="77777777" w:rsidR="00E165AF" w:rsidRPr="00CE44D6" w:rsidRDefault="00E165AF" w:rsidP="00883197">
      <w:pPr>
        <w:pStyle w:val="Heading1"/>
        <w:jc w:val="both"/>
        <w:rPr>
          <w:rFonts w:ascii="Arial" w:hAnsi="Arial" w:cs="Arial"/>
          <w:sz w:val="20"/>
          <w:szCs w:val="20"/>
        </w:rPr>
      </w:pPr>
      <w:r w:rsidRPr="00CE44D6">
        <w:rPr>
          <w:rFonts w:ascii="Arial" w:hAnsi="Arial" w:cs="Arial"/>
          <w:sz w:val="20"/>
          <w:szCs w:val="20"/>
        </w:rPr>
        <w:lastRenderedPageBreak/>
        <w:t xml:space="preserve">5.3.2 Memory Optimization: Shared Tensor Arena </w:t>
      </w:r>
    </w:p>
    <w:p w14:paraId="044BE6AD" w14:textId="26F75D9D" w:rsidR="00E165AF" w:rsidRPr="00CE44D6" w:rsidRDefault="00E165AF" w:rsidP="00883197">
      <w:pPr>
        <w:jc w:val="both"/>
        <w:rPr>
          <w:rFonts w:ascii="Arial" w:hAnsi="Arial" w:cs="Arial"/>
          <w:sz w:val="20"/>
          <w:szCs w:val="20"/>
        </w:rPr>
      </w:pPr>
      <w:r w:rsidRPr="00CE44D6">
        <w:rPr>
          <w:rFonts w:ascii="Arial" w:hAnsi="Arial" w:cs="Arial"/>
          <w:sz w:val="20"/>
          <w:szCs w:val="20"/>
        </w:rPr>
        <w:t xml:space="preserve">The Arduino Nano 33 BLE has 256 KB of SRAM, which must accommodate PDM buffers, MFCC tables, and model tensors. A critical optimization is the use of a Shared Tensor Arena. Both the Fall and Emergency models are allocated to the same 80 KB </w:t>
      </w:r>
      <w:proofErr w:type="spellStart"/>
      <w:r w:rsidRPr="00CE44D6">
        <w:rPr>
          <w:rFonts w:ascii="Arial" w:hAnsi="Arial" w:cs="Arial"/>
          <w:sz w:val="20"/>
          <w:szCs w:val="20"/>
        </w:rPr>
        <w:t>tensorArena</w:t>
      </w:r>
      <w:proofErr w:type="spellEnd"/>
      <w:r w:rsidRPr="00CE44D6">
        <w:rPr>
          <w:rFonts w:ascii="Arial" w:hAnsi="Arial" w:cs="Arial"/>
          <w:sz w:val="20"/>
          <w:szCs w:val="20"/>
        </w:rPr>
        <w:t>. Because the FSM ensures that Stage 1 and Stage 2 never infer simultaneously, the memory space is safely reused. This "time-multiplexing" allows for more complex models than if both were resident in memory at once.</w:t>
      </w:r>
    </w:p>
    <w:p w14:paraId="519DF1B1" w14:textId="77777777" w:rsidR="00883197" w:rsidRPr="00CE44D6" w:rsidRDefault="001533B1" w:rsidP="00883197">
      <w:pPr>
        <w:jc w:val="center"/>
        <w:rPr>
          <w:rStyle w:val="Heading1Char"/>
          <w:rFonts w:ascii="Arial" w:hAnsi="Arial" w:cs="Arial"/>
          <w:sz w:val="20"/>
          <w:szCs w:val="20"/>
        </w:rPr>
      </w:pPr>
      <w:r w:rsidRPr="00CE44D6">
        <w:rPr>
          <w:rFonts w:ascii="Arial" w:hAnsi="Arial" w:cs="Arial"/>
          <w:noProof/>
          <w:sz w:val="20"/>
          <w:szCs w:val="20"/>
        </w:rPr>
        <w:drawing>
          <wp:inline distT="0" distB="0" distL="0" distR="0" wp14:anchorId="4717C130" wp14:editId="5122E423">
            <wp:extent cx="5731510" cy="1184275"/>
            <wp:effectExtent l="0" t="0" r="2540" b="0"/>
            <wp:docPr id="158424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44175" name=""/>
                    <pic:cNvPicPr/>
                  </pic:nvPicPr>
                  <pic:blipFill>
                    <a:blip r:embed="rId20"/>
                    <a:stretch>
                      <a:fillRect/>
                    </a:stretch>
                  </pic:blipFill>
                  <pic:spPr>
                    <a:xfrm>
                      <a:off x="0" y="0"/>
                      <a:ext cx="5731510" cy="1184275"/>
                    </a:xfrm>
                    <a:prstGeom prst="rect">
                      <a:avLst/>
                    </a:prstGeom>
                  </pic:spPr>
                </pic:pic>
              </a:graphicData>
            </a:graphic>
          </wp:inline>
        </w:drawing>
      </w:r>
    </w:p>
    <w:p w14:paraId="35444377" w14:textId="2E8223A3" w:rsidR="00E165AF" w:rsidRPr="00CE44D6" w:rsidRDefault="00E165AF" w:rsidP="00883197">
      <w:pPr>
        <w:jc w:val="both"/>
        <w:rPr>
          <w:rFonts w:ascii="Arial" w:hAnsi="Arial" w:cs="Arial"/>
          <w:sz w:val="20"/>
          <w:szCs w:val="20"/>
        </w:rPr>
      </w:pPr>
      <w:r w:rsidRPr="00CE44D6">
        <w:rPr>
          <w:rStyle w:val="Heading1Char"/>
          <w:rFonts w:ascii="Arial" w:hAnsi="Arial" w:cs="Arial"/>
          <w:sz w:val="20"/>
          <w:szCs w:val="20"/>
        </w:rPr>
        <w:t>5.4 Overall Execution Flow</w:t>
      </w:r>
    </w:p>
    <w:p w14:paraId="0E8CD4BB" w14:textId="1426C5D2" w:rsidR="00C63F03" w:rsidRPr="00CE44D6" w:rsidRDefault="00E165AF" w:rsidP="00883197">
      <w:pPr>
        <w:jc w:val="both"/>
        <w:rPr>
          <w:rFonts w:ascii="Arial" w:hAnsi="Arial" w:cs="Arial"/>
          <w:sz w:val="20"/>
          <w:szCs w:val="20"/>
        </w:rPr>
      </w:pPr>
      <w:r w:rsidRPr="00CE44D6">
        <w:rPr>
          <w:rFonts w:ascii="Arial" w:hAnsi="Arial" w:cs="Arial"/>
          <w:sz w:val="20"/>
          <w:szCs w:val="20"/>
        </w:rPr>
        <w:t xml:space="preserve">The </w:t>
      </w:r>
      <w:proofErr w:type="gramStart"/>
      <w:r w:rsidRPr="00CE44D6">
        <w:rPr>
          <w:rFonts w:ascii="Arial" w:hAnsi="Arial" w:cs="Arial"/>
          <w:sz w:val="20"/>
          <w:szCs w:val="20"/>
        </w:rPr>
        <w:t>loop(</w:t>
      </w:r>
      <w:proofErr w:type="gramEnd"/>
      <w:r w:rsidRPr="00CE44D6">
        <w:rPr>
          <w:rFonts w:ascii="Arial" w:hAnsi="Arial" w:cs="Arial"/>
          <w:sz w:val="20"/>
          <w:szCs w:val="20"/>
        </w:rPr>
        <w:t xml:space="preserve">) function is designed for high-efficiency polling. By keeping the computationally expensive MFCC extraction and CNN </w:t>
      </w:r>
      <w:proofErr w:type="gramStart"/>
      <w:r w:rsidRPr="00CE44D6">
        <w:rPr>
          <w:rFonts w:ascii="Arial" w:hAnsi="Arial" w:cs="Arial"/>
          <w:sz w:val="20"/>
          <w:szCs w:val="20"/>
        </w:rPr>
        <w:t>Invoke(</w:t>
      </w:r>
      <w:proofErr w:type="gramEnd"/>
      <w:r w:rsidRPr="00CE44D6">
        <w:rPr>
          <w:rFonts w:ascii="Arial" w:hAnsi="Arial" w:cs="Arial"/>
          <w:sz w:val="20"/>
          <w:szCs w:val="20"/>
        </w:rPr>
        <w:t>) calls behind a sensory gate (the IMU trigger), the device minimizes battery drain. Pre-calculated Hanning windows and DCT matrices further accelerate the MFCC pipeline, ensuring the system can process audio in real-time without dropping PDM samples.</w:t>
      </w:r>
    </w:p>
    <w:p w14:paraId="59EF0F28" w14:textId="7EB64EE7" w:rsidR="00C63F03" w:rsidRPr="00CE44D6" w:rsidRDefault="00C63F03" w:rsidP="00CE44D6">
      <w:pPr>
        <w:pStyle w:val="Heading1"/>
      </w:pPr>
      <w:r w:rsidRPr="00CE44D6">
        <w:t>6. Conclusion</w:t>
      </w:r>
    </w:p>
    <w:p w14:paraId="4364E67D" w14:textId="77777777" w:rsidR="0003379C" w:rsidRPr="00CE44D6" w:rsidRDefault="0003379C" w:rsidP="0003379C">
      <w:pPr>
        <w:rPr>
          <w:rFonts w:ascii="Arial" w:hAnsi="Arial" w:cs="Arial"/>
          <w:sz w:val="20"/>
          <w:szCs w:val="20"/>
        </w:rPr>
      </w:pPr>
      <w:r w:rsidRPr="00CE44D6">
        <w:rPr>
          <w:rFonts w:ascii="Arial" w:hAnsi="Arial" w:cs="Arial"/>
          <w:sz w:val="20"/>
          <w:szCs w:val="20"/>
        </w:rPr>
        <w:t xml:space="preserve">The "Fall &amp; Call" project successfully demonstrates the efficacy of a multimodal, two-stage "Sensory Gating" architecture for emergency detection on resource-constrained hardware. By combining a physics-based trigger with dual </w:t>
      </w:r>
      <w:proofErr w:type="spellStart"/>
      <w:r w:rsidRPr="00CE44D6">
        <w:rPr>
          <w:rFonts w:ascii="Arial" w:hAnsi="Arial" w:cs="Arial"/>
          <w:sz w:val="20"/>
          <w:szCs w:val="20"/>
        </w:rPr>
        <w:t>TinyML</w:t>
      </w:r>
      <w:proofErr w:type="spellEnd"/>
      <w:r w:rsidRPr="00CE44D6">
        <w:rPr>
          <w:rFonts w:ascii="Arial" w:hAnsi="Arial" w:cs="Arial"/>
          <w:sz w:val="20"/>
          <w:szCs w:val="20"/>
        </w:rPr>
        <w:t xml:space="preserve"> models, the system achieves a robust balance between safety-critical sensitivity and real-world reliability. </w:t>
      </w:r>
    </w:p>
    <w:p w14:paraId="228E14DD" w14:textId="77777777" w:rsidR="0003379C" w:rsidRPr="00CE44D6" w:rsidRDefault="0003379C" w:rsidP="0003379C">
      <w:pPr>
        <w:rPr>
          <w:rFonts w:ascii="Arial" w:hAnsi="Arial" w:cs="Arial"/>
          <w:sz w:val="20"/>
          <w:szCs w:val="20"/>
        </w:rPr>
      </w:pPr>
      <w:r w:rsidRPr="00CE44D6">
        <w:rPr>
          <w:rFonts w:ascii="Arial" w:hAnsi="Arial" w:cs="Arial"/>
          <w:sz w:val="20"/>
          <w:szCs w:val="20"/>
        </w:rPr>
        <w:t>The 2-stage gating mechanism proved to be significantly more effective than a single-stage trigger. While the initial IMU model was intentionally biased toward a high recall (86.67%) to ensure no falls were missed, this resulted in a 20.00% False Positive Rate (FPR). In a single-stage system, this would lead to frequent, intrusive false alarms. However, by implementing the Audio Emergency Model as a second gate, these false positives were effectively mitigated. The audio stage’s high precision (95.00% for the "HELP" class) and the inclusion of a "CANCEL" keyword functionality (90.00% recall) ensure that only genuine emergencies result in an alarm, while the user maintains final control over the system.</w:t>
      </w:r>
    </w:p>
    <w:p w14:paraId="6F63D611" w14:textId="12862348" w:rsidR="00A772E7" w:rsidRPr="00CE44D6" w:rsidRDefault="0003379C" w:rsidP="0003379C">
      <w:pPr>
        <w:rPr>
          <w:rFonts w:ascii="Arial" w:hAnsi="Arial" w:cs="Arial"/>
          <w:sz w:val="20"/>
          <w:szCs w:val="20"/>
        </w:rPr>
      </w:pPr>
      <w:r w:rsidRPr="00CE44D6">
        <w:rPr>
          <w:rFonts w:ascii="Arial" w:hAnsi="Arial" w:cs="Arial"/>
          <w:sz w:val="20"/>
          <w:szCs w:val="20"/>
        </w:rPr>
        <w:t xml:space="preserve">Furthermore, the implementation optimized the technical limitations of the Arduino Nano 33 BLE Sense through strategic engineering. The use of </w:t>
      </w:r>
      <w:proofErr w:type="spellStart"/>
      <w:r w:rsidRPr="00CE44D6">
        <w:rPr>
          <w:rFonts w:ascii="Arial" w:hAnsi="Arial" w:cs="Arial"/>
          <w:sz w:val="20"/>
          <w:szCs w:val="20"/>
        </w:rPr>
        <w:t>Depthwise</w:t>
      </w:r>
      <w:proofErr w:type="spellEnd"/>
      <w:r w:rsidRPr="00CE44D6">
        <w:rPr>
          <w:rFonts w:ascii="Arial" w:hAnsi="Arial" w:cs="Arial"/>
          <w:sz w:val="20"/>
          <w:szCs w:val="20"/>
        </w:rPr>
        <w:t xml:space="preserve"> Separable Convolutions reduced the parameter overhead, and the "time-multiplexing" of a shared 80 KB Tensor Arena allowed both models to coexist within the device's limited SRAM. Ultimately, this project validates that a tiered, multimodal approach not only enhances detection accuracy but also preserves battery life and user privacy by activating power-intensive sensors only when a high-probability event is detected. Future work may focus on expanding the training dataset to improve model generalization or integrating Bluetooth Low Energy (BLE) for remote smartphone notifications.</w:t>
      </w:r>
    </w:p>
    <w:sectPr w:rsidR="00A772E7" w:rsidRPr="00CE44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11DE1"/>
    <w:multiLevelType w:val="multilevel"/>
    <w:tmpl w:val="FDBE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E33E3"/>
    <w:multiLevelType w:val="multilevel"/>
    <w:tmpl w:val="8A347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93282"/>
    <w:multiLevelType w:val="multilevel"/>
    <w:tmpl w:val="A044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A069E"/>
    <w:multiLevelType w:val="multilevel"/>
    <w:tmpl w:val="09EE5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96251"/>
    <w:multiLevelType w:val="multilevel"/>
    <w:tmpl w:val="EC1C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D67E55"/>
    <w:multiLevelType w:val="multilevel"/>
    <w:tmpl w:val="951E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932A5E"/>
    <w:multiLevelType w:val="multilevel"/>
    <w:tmpl w:val="442A7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2F1D94"/>
    <w:multiLevelType w:val="multilevel"/>
    <w:tmpl w:val="BAF60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BA5124"/>
    <w:multiLevelType w:val="multilevel"/>
    <w:tmpl w:val="4E1E5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3A5703"/>
    <w:multiLevelType w:val="hybridMultilevel"/>
    <w:tmpl w:val="9070B8E6"/>
    <w:lvl w:ilvl="0" w:tplc="48090001">
      <w:start w:val="1"/>
      <w:numFmt w:val="bullet"/>
      <w:lvlText w:val=""/>
      <w:lvlJc w:val="left"/>
      <w:pPr>
        <w:ind w:left="870" w:hanging="360"/>
      </w:pPr>
      <w:rPr>
        <w:rFonts w:ascii="Symbol" w:hAnsi="Symbol" w:hint="default"/>
      </w:rPr>
    </w:lvl>
    <w:lvl w:ilvl="1" w:tplc="48090003">
      <w:start w:val="1"/>
      <w:numFmt w:val="bullet"/>
      <w:lvlText w:val="o"/>
      <w:lvlJc w:val="left"/>
      <w:pPr>
        <w:ind w:left="1590" w:hanging="360"/>
      </w:pPr>
      <w:rPr>
        <w:rFonts w:ascii="Courier New" w:hAnsi="Courier New" w:cs="Courier New" w:hint="default"/>
      </w:rPr>
    </w:lvl>
    <w:lvl w:ilvl="2" w:tplc="48090005" w:tentative="1">
      <w:start w:val="1"/>
      <w:numFmt w:val="bullet"/>
      <w:lvlText w:val=""/>
      <w:lvlJc w:val="left"/>
      <w:pPr>
        <w:ind w:left="2310" w:hanging="360"/>
      </w:pPr>
      <w:rPr>
        <w:rFonts w:ascii="Wingdings" w:hAnsi="Wingdings" w:hint="default"/>
      </w:rPr>
    </w:lvl>
    <w:lvl w:ilvl="3" w:tplc="48090001" w:tentative="1">
      <w:start w:val="1"/>
      <w:numFmt w:val="bullet"/>
      <w:lvlText w:val=""/>
      <w:lvlJc w:val="left"/>
      <w:pPr>
        <w:ind w:left="3030" w:hanging="360"/>
      </w:pPr>
      <w:rPr>
        <w:rFonts w:ascii="Symbol" w:hAnsi="Symbol" w:hint="default"/>
      </w:rPr>
    </w:lvl>
    <w:lvl w:ilvl="4" w:tplc="48090003" w:tentative="1">
      <w:start w:val="1"/>
      <w:numFmt w:val="bullet"/>
      <w:lvlText w:val="o"/>
      <w:lvlJc w:val="left"/>
      <w:pPr>
        <w:ind w:left="3750" w:hanging="360"/>
      </w:pPr>
      <w:rPr>
        <w:rFonts w:ascii="Courier New" w:hAnsi="Courier New" w:cs="Courier New" w:hint="default"/>
      </w:rPr>
    </w:lvl>
    <w:lvl w:ilvl="5" w:tplc="48090005" w:tentative="1">
      <w:start w:val="1"/>
      <w:numFmt w:val="bullet"/>
      <w:lvlText w:val=""/>
      <w:lvlJc w:val="left"/>
      <w:pPr>
        <w:ind w:left="4470" w:hanging="360"/>
      </w:pPr>
      <w:rPr>
        <w:rFonts w:ascii="Wingdings" w:hAnsi="Wingdings" w:hint="default"/>
      </w:rPr>
    </w:lvl>
    <w:lvl w:ilvl="6" w:tplc="48090001" w:tentative="1">
      <w:start w:val="1"/>
      <w:numFmt w:val="bullet"/>
      <w:lvlText w:val=""/>
      <w:lvlJc w:val="left"/>
      <w:pPr>
        <w:ind w:left="5190" w:hanging="360"/>
      </w:pPr>
      <w:rPr>
        <w:rFonts w:ascii="Symbol" w:hAnsi="Symbol" w:hint="default"/>
      </w:rPr>
    </w:lvl>
    <w:lvl w:ilvl="7" w:tplc="48090003" w:tentative="1">
      <w:start w:val="1"/>
      <w:numFmt w:val="bullet"/>
      <w:lvlText w:val="o"/>
      <w:lvlJc w:val="left"/>
      <w:pPr>
        <w:ind w:left="5910" w:hanging="360"/>
      </w:pPr>
      <w:rPr>
        <w:rFonts w:ascii="Courier New" w:hAnsi="Courier New" w:cs="Courier New" w:hint="default"/>
      </w:rPr>
    </w:lvl>
    <w:lvl w:ilvl="8" w:tplc="48090005" w:tentative="1">
      <w:start w:val="1"/>
      <w:numFmt w:val="bullet"/>
      <w:lvlText w:val=""/>
      <w:lvlJc w:val="left"/>
      <w:pPr>
        <w:ind w:left="6630" w:hanging="360"/>
      </w:pPr>
      <w:rPr>
        <w:rFonts w:ascii="Wingdings" w:hAnsi="Wingdings" w:hint="default"/>
      </w:rPr>
    </w:lvl>
  </w:abstractNum>
  <w:abstractNum w:abstractNumId="10" w15:restartNumberingAfterBreak="0">
    <w:nsid w:val="5C074D0C"/>
    <w:multiLevelType w:val="multilevel"/>
    <w:tmpl w:val="21D4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493A46"/>
    <w:multiLevelType w:val="multilevel"/>
    <w:tmpl w:val="915C1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7108E6"/>
    <w:multiLevelType w:val="multilevel"/>
    <w:tmpl w:val="07F6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B1602C"/>
    <w:multiLevelType w:val="multilevel"/>
    <w:tmpl w:val="77BC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937609">
    <w:abstractNumId w:val="0"/>
  </w:num>
  <w:num w:numId="2" w16cid:durableId="1929531865">
    <w:abstractNumId w:val="3"/>
  </w:num>
  <w:num w:numId="3" w16cid:durableId="254018355">
    <w:abstractNumId w:val="8"/>
  </w:num>
  <w:num w:numId="4" w16cid:durableId="652100893">
    <w:abstractNumId w:val="10"/>
  </w:num>
  <w:num w:numId="5" w16cid:durableId="1883443441">
    <w:abstractNumId w:val="6"/>
  </w:num>
  <w:num w:numId="6" w16cid:durableId="1933081045">
    <w:abstractNumId w:val="1"/>
  </w:num>
  <w:num w:numId="7" w16cid:durableId="543978771">
    <w:abstractNumId w:val="7"/>
  </w:num>
  <w:num w:numId="8" w16cid:durableId="1307469516">
    <w:abstractNumId w:val="2"/>
  </w:num>
  <w:num w:numId="9" w16cid:durableId="1508977180">
    <w:abstractNumId w:val="5"/>
  </w:num>
  <w:num w:numId="10" w16cid:durableId="847602133">
    <w:abstractNumId w:val="4"/>
  </w:num>
  <w:num w:numId="11" w16cid:durableId="1456293974">
    <w:abstractNumId w:val="9"/>
  </w:num>
  <w:num w:numId="12" w16cid:durableId="858933212">
    <w:abstractNumId w:val="11"/>
  </w:num>
  <w:num w:numId="13" w16cid:durableId="1130783943">
    <w:abstractNumId w:val="13"/>
  </w:num>
  <w:num w:numId="14" w16cid:durableId="9658881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E5B"/>
    <w:rsid w:val="00030CCA"/>
    <w:rsid w:val="0003379C"/>
    <w:rsid w:val="00043CAD"/>
    <w:rsid w:val="000F4CAC"/>
    <w:rsid w:val="001533B1"/>
    <w:rsid w:val="00170E5B"/>
    <w:rsid w:val="00176EC1"/>
    <w:rsid w:val="001961E1"/>
    <w:rsid w:val="00242E28"/>
    <w:rsid w:val="00252E08"/>
    <w:rsid w:val="002F25E1"/>
    <w:rsid w:val="0036039D"/>
    <w:rsid w:val="0045775E"/>
    <w:rsid w:val="00724574"/>
    <w:rsid w:val="007E31AE"/>
    <w:rsid w:val="008551F4"/>
    <w:rsid w:val="00883197"/>
    <w:rsid w:val="00893333"/>
    <w:rsid w:val="008E4C09"/>
    <w:rsid w:val="009A48A0"/>
    <w:rsid w:val="00A772E7"/>
    <w:rsid w:val="00A77E34"/>
    <w:rsid w:val="00AA0971"/>
    <w:rsid w:val="00B30474"/>
    <w:rsid w:val="00B6345C"/>
    <w:rsid w:val="00B65451"/>
    <w:rsid w:val="00BF729C"/>
    <w:rsid w:val="00C63F03"/>
    <w:rsid w:val="00C65FA7"/>
    <w:rsid w:val="00CE44D6"/>
    <w:rsid w:val="00D15389"/>
    <w:rsid w:val="00D36C2B"/>
    <w:rsid w:val="00DE7CC6"/>
    <w:rsid w:val="00E165AF"/>
    <w:rsid w:val="00E64FE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527B6"/>
  <w15:chartTrackingRefBased/>
  <w15:docId w15:val="{108935FF-5299-448E-BFA0-2376B0E94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474"/>
  </w:style>
  <w:style w:type="paragraph" w:styleId="Heading1">
    <w:name w:val="heading 1"/>
    <w:basedOn w:val="Normal"/>
    <w:next w:val="Normal"/>
    <w:link w:val="Heading1Char"/>
    <w:uiPriority w:val="9"/>
    <w:qFormat/>
    <w:rsid w:val="00170E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0E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0E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0E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0E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0E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E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E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E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E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0E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0E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0E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0E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0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E5B"/>
    <w:rPr>
      <w:rFonts w:eastAsiaTheme="majorEastAsia" w:cstheme="majorBidi"/>
      <w:color w:val="272727" w:themeColor="text1" w:themeTint="D8"/>
    </w:rPr>
  </w:style>
  <w:style w:type="paragraph" w:styleId="Title">
    <w:name w:val="Title"/>
    <w:basedOn w:val="Normal"/>
    <w:next w:val="Normal"/>
    <w:link w:val="TitleChar"/>
    <w:uiPriority w:val="10"/>
    <w:qFormat/>
    <w:rsid w:val="00170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E5B"/>
    <w:pPr>
      <w:spacing w:before="160"/>
      <w:jc w:val="center"/>
    </w:pPr>
    <w:rPr>
      <w:i/>
      <w:iCs/>
      <w:color w:val="404040" w:themeColor="text1" w:themeTint="BF"/>
    </w:rPr>
  </w:style>
  <w:style w:type="character" w:customStyle="1" w:styleId="QuoteChar">
    <w:name w:val="Quote Char"/>
    <w:basedOn w:val="DefaultParagraphFont"/>
    <w:link w:val="Quote"/>
    <w:uiPriority w:val="29"/>
    <w:rsid w:val="00170E5B"/>
    <w:rPr>
      <w:i/>
      <w:iCs/>
      <w:color w:val="404040" w:themeColor="text1" w:themeTint="BF"/>
    </w:rPr>
  </w:style>
  <w:style w:type="paragraph" w:styleId="ListParagraph">
    <w:name w:val="List Paragraph"/>
    <w:basedOn w:val="Normal"/>
    <w:uiPriority w:val="34"/>
    <w:qFormat/>
    <w:rsid w:val="00170E5B"/>
    <w:pPr>
      <w:ind w:left="720"/>
      <w:contextualSpacing/>
    </w:pPr>
  </w:style>
  <w:style w:type="character" w:styleId="IntenseEmphasis">
    <w:name w:val="Intense Emphasis"/>
    <w:basedOn w:val="DefaultParagraphFont"/>
    <w:uiPriority w:val="21"/>
    <w:qFormat/>
    <w:rsid w:val="00170E5B"/>
    <w:rPr>
      <w:i/>
      <w:iCs/>
      <w:color w:val="0F4761" w:themeColor="accent1" w:themeShade="BF"/>
    </w:rPr>
  </w:style>
  <w:style w:type="paragraph" w:styleId="IntenseQuote">
    <w:name w:val="Intense Quote"/>
    <w:basedOn w:val="Normal"/>
    <w:next w:val="Normal"/>
    <w:link w:val="IntenseQuoteChar"/>
    <w:uiPriority w:val="30"/>
    <w:qFormat/>
    <w:rsid w:val="00170E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0E5B"/>
    <w:rPr>
      <w:i/>
      <w:iCs/>
      <w:color w:val="0F4761" w:themeColor="accent1" w:themeShade="BF"/>
    </w:rPr>
  </w:style>
  <w:style w:type="character" w:styleId="IntenseReference">
    <w:name w:val="Intense Reference"/>
    <w:basedOn w:val="DefaultParagraphFont"/>
    <w:uiPriority w:val="32"/>
    <w:qFormat/>
    <w:rsid w:val="00170E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11</Pages>
  <Words>2329</Words>
  <Characters>13277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LOW SENG KIAN#</dc:creator>
  <cp:keywords/>
  <dc:description/>
  <cp:lastModifiedBy>#JONATHAN LOW SENG KIAN#</cp:lastModifiedBy>
  <cp:revision>18</cp:revision>
  <dcterms:created xsi:type="dcterms:W3CDTF">2026-03-27T16:54:00Z</dcterms:created>
  <dcterms:modified xsi:type="dcterms:W3CDTF">2026-04-06T19:08:00Z</dcterms:modified>
</cp:coreProperties>
</file>