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C0EB" w14:textId="48D29AB3" w:rsidR="000B25F4" w:rsidRDefault="00285680" w:rsidP="00285680">
      <w:pPr>
        <w:pStyle w:val="berschrift1"/>
        <w:numPr>
          <w:ilvl w:val="0"/>
          <w:numId w:val="0"/>
        </w:numPr>
      </w:pPr>
      <w:r>
        <w:t>Aufgabe 6 – Directory Information Tree</w:t>
      </w:r>
      <w:r w:rsidR="00C51C9C">
        <w:t xml:space="preserve"> (1 Punkt)</w:t>
      </w:r>
    </w:p>
    <w:p w14:paraId="2E4B3245" w14:textId="15D45F1B" w:rsidR="007B6912" w:rsidRDefault="007B6912" w:rsidP="00285680"/>
    <w:p w14:paraId="0F5140B7" w14:textId="30942CE5" w:rsidR="007B6912" w:rsidRDefault="007B6912" w:rsidP="007B6912">
      <w:pPr>
        <w:pStyle w:val="berschrift2"/>
      </w:pPr>
      <w:r>
        <w:t xml:space="preserve">DIT </w:t>
      </w:r>
      <w:r w:rsidR="00652976">
        <w:t xml:space="preserve">design </w:t>
      </w:r>
      <w:r>
        <w:t>erstellen</w:t>
      </w:r>
    </w:p>
    <w:p w14:paraId="3F8B247C" w14:textId="77777777" w:rsidR="00A643CC" w:rsidRPr="00A643CC" w:rsidRDefault="00A643CC" w:rsidP="00A643CC"/>
    <w:p w14:paraId="49C42F3B" w14:textId="535AAFE1" w:rsidR="00A915A5" w:rsidRDefault="00285680" w:rsidP="00285680">
      <w:r>
        <w:t xml:space="preserve">Erstellen Sie aus den gegebenen Abteilungen und den zwei Standorten einen «DIT». </w:t>
      </w:r>
      <w:r w:rsidR="005A2F41">
        <w:t xml:space="preserve">Für </w:t>
      </w:r>
      <w:r>
        <w:t>Abteilungen, welche an beiden Standorten vorkommen</w:t>
      </w:r>
      <w:r w:rsidR="005A2F41">
        <w:t>, sollen eigene OU’s erstellt werden, damit man User und Computers</w:t>
      </w:r>
      <w:r w:rsidR="00A915A5">
        <w:t>,</w:t>
      </w:r>
      <w:r w:rsidR="005A2F41">
        <w:t xml:space="preserve"> welche hin und her pendeln, abdecken kann.</w:t>
      </w:r>
      <w:r w:rsidR="007B6912">
        <w:t xml:space="preserve"> </w:t>
      </w:r>
      <w:r w:rsidR="00A915A5">
        <w:t xml:space="preserve">Auch soll es möglich sein, Richtlinien </w:t>
      </w:r>
      <w:r w:rsidR="00A915A5">
        <w:t xml:space="preserve">mit </w:t>
      </w:r>
      <w:r w:rsidR="00A915A5">
        <w:t>intern oder extern</w:t>
      </w:r>
      <w:r w:rsidR="00A915A5">
        <w:t xml:space="preserve"> zu verknüpfen.</w:t>
      </w:r>
      <w:bookmarkStart w:id="0" w:name="_GoBack"/>
      <w:bookmarkEnd w:id="0"/>
    </w:p>
    <w:p w14:paraId="1422459B" w14:textId="64E682CB" w:rsidR="00285680" w:rsidRDefault="007B6912" w:rsidP="00285680">
      <w:r>
        <w:t>Fügen Sie den DIT ins Portfolio</w:t>
      </w:r>
      <w:r w:rsidR="002A10EE">
        <w:t xml:space="preserve"> unter Punkt 3 ein</w:t>
      </w:r>
      <w:r>
        <w:t>.</w:t>
      </w:r>
      <w:r w:rsidR="00C171B7">
        <w:t xml:space="preserve"> zu vergeben pro Standort.</w:t>
      </w:r>
    </w:p>
    <w:p w14:paraId="01D50B87" w14:textId="77777777" w:rsidR="00285680" w:rsidRDefault="00285680" w:rsidP="00285680"/>
    <w:p w14:paraId="6527E0B4" w14:textId="073BB520" w:rsidR="00285680" w:rsidRPr="007B6912" w:rsidRDefault="00285680" w:rsidP="00285680">
      <w:pPr>
        <w:pStyle w:val="Titel"/>
        <w:rPr>
          <w:sz w:val="32"/>
          <w:szCs w:val="22"/>
        </w:rPr>
      </w:pPr>
      <w:r w:rsidRPr="007B6912">
        <w:rPr>
          <w:sz w:val="32"/>
          <w:szCs w:val="22"/>
        </w:rPr>
        <w:t>Standort 1</w:t>
      </w:r>
    </w:p>
    <w:p w14:paraId="45E44F1B" w14:textId="77777777" w:rsidR="00285680" w:rsidRDefault="00285680" w:rsidP="00285680"/>
    <w:p w14:paraId="62BB96FF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GL (intern)</w:t>
      </w:r>
    </w:p>
    <w:p w14:paraId="519CACD2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Mitarbeiter (intern)</w:t>
      </w:r>
    </w:p>
    <w:p w14:paraId="029EDB9F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Sekretariat (intern)</w:t>
      </w:r>
    </w:p>
    <w:p w14:paraId="235C0262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Aussendienst (extern)</w:t>
      </w:r>
    </w:p>
    <w:p w14:paraId="1BD4361C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Buchhaltung (intern)</w:t>
      </w:r>
    </w:p>
    <w:p w14:paraId="372C85BF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Promoter (extern)</w:t>
      </w:r>
    </w:p>
    <w:p w14:paraId="4213C55B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Partner (extern)</w:t>
      </w:r>
    </w:p>
    <w:p w14:paraId="0B870D27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Informatik (intern)</w:t>
      </w:r>
    </w:p>
    <w:p w14:paraId="57104385" w14:textId="77777777" w:rsidR="00285680" w:rsidRDefault="00285680" w:rsidP="00285680">
      <w:pPr>
        <w:pStyle w:val="Listenabsatz"/>
      </w:pPr>
    </w:p>
    <w:p w14:paraId="25FB218E" w14:textId="1FDAC3FA" w:rsidR="00285680" w:rsidRPr="007B6912" w:rsidRDefault="00285680" w:rsidP="00285680">
      <w:pPr>
        <w:pStyle w:val="Titel"/>
        <w:rPr>
          <w:sz w:val="32"/>
          <w:szCs w:val="22"/>
        </w:rPr>
      </w:pPr>
      <w:r w:rsidRPr="007B6912">
        <w:rPr>
          <w:sz w:val="32"/>
          <w:szCs w:val="22"/>
        </w:rPr>
        <w:t>Standort 2</w:t>
      </w:r>
    </w:p>
    <w:p w14:paraId="2E430F11" w14:textId="77777777" w:rsidR="00285680" w:rsidRDefault="00285680" w:rsidP="00285680"/>
    <w:p w14:paraId="5DA5C7C8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GL (intern)</w:t>
      </w:r>
    </w:p>
    <w:p w14:paraId="3BEE1DDF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Aussendienst (extern)</w:t>
      </w:r>
    </w:p>
    <w:p w14:paraId="38FCC22A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Promoter (extern)</w:t>
      </w:r>
    </w:p>
    <w:p w14:paraId="53B18A0B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Messemitarbeiter (extern)</w:t>
      </w:r>
    </w:p>
    <w:p w14:paraId="5D099818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Partner (extern)</w:t>
      </w:r>
    </w:p>
    <w:p w14:paraId="541CB13A" w14:textId="77777777" w:rsidR="00285680" w:rsidRDefault="00285680" w:rsidP="00285680">
      <w:pPr>
        <w:pStyle w:val="Listenabsatz"/>
        <w:numPr>
          <w:ilvl w:val="0"/>
          <w:numId w:val="36"/>
        </w:numPr>
        <w:spacing w:after="160" w:line="256" w:lineRule="auto"/>
      </w:pPr>
      <w:r>
        <w:t>Informatik (intern)</w:t>
      </w:r>
    </w:p>
    <w:p w14:paraId="20CCE644" w14:textId="77777777" w:rsidR="000B25F4" w:rsidRDefault="000B25F4" w:rsidP="000B25F4"/>
    <w:p w14:paraId="6FAA91F2" w14:textId="5071B77B" w:rsidR="000B25F4" w:rsidRDefault="007B6912" w:rsidP="007B6912">
      <w:pPr>
        <w:pStyle w:val="berschrift2"/>
      </w:pPr>
      <w:r>
        <w:t>Struktur im AD anlegen</w:t>
      </w:r>
    </w:p>
    <w:p w14:paraId="3598B969" w14:textId="3F0DAED0" w:rsidR="007B6912" w:rsidRDefault="007B6912" w:rsidP="007B6912"/>
    <w:p w14:paraId="0AF827D9" w14:textId="59F4AB3C" w:rsidR="007B6912" w:rsidRPr="007B6912" w:rsidRDefault="007B6912" w:rsidP="007B6912">
      <w:r>
        <w:t>Legen Sie Ihre im DIT definierte Struktur im AD nun an.</w:t>
      </w:r>
      <w:r w:rsidR="00622125">
        <w:t xml:space="preserve"> Erstellen Sie einen Printscreen der angelegten Struktur und fügen Sie diese ins Portfolio ein.</w:t>
      </w:r>
    </w:p>
    <w:sectPr w:rsidR="007B6912" w:rsidRPr="007B6912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8F59" w14:textId="77777777" w:rsidR="00AD68C1" w:rsidRDefault="00AD68C1" w:rsidP="00657B1D">
      <w:r>
        <w:separator/>
      </w:r>
    </w:p>
  </w:endnote>
  <w:endnote w:type="continuationSeparator" w:id="0">
    <w:p w14:paraId="00E8918C" w14:textId="77777777" w:rsidR="00AD68C1" w:rsidRDefault="00AD68C1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eNeueLT Pro 95 Black">
    <w:altName w:val="Times New Roman"/>
    <w:panose1 w:val="00000000000000000000"/>
    <w:charset w:val="00"/>
    <w:family w:val="roman"/>
    <w:notTrueType/>
    <w:pitch w:val="default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9835" w14:textId="77777777" w:rsidR="00AD68C1" w:rsidRDefault="00AD68C1" w:rsidP="00657B1D">
      <w:r>
        <w:separator/>
      </w:r>
    </w:p>
  </w:footnote>
  <w:footnote w:type="continuationSeparator" w:id="0">
    <w:p w14:paraId="46837D32" w14:textId="77777777" w:rsidR="00AD68C1" w:rsidRDefault="00AD68C1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F08A9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CDDFC87" wp14:editId="5B2D82E9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040380" wp14:editId="4107440E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A9DE64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040380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56A9DE64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ECA9EFB" wp14:editId="4E41F17A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2D9BD8B" wp14:editId="064970BD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4CAD9C31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2F0ACED5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3617246C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B4DE356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0DD1655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9BD8B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4CAD9C31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2F0ACED5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3617246C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B4DE356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0DD1655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A76C412" wp14:editId="494CD6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CC05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785BF696" w14:textId="7777777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23C75505" wp14:editId="31156800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68C1">
      <w:fldChar w:fldCharType="begin"/>
    </w:r>
    <w:r w:rsidR="00AD68C1">
      <w:instrText xml:space="preserve"> DOCVARIABLE  Abteilung  \* MERGEFORMAT </w:instrText>
    </w:r>
    <w:r w:rsidR="00AD68C1">
      <w:fldChar w:fldCharType="separate"/>
    </w:r>
    <w:r w:rsidR="000B25F4" w:rsidRPr="000B25F4">
      <w:rPr>
        <w:bCs/>
        <w:lang w:val="de-DE"/>
      </w:rPr>
      <w:t>Informationstechnik</w:t>
    </w:r>
    <w:r w:rsidR="00AD68C1">
      <w:rPr>
        <w:bCs/>
        <w:lang w:val="de-DE"/>
      </w:rPr>
      <w:fldChar w:fldCharType="end"/>
    </w:r>
  </w:p>
  <w:p w14:paraId="7B0FC55C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D4390E8" wp14:editId="441AE401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532DA2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AD68C1">
                            <w:fldChar w:fldCharType="begin"/>
                          </w:r>
                          <w:r w:rsidR="00AD68C1">
                            <w:instrText xml:space="preserve"> NUMPAGES   \* MERGEFORMAT </w:instrText>
                          </w:r>
                          <w:r w:rsidR="00AD68C1"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AD68C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4390E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3D532DA2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AD68C1">
                      <w:fldChar w:fldCharType="begin"/>
                    </w:r>
                    <w:r w:rsidR="00AD68C1">
                      <w:instrText xml:space="preserve"> NUMPAGES   \* MERGEFORMAT </w:instrText>
                    </w:r>
                    <w:r w:rsidR="00AD68C1"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AD68C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0B25F4">
      <w:t xml:space="preserve"> M159 – Logische und physische Sicht eines 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461173"/>
    <w:multiLevelType w:val="hybridMultilevel"/>
    <w:tmpl w:val="12E8B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A834643"/>
    <w:multiLevelType w:val="multilevel"/>
    <w:tmpl w:val="E45C30BC"/>
    <w:numStyleLink w:val="Listeberschriften"/>
  </w:abstractNum>
  <w:abstractNum w:abstractNumId="25" w15:restartNumberingAfterBreak="0">
    <w:nsid w:val="57104410"/>
    <w:multiLevelType w:val="multilevel"/>
    <w:tmpl w:val="E45C30BC"/>
    <w:numStyleLink w:val="Listeberschriften"/>
  </w:abstractNum>
  <w:abstractNum w:abstractNumId="26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58883091"/>
    <w:multiLevelType w:val="multilevel"/>
    <w:tmpl w:val="E45C30BC"/>
    <w:numStyleLink w:val="Listeberschriften"/>
  </w:abstractNum>
  <w:abstractNum w:abstractNumId="28" w15:restartNumberingAfterBreak="0">
    <w:nsid w:val="58E17338"/>
    <w:multiLevelType w:val="multilevel"/>
    <w:tmpl w:val="E45C30BC"/>
    <w:numStyleLink w:val="Listeberschriften"/>
  </w:abstractNum>
  <w:abstractNum w:abstractNumId="29" w15:restartNumberingAfterBreak="0">
    <w:nsid w:val="5D3A449D"/>
    <w:multiLevelType w:val="multilevel"/>
    <w:tmpl w:val="C588A3F8"/>
    <w:lvl w:ilvl="0">
      <w:start w:val="6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110CC2"/>
    <w:multiLevelType w:val="hybridMultilevel"/>
    <w:tmpl w:val="65DC2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2" w15:restartNumberingAfterBreak="0">
    <w:nsid w:val="6711417E"/>
    <w:multiLevelType w:val="multilevel"/>
    <w:tmpl w:val="E45C30BC"/>
    <w:numStyleLink w:val="Listeberschriften"/>
  </w:abstractNum>
  <w:abstractNum w:abstractNumId="33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4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5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5"/>
  </w:num>
  <w:num w:numId="5">
    <w:abstractNumId w:val="19"/>
  </w:num>
  <w:num w:numId="6">
    <w:abstractNumId w:val="18"/>
  </w:num>
  <w:num w:numId="7">
    <w:abstractNumId w:val="11"/>
  </w:num>
  <w:num w:numId="8">
    <w:abstractNumId w:val="10"/>
  </w:num>
  <w:num w:numId="9">
    <w:abstractNumId w:val="21"/>
  </w:num>
  <w:num w:numId="10">
    <w:abstractNumId w:val="34"/>
  </w:num>
  <w:num w:numId="11">
    <w:abstractNumId w:val="23"/>
  </w:num>
  <w:num w:numId="12">
    <w:abstractNumId w:val="13"/>
  </w:num>
  <w:num w:numId="13">
    <w:abstractNumId w:val="31"/>
  </w:num>
  <w:num w:numId="14">
    <w:abstractNumId w:val="20"/>
  </w:num>
  <w:num w:numId="15">
    <w:abstractNumId w:val="26"/>
  </w:num>
  <w:num w:numId="16">
    <w:abstractNumId w:val="22"/>
  </w:num>
  <w:num w:numId="17">
    <w:abstractNumId w:val="8"/>
  </w:num>
  <w:num w:numId="18">
    <w:abstractNumId w:val="2"/>
  </w:num>
  <w:num w:numId="19">
    <w:abstractNumId w:val="16"/>
  </w:num>
  <w:num w:numId="20">
    <w:abstractNumId w:val="7"/>
  </w:num>
  <w:num w:numId="21">
    <w:abstractNumId w:val="6"/>
  </w:num>
  <w:num w:numId="22">
    <w:abstractNumId w:val="9"/>
  </w:num>
  <w:num w:numId="23">
    <w:abstractNumId w:val="17"/>
  </w:num>
  <w:num w:numId="24">
    <w:abstractNumId w:val="3"/>
  </w:num>
  <w:num w:numId="25">
    <w:abstractNumId w:val="12"/>
  </w:num>
  <w:num w:numId="26">
    <w:abstractNumId w:val="33"/>
  </w:num>
  <w:num w:numId="27">
    <w:abstractNumId w:val="5"/>
  </w:num>
  <w:num w:numId="28">
    <w:abstractNumId w:val="25"/>
  </w:num>
  <w:num w:numId="29">
    <w:abstractNumId w:val="28"/>
  </w:num>
  <w:num w:numId="30">
    <w:abstractNumId w:val="27"/>
  </w:num>
  <w:num w:numId="31">
    <w:abstractNumId w:val="32"/>
  </w:num>
  <w:num w:numId="32">
    <w:abstractNumId w:val="24"/>
  </w:num>
  <w:num w:numId="33">
    <w:abstractNumId w:val="4"/>
  </w:num>
  <w:num w:numId="34">
    <w:abstractNumId w:val="29"/>
  </w:num>
  <w:num w:numId="35">
    <w:abstractNumId w:val="30"/>
  </w:num>
  <w:num w:numId="3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0B25F4"/>
    <w:rsid w:val="0000654A"/>
    <w:rsid w:val="00006E44"/>
    <w:rsid w:val="00017DC5"/>
    <w:rsid w:val="0005594F"/>
    <w:rsid w:val="00082ECF"/>
    <w:rsid w:val="000841A7"/>
    <w:rsid w:val="000B25F4"/>
    <w:rsid w:val="000B6383"/>
    <w:rsid w:val="000F3B53"/>
    <w:rsid w:val="000F65C3"/>
    <w:rsid w:val="00106FA6"/>
    <w:rsid w:val="00111663"/>
    <w:rsid w:val="00121C01"/>
    <w:rsid w:val="001570C8"/>
    <w:rsid w:val="00170D9E"/>
    <w:rsid w:val="0018083F"/>
    <w:rsid w:val="0018470A"/>
    <w:rsid w:val="001B0024"/>
    <w:rsid w:val="001B1A6B"/>
    <w:rsid w:val="001F2400"/>
    <w:rsid w:val="00203921"/>
    <w:rsid w:val="002502B0"/>
    <w:rsid w:val="0025743E"/>
    <w:rsid w:val="0027418D"/>
    <w:rsid w:val="00285680"/>
    <w:rsid w:val="002A10EE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2F41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22125"/>
    <w:rsid w:val="006513DD"/>
    <w:rsid w:val="00652976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B6912"/>
    <w:rsid w:val="007D3356"/>
    <w:rsid w:val="007D6F67"/>
    <w:rsid w:val="007E23A2"/>
    <w:rsid w:val="00807738"/>
    <w:rsid w:val="008168E6"/>
    <w:rsid w:val="0086180F"/>
    <w:rsid w:val="00867F9C"/>
    <w:rsid w:val="00873C78"/>
    <w:rsid w:val="00874E1F"/>
    <w:rsid w:val="00897D5A"/>
    <w:rsid w:val="008A06ED"/>
    <w:rsid w:val="008C3BBE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643CC"/>
    <w:rsid w:val="00A87FD4"/>
    <w:rsid w:val="00A915A5"/>
    <w:rsid w:val="00AA10D7"/>
    <w:rsid w:val="00AA1DFF"/>
    <w:rsid w:val="00AC64C0"/>
    <w:rsid w:val="00AD3C46"/>
    <w:rsid w:val="00AD68C1"/>
    <w:rsid w:val="00B219E3"/>
    <w:rsid w:val="00B30D72"/>
    <w:rsid w:val="00B46A7D"/>
    <w:rsid w:val="00B54DA0"/>
    <w:rsid w:val="00B77423"/>
    <w:rsid w:val="00B84709"/>
    <w:rsid w:val="00BE1068"/>
    <w:rsid w:val="00BE64DC"/>
    <w:rsid w:val="00C171B7"/>
    <w:rsid w:val="00C51C9C"/>
    <w:rsid w:val="00C5637C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36283"/>
    <w:rsid w:val="00F44332"/>
    <w:rsid w:val="00F47A73"/>
    <w:rsid w:val="00F8303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9DC134"/>
  <w15:docId w15:val="{CE54DF4D-D2E8-4D01-8367-F21CF007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0B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FCC85-8CB6-4424-825E-A11417D8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14</cp:revision>
  <cp:lastPrinted>2016-01-28T10:48:00Z</cp:lastPrinted>
  <dcterms:created xsi:type="dcterms:W3CDTF">2019-07-31T10:49:00Z</dcterms:created>
  <dcterms:modified xsi:type="dcterms:W3CDTF">2019-12-02T12:26:00Z</dcterms:modified>
  <cp:contentStatus>Version 1</cp:contentStatus>
</cp:coreProperties>
</file>