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0" w:before="21" w:line="240" w:lineRule="auto"/>
        <w:ind w:left="993" w:right="8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8fv4llyw8xrr" w:id="0"/>
      <w:bookmarkEnd w:id="0"/>
      <w:r w:rsidDel="00000000" w:rsidR="00000000" w:rsidRPr="00000000">
        <w:rPr>
          <w:b w:val="0"/>
          <w:sz w:val="22"/>
          <w:szCs w:val="22"/>
        </w:rPr>
        <w:drawing>
          <wp:inline distB="0" distT="0" distL="0" distR="0">
            <wp:extent cx="1835247" cy="216350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247" cy="2163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Verdana" w:cs="Verdana" w:eastAsia="Verdana" w:hAnsi="Verdana"/>
          <w:b w:val="0"/>
          <w:sz w:val="24"/>
          <w:szCs w:val="24"/>
          <w:highlight w:val="white"/>
          <w:rtl w:val="0"/>
        </w:rPr>
        <w:t xml:space="preserve">Gestión de Configuración y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Lenis Rossi Wong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20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G-7: Equipo de Proyecto: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Lider de proyecto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  <w:tab/>
        <w:t xml:space="preserve">Guzmán Torre, Jonathan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Desarrollador Backend: </w:t>
        <w:tab/>
        <w:t xml:space="preserve">Pecho Barreto José Carlos, </w:t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Testing: </w:t>
        <w:tab/>
        <w:tab/>
        <w:tab/>
        <w:t xml:space="preserve">Vega Rupire Martin, 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Arquitecto de Sw: </w:t>
        <w:tab/>
        <w:t xml:space="preserve">Benites Yanfer, Juan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 de BD :      Salinas Cari Flavio</w:t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Analista :  </w:t>
        <w:tab/>
        <w:tab/>
        <w:t xml:space="preserve">Aldrin Sanchez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Desarrollador Frontend:    Pajuelo Cieza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ind w:left="1984.25196850393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 de BD: </w:t>
        <w:tab/>
        <w:t xml:space="preserve">Carlos Romero Garay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nipkuip4gq4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kledktj4lnp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44sinio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ACTA DE CONSTITUCIÓN DEL PROYECTO</w:t>
            </w:r>
          </w:p>
        </w:tc>
      </w:tr>
      <w:tr>
        <w:trPr>
          <w:trHeight w:val="11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rPr>
                <w:trHeight w:val="4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Empresa/Organización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Grupo 7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Proyecto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Sistema de gestión de un restaurante.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Fecha de preparación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28/05/2021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Cliente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Restaurante “Jakku” 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Patrocinador principal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Restaurante “Jakku” 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Gerente del Proyecto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Patrocinador/Patrocinadores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207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22.5"/>
              <w:gridCol w:w="2025"/>
              <w:gridCol w:w="2715"/>
              <w:gridCol w:w="2145"/>
              <w:tblGridChange w:id="0">
                <w:tblGrid>
                  <w:gridCol w:w="2322.5"/>
                  <w:gridCol w:w="2025"/>
                  <w:gridCol w:w="2715"/>
                  <w:gridCol w:w="214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Nombre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Cargo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Departamento/División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Rama ejecutiva (vicepresidencia)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Gerente del Proyecto/ Scrum Master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Tecnología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12121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Desarrollar un sistema de gestión de información para el restaurante que le permita agilizar sus procesos , incrementar su nivel de ganancia y controlar  el detalle de todos los pedidos realizados, atendidos y pendientes, desde el momento que se realiza el pedido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12121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proyecto de alto nivel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240" w:before="240" w:line="240" w:lineRule="auto"/>
                    <w:ind w:left="0" w:firstLine="0"/>
                    <w:jc w:val="both"/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Aplicación web que permita la automatización de la toma de pedidos por parte de los comensales, la administración del almacén y la caja.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Límites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 adquisición de la infraestructura (equipos, conexión a internet, etc.) necesaria para el despliegue del sistema es responsabilidad del restaurante.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Entregables clave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Project Charter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Documento de Requerimientos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Cronograma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Documentación Retrospectiva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Modelo de Datos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Scripts de la Base de Datos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Ejecutable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Manual de instalacion y configuracion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Manual de usuario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del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rPr>
                <w:trHeight w:val="243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after="0" w:before="240" w:line="240" w:lineRule="auto"/>
                    <w:ind w:left="1440" w:firstLine="0"/>
                    <w:jc w:val="both"/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</w:rPr>
                  </w:pPr>
                  <w:sdt>
                    <w:sdtPr>
                      <w:tag w:val="goog_rdk_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212121"/>
                          <w:sz w:val="24"/>
                          <w:szCs w:val="24"/>
                          <w:highlight w:val="white"/>
                          <w:rtl w:val="0"/>
                        </w:rPr>
                        <w:t xml:space="preserve">❏</w:t>
                      </w:r>
                    </w:sdtContent>
                  </w:sdt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14"/>
                      <w:szCs w:val="14"/>
                      <w:highlight w:val="whit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Gestión de pedidos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after="240" w:before="240" w:line="240" w:lineRule="auto"/>
                    <w:ind w:left="1440" w:firstLine="0"/>
                    <w:jc w:val="both"/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</w:rPr>
                  </w:pPr>
                  <w:sdt>
                    <w:sdtPr>
                      <w:tag w:val="goog_rdk_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212121"/>
                          <w:sz w:val="24"/>
                          <w:szCs w:val="24"/>
                          <w:highlight w:val="white"/>
                          <w:rtl w:val="0"/>
                        </w:rPr>
                        <w:t xml:space="preserve">❏</w:t>
                      </w:r>
                    </w:sdtContent>
                  </w:sdt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14"/>
                      <w:szCs w:val="14"/>
                      <w:highlight w:val="whit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Administración del almacèn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pacing w:after="240" w:before="240" w:line="240" w:lineRule="auto"/>
                    <w:ind w:left="1440" w:firstLine="0"/>
                    <w:jc w:val="both"/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</w:rPr>
                  </w:pPr>
                  <w:sdt>
                    <w:sdtPr>
                      <w:tag w:val="goog_rdk_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212121"/>
                          <w:sz w:val="24"/>
                          <w:szCs w:val="24"/>
                          <w:highlight w:val="white"/>
                          <w:rtl w:val="0"/>
                        </w:rPr>
                        <w:t xml:space="preserve">❏</w:t>
                      </w:r>
                    </w:sdtContent>
                  </w:sdt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14"/>
                      <w:szCs w:val="14"/>
                      <w:highlight w:val="whit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Informe de ventas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pacing w:after="240" w:before="240" w:line="240" w:lineRule="auto"/>
                    <w:ind w:left="144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sdt>
                    <w:sdtPr>
                      <w:tag w:val="goog_rdk_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212121"/>
                          <w:sz w:val="24"/>
                          <w:szCs w:val="24"/>
                          <w:highlight w:val="white"/>
                          <w:rtl w:val="0"/>
                        </w:rPr>
                        <w:t xml:space="preserve">❏</w:t>
                      </w:r>
                    </w:sdtContent>
                  </w:sdt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14"/>
                      <w:szCs w:val="14"/>
                      <w:highlight w:val="whit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Reporte de utilidades y desempeño.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Riesgo general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05"/>
              <w:tblGridChange w:id="0">
                <w:tblGrid>
                  <w:gridCol w:w="920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Falta de fondos para la compra de equipos y pago por personal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Mala captura de los requerimientos por problemas de comunicación.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Incumplimiento en las fechas pactadas para realizar los entregables</w:t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Fallos técnicos en los equipos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Falta de capacitación en ciertas tecnologías empleadas por parte de los programadores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Falta de conocimiento por parte de los usuarios finales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Mala gestión interna del equipo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Demora en la entrega de la información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Objetivos del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Criterios de éxito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212121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El alcance del proyecto cubrirá los siguientes procesos: Gestión de pedidos, Administración del almacén y Gestión de las ventas.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12121"/>
                      <w:sz w:val="24"/>
                      <w:szCs w:val="24"/>
                      <w:highlight w:val="white"/>
                      <w:rtl w:val="0"/>
                    </w:rPr>
                    <w:t xml:space="preserve">Aprobación de todos los entregables por parte del cliente, definidos en el alcance.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color w:val="2121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Sprint 1 (4 semanas)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rtl w:val="0"/>
                    </w:rPr>
                    <w:t xml:space="preserve">Modelo de Base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Sprint 2 (4 semanas)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rtl w:val="0"/>
                    </w:rPr>
                    <w:t xml:space="preserve">Entregable de Front y Back - End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Sprint 3 (4 semanas)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rtl w:val="0"/>
                    </w:rPr>
                    <w:t xml:space="preserve">Acta Final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Concluir el proyecto dentro del presupuesto.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 exceder el presupuesto del proyecto.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Evitar costos de sobretiempo.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Cumplir con los tiempos pactados.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Mejorar la eficiencia, calidad y oportunidad del servicio al cliente.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Cumple con las necesidades y expectativas del cliente.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Cronograma de ciclo de vida del proyecto (Hitos principales)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Hitos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Fecha de vencimiento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Planificación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07/06/2021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Diseño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14/06/2021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rtl w:val="0"/>
                    </w:rPr>
                    <w:t xml:space="preserve">02/08/2021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Pruebas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09/08/2021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Despliegue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27/08/2021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Acta Final de aceptación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02/09/2021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Recursos financieros aprobados previamente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Tipo de Inversión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Inversión aprobada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 PC´s con las siguientes características: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8GB de Ram</w:t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 TB de Disco Duro 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Procesador Intel i7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16,000.00 (dieciséis mil soles)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Scrum Master (1)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14,000.00 (catorce mil soles)</w:t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*S/. 3,500.00 (tres mil quinientos soles) por 4 meses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Analista (1)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7,200.00 (siete mil doscientos soles)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*S/. 1,800.00 (mil ochocientos soles) por 4 meses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DBA (2)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6,000.00 (seis mil doscientos soles)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1,500.00 (mil quinientos soles) por 4 meses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Desarrollador Frontend (1)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7,200.00 (siete mil doscientos soles)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1,800.00 (mil ochocientos soles) por 4 meses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Desarrollador Backend (1)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7,200.00 (siete mil doscientos soles)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1,800.00 (mil ochocientos soles) por 4 meses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Tester (1)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8,000.00 (ocho mil soles)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2,000.00 (dos mil soles) por 4 meses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Arquitecto de Software (1)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7,200.00 (siete mil doscientos soles)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3,000.00 (tres mil soles) por 4 meses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Hosting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250.00 Anual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S/. 72,872.00 (setenta y dos mil ochocientos setenta y dos soles)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interesados (stakeholders)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45"/>
              <w:gridCol w:w="2505"/>
              <w:gridCol w:w="3570"/>
              <w:tblGridChange w:id="0">
                <w:tblGrid>
                  <w:gridCol w:w="3045"/>
                  <w:gridCol w:w="2505"/>
                  <w:gridCol w:w="35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Nombre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Cargo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Departamento/División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spacing w:after="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Lider de proyecto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Gerencia de Proyectos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spacing w:after="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Administrador de DB y ARQ(DBA)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Salinas Cari Flavio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 de Software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after="0" w:line="276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Administrador de DB y ARQ(DBA) :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3"/>
                      <w:szCs w:val="23"/>
                      <w:highlight w:val="white"/>
                      <w:rtl w:val="0"/>
                    </w:rPr>
                    <w:t xml:space="preserve">Carlos Romero Garay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 de Software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after="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Analista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Aldrin Sanchez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Área de Ti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after="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Desarrollador Backend: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Jose Pecho Barreto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 de Software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after="0" w:line="276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Desarrollador Frontend: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Pajuelo Cieza Junior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 de Software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Arquitecto de Sw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Benites Yanfer, 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Área de Ti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Testing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Vega Rupire Martin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Área de Calidad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aprobación del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205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68.333333333334"/>
              <w:gridCol w:w="3068.333333333334"/>
              <w:gridCol w:w="3068.333333333334"/>
              <w:tblGridChange w:id="0">
                <w:tblGrid>
                  <w:gridCol w:w="3068.333333333334"/>
                  <w:gridCol w:w="3068.333333333334"/>
                  <w:gridCol w:w="3068.333333333334"/>
                </w:tblGrid>
              </w:tblGridChange>
            </w:tblGrid>
            <w:tr>
              <w:trPr>
                <w:trHeight w:val="100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Requisito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Evaluador </w:t>
                  </w:r>
                </w:p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(nombres,  apellidos y cargo de la persona asignada)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Firma el cierre del Proyecto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(nombres,  apellidos y cargo de la persona asignada)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Aprobación del alcance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G.T.J.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Aprobación del presupuesto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G.T.J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Aprobación del cronograma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G.T.J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Asignación del Gerente y nivel de autoridad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22.5"/>
              <w:gridCol w:w="2322.5"/>
              <w:gridCol w:w="2385"/>
              <w:gridCol w:w="2175"/>
              <w:tblGridChange w:id="0">
                <w:tblGrid>
                  <w:gridCol w:w="2322.5"/>
                  <w:gridCol w:w="2322.5"/>
                  <w:gridCol w:w="2385"/>
                  <w:gridCol w:w="21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Nombre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Cargo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Departamento/División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Rama ejecutiva (vicepresidencia)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Scrum Master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Gerencia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Gerencia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Niveles de autoridad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2.5"/>
              <w:gridCol w:w="4602.5"/>
              <w:tblGridChange w:id="0">
                <w:tblGrid>
                  <w:gridCol w:w="4602.5"/>
                  <w:gridCol w:w="460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Área de autoridad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Descripción del nivel de seguridad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Gerencia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Ampliar el alcance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numPr>
                      <w:ilvl w:val="0"/>
                      <w:numId w:val="3"/>
                    </w:numPr>
                    <w:spacing w:after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Ampliar el cronograma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Decisiones de personal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Posee la autoridad de asignar o desincorporar personal del proyecto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Gestión de presupuesto y de sus variaciones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Posee la autoridad de asignar el presupuesto del proyecto a sus diferentes áreas, así como de tomar medidas cuando se presenten las variaciones de este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Decisiones técnicas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Posee la autoridad de emplear técnicas y herramientas que se adapten para el cumplimiento de los requisitos del proyecto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Resolución de conflictos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Posee la autoridad de intervenir en los conflictos que se susciten en el ambiente del trabajo para poder solucionarlos imparcialmente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 recursos pre asignados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6136.666666666668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68.333333333334"/>
              <w:gridCol w:w="3068.333333333334"/>
              <w:tblGridChange w:id="0">
                <w:tblGrid>
                  <w:gridCol w:w="3068.333333333334"/>
                  <w:gridCol w:w="3068.33333333333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Nombre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Departamento/División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Gerencia de Proyectos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Sanchez Correa Aldrin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Área de TI</w:t>
                  </w:r>
                </w:p>
              </w:tc>
            </w:tr>
            <w:tr>
              <w:trPr>
                <w:trHeight w:val="495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after="0" w:line="276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Pecho Barreto José Carlos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 de Software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after="0" w:line="276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Vega Rupire Martin,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Área de TI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after="0" w:line="276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Benites Yanfer, 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Área de TI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after="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Salinas Cari Flavio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 de Software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after="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Pajuelo Cieza Junior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 de Software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after="0" w:line="276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Carlos Romero Garay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Desarrollo de Software</w:t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Aprobaciones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199.64120998372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64.641209983722"/>
              <w:gridCol w:w="2955"/>
              <w:gridCol w:w="1695"/>
              <w:gridCol w:w="2085"/>
              <w:tblGridChange w:id="0">
                <w:tblGrid>
                  <w:gridCol w:w="2464.641209983722"/>
                  <w:gridCol w:w="2955"/>
                  <w:gridCol w:w="1695"/>
                  <w:gridCol w:w="208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Nombre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Cargo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Fecha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Firma</w:t>
                  </w:r>
                </w:p>
              </w:tc>
            </w:tr>
            <w:tr>
              <w:trPr>
                <w:trHeight w:val="117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Guzmán Torre, Jonathan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Gerente del proyecto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02/06/2021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G.T.J</w:t>
                  </w:r>
                </w:p>
              </w:tc>
            </w:tr>
            <w:tr>
              <w:trPr>
                <w:trHeight w:val="117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3"/>
                      <w:szCs w:val="23"/>
                      <w:highlight w:val="white"/>
                      <w:rtl w:val="0"/>
                    </w:rPr>
                    <w:t xml:space="preserve">Wong Portillo, Lenis Rossi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Sponsor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02/06/2021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rFonts w:ascii="Arial" w:cs="Arial" w:eastAsia="Arial" w:hAnsi="Arial"/>
        </w:rPr>
      </w:pPr>
      <w:bookmarkStart w:colFirst="0" w:colLast="0" w:name="_heading=h.dkymywggkejo" w:id="4"/>
      <w:bookmarkEnd w:id="4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17" w:top="566.929133858267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spacing w:after="0" w:line="276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Universidad Nacional Mayor de San Marcos</w:t>
    </w:r>
  </w:p>
  <w:p w:rsidR="00000000" w:rsidDel="00000000" w:rsidP="00000000" w:rsidRDefault="00000000" w:rsidRPr="00000000" w14:paraId="0000012B">
    <w:pPr>
      <w:spacing w:after="0" w:line="276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Facultad de Ingeniería de Sistemas e Informática</w:t>
    </w:r>
  </w:p>
  <w:p w:rsidR="00000000" w:rsidDel="00000000" w:rsidP="00000000" w:rsidRDefault="00000000" w:rsidRPr="00000000" w14:paraId="0000012C">
    <w:pPr>
      <w:spacing w:after="0" w:line="276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E.A.P Ingeniería de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Project Charter </w:t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Sistema de gestión de un restaurante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  <w:tab/>
      <w:tab/>
      <w:t xml:space="preserve">    Versión 1.0</w:t>
    </w:r>
  </w:p>
  <w:p w:rsidR="00000000" w:rsidDel="00000000" w:rsidP="00000000" w:rsidRDefault="00000000" w:rsidRPr="00000000" w14:paraId="0000012E">
    <w:pP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0pt1X31LgBhlosd5XiRm2DffA==">AMUW2mWAGM+run0WHD+4WRBypK2AO+wGSHqVlRWBgrDTGzNHP/QMrBUpLK8myMYxcjSJg69SZ/oGnLAyOOqA8F/zRerF7Z016f3iFsj0svEMe7qeEWg7ytYWuvzPk5R2acZ8M+Cj96jgMex0mIpa36BHa9cmwugayX5IV6mP1y8mWfQeSoriKndxLGA0/6sk6llCMQb66VCwBWgVShh/ib9MAivgcMBCOmEIrR6EKK0aMp6RkadZxTlnPG0Cbj00ieE0Gs22ekhdlXQylFF8j9nyBqGGUwE3OkABMAGNKtAa17okrJSmSFfz/82i9Ahm8cN/+JNyMVTl9wWN9ZRKAPlYs4rph+PiF5zRMmcWssZXL9UQwPPZg0eEI1Y1LCo2kuUw+4KdNDryf0XK/St86XKFNqz2592EzG/0iopxW9WWeYzElgowmgvXICoYv+0+fSbGcIKgiG9EhmLnHwJa6tZJol/T9rB6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