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EMPRESA: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Grupo 7</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Plan SCM</w:t>
      </w:r>
    </w:p>
    <w:p w:rsidR="00000000" w:rsidDel="00000000" w:rsidP="00000000" w:rsidRDefault="00000000" w:rsidRPr="00000000" w14:paraId="0000000A">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D">
      <w:pPr>
        <w:pStyle w:val="Heading2"/>
        <w:keepNext w:val="0"/>
        <w:keepLines w:val="0"/>
        <w:spacing w:after="200" w:before="0" w:lineRule="auto"/>
        <w:jc w:val="center"/>
        <w:rPr>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Docente: Lenis Rossi Wong</w:t>
      </w:r>
      <w:r w:rsidDel="00000000" w:rsidR="00000000" w:rsidRPr="00000000">
        <w:rPr>
          <w:rtl w:val="0"/>
        </w:rPr>
      </w:r>
    </w:p>
    <w:p w:rsidR="00000000" w:rsidDel="00000000" w:rsidP="00000000" w:rsidRDefault="00000000" w:rsidRPr="00000000" w14:paraId="0000000E">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0">
      <w:pPr>
        <w:widowControl w:val="0"/>
        <w:spacing w:line="276" w:lineRule="auto"/>
        <w:ind w:left="0" w:firstLine="0"/>
        <w:jc w:val="center"/>
        <w:rPr>
          <w:sz w:val="24"/>
          <w:szCs w:val="24"/>
        </w:rPr>
      </w:pPr>
      <w:r w:rsidDel="00000000" w:rsidR="00000000" w:rsidRPr="00000000">
        <w:rPr>
          <w:sz w:val="24"/>
          <w:szCs w:val="24"/>
          <w:rtl w:val="0"/>
        </w:rPr>
        <w:t xml:space="preserve">Guzmán Torre, Jonathan</w:t>
      </w:r>
    </w:p>
    <w:p w:rsidR="00000000" w:rsidDel="00000000" w:rsidP="00000000" w:rsidRDefault="00000000" w:rsidRPr="00000000" w14:paraId="00000011">
      <w:pPr>
        <w:widowControl w:val="0"/>
        <w:spacing w:line="276" w:lineRule="auto"/>
        <w:ind w:left="0" w:firstLine="0"/>
        <w:jc w:val="center"/>
        <w:rPr>
          <w:sz w:val="24"/>
          <w:szCs w:val="24"/>
        </w:rPr>
      </w:pPr>
      <w:r w:rsidDel="00000000" w:rsidR="00000000" w:rsidRPr="00000000">
        <w:rPr>
          <w:sz w:val="24"/>
          <w:szCs w:val="24"/>
          <w:rtl w:val="0"/>
        </w:rPr>
        <w:t xml:space="preserve">Pecho Barreto José Carlos, </w:t>
      </w:r>
    </w:p>
    <w:p w:rsidR="00000000" w:rsidDel="00000000" w:rsidP="00000000" w:rsidRDefault="00000000" w:rsidRPr="00000000" w14:paraId="00000012">
      <w:pPr>
        <w:widowControl w:val="0"/>
        <w:spacing w:line="276" w:lineRule="auto"/>
        <w:ind w:left="0" w:firstLine="0"/>
        <w:jc w:val="center"/>
        <w:rPr>
          <w:sz w:val="24"/>
          <w:szCs w:val="24"/>
        </w:rPr>
      </w:pPr>
      <w:r w:rsidDel="00000000" w:rsidR="00000000" w:rsidRPr="00000000">
        <w:rPr>
          <w:sz w:val="24"/>
          <w:szCs w:val="24"/>
          <w:rtl w:val="0"/>
        </w:rPr>
        <w:t xml:space="preserve">Vega Rupire Martin, </w:t>
      </w:r>
    </w:p>
    <w:p w:rsidR="00000000" w:rsidDel="00000000" w:rsidP="00000000" w:rsidRDefault="00000000" w:rsidRPr="00000000" w14:paraId="00000013">
      <w:pPr>
        <w:widowControl w:val="0"/>
        <w:spacing w:line="276" w:lineRule="auto"/>
        <w:ind w:left="0" w:firstLine="0"/>
        <w:jc w:val="center"/>
        <w:rPr>
          <w:sz w:val="24"/>
          <w:szCs w:val="24"/>
        </w:rPr>
      </w:pPr>
      <w:r w:rsidDel="00000000" w:rsidR="00000000" w:rsidRPr="00000000">
        <w:rPr>
          <w:sz w:val="24"/>
          <w:szCs w:val="24"/>
          <w:rtl w:val="0"/>
        </w:rPr>
        <w:t xml:space="preserve">Benites Yanfer, Juan</w:t>
      </w:r>
    </w:p>
    <w:p w:rsidR="00000000" w:rsidDel="00000000" w:rsidP="00000000" w:rsidRDefault="00000000" w:rsidRPr="00000000" w14:paraId="00000014">
      <w:pPr>
        <w:widowControl w:val="0"/>
        <w:spacing w:line="276" w:lineRule="auto"/>
        <w:ind w:left="0" w:firstLine="0"/>
        <w:jc w:val="center"/>
        <w:rPr>
          <w:sz w:val="24"/>
          <w:szCs w:val="24"/>
        </w:rPr>
      </w:pPr>
      <w:r w:rsidDel="00000000" w:rsidR="00000000" w:rsidRPr="00000000">
        <w:rPr>
          <w:sz w:val="24"/>
          <w:szCs w:val="24"/>
          <w:rtl w:val="0"/>
        </w:rPr>
        <w:t xml:space="preserve">Salinas Cari Flavio</w:t>
      </w:r>
    </w:p>
    <w:p w:rsidR="00000000" w:rsidDel="00000000" w:rsidP="00000000" w:rsidRDefault="00000000" w:rsidRPr="00000000" w14:paraId="00000015">
      <w:pPr>
        <w:widowControl w:val="0"/>
        <w:spacing w:line="276" w:lineRule="auto"/>
        <w:ind w:left="0" w:firstLine="0"/>
        <w:jc w:val="center"/>
        <w:rPr>
          <w:sz w:val="24"/>
          <w:szCs w:val="24"/>
        </w:rPr>
      </w:pPr>
      <w:r w:rsidDel="00000000" w:rsidR="00000000" w:rsidRPr="00000000">
        <w:rPr>
          <w:sz w:val="24"/>
          <w:szCs w:val="24"/>
          <w:rtl w:val="0"/>
        </w:rPr>
        <w:t xml:space="preserve">Aldrin Sanchez</w:t>
      </w:r>
    </w:p>
    <w:p w:rsidR="00000000" w:rsidDel="00000000" w:rsidP="00000000" w:rsidRDefault="00000000" w:rsidRPr="00000000" w14:paraId="00000016">
      <w:pPr>
        <w:widowControl w:val="0"/>
        <w:spacing w:line="276" w:lineRule="auto"/>
        <w:ind w:left="0" w:firstLine="0"/>
        <w:jc w:val="center"/>
        <w:rPr>
          <w:sz w:val="24"/>
          <w:szCs w:val="24"/>
        </w:rPr>
      </w:pPr>
      <w:r w:rsidDel="00000000" w:rsidR="00000000" w:rsidRPr="00000000">
        <w:rPr>
          <w:sz w:val="24"/>
          <w:szCs w:val="24"/>
          <w:rtl w:val="0"/>
        </w:rPr>
        <w:t xml:space="preserve">Pajuelo Cieza Junior</w:t>
      </w:r>
    </w:p>
    <w:p w:rsidR="00000000" w:rsidDel="00000000" w:rsidP="00000000" w:rsidRDefault="00000000" w:rsidRPr="00000000" w14:paraId="00000017">
      <w:pPr>
        <w:widowControl w:val="0"/>
        <w:spacing w:line="276" w:lineRule="auto"/>
        <w:ind w:left="0" w:firstLine="0"/>
        <w:jc w:val="center"/>
        <w:rPr>
          <w:sz w:val="24"/>
          <w:szCs w:val="24"/>
        </w:rPr>
      </w:pPr>
      <w:r w:rsidDel="00000000" w:rsidR="00000000" w:rsidRPr="00000000">
        <w:rPr>
          <w:sz w:val="24"/>
          <w:szCs w:val="24"/>
          <w:rtl w:val="0"/>
        </w:rPr>
        <w:t xml:space="preserve">Carlos Romero Garay</w:t>
      </w:r>
    </w:p>
    <w:p w:rsidR="00000000" w:rsidDel="00000000" w:rsidP="00000000" w:rsidRDefault="00000000" w:rsidRPr="00000000" w14:paraId="00000018">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9">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A">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B">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C">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D">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E">
      <w:pPr>
        <w:widowControl w:val="0"/>
        <w:spacing w:line="276" w:lineRule="auto"/>
        <w:ind w:left="0" w:firstLine="0"/>
        <w:jc w:val="center"/>
        <w:rPr>
          <w:b w:val="1"/>
          <w:sz w:val="24"/>
          <w:szCs w:val="24"/>
        </w:rPr>
      </w:pPr>
      <w:r w:rsidDel="00000000" w:rsidR="00000000" w:rsidRPr="00000000">
        <w:rPr>
          <w:b w:val="1"/>
          <w:sz w:val="24"/>
          <w:szCs w:val="24"/>
          <w:rtl w:val="0"/>
        </w:rPr>
        <w:t xml:space="preserve">v1.0</w:t>
      </w:r>
      <w:r w:rsidDel="00000000" w:rsidR="00000000" w:rsidRPr="00000000">
        <w:rPr>
          <w:rtl w:val="0"/>
        </w:rPr>
      </w:r>
    </w:p>
    <w:p w:rsidR="00000000" w:rsidDel="00000000" w:rsidP="00000000" w:rsidRDefault="00000000" w:rsidRPr="00000000" w14:paraId="0000001F">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20">
      <w:pPr>
        <w:spacing w:after="240" w:before="240" w:lineRule="auto"/>
        <w:jc w:val="center"/>
        <w:rPr>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22">
      <w:pPr>
        <w:numPr>
          <w:ilvl w:val="0"/>
          <w:numId w:val="10"/>
        </w:numPr>
        <w:spacing w:after="240" w:lineRule="auto"/>
        <w:ind w:left="720" w:hanging="360"/>
        <w:rPr>
          <w:b w:val="1"/>
          <w:sz w:val="20"/>
          <w:szCs w:val="20"/>
          <w:highlight w:val="yellow"/>
        </w:rPr>
      </w:pPr>
      <w:r w:rsidDel="00000000" w:rsidR="00000000" w:rsidRPr="00000000">
        <w:rPr>
          <w:b w:val="1"/>
          <w:sz w:val="24"/>
          <w:szCs w:val="24"/>
          <w:highlight w:val="yellow"/>
          <w:rtl w:val="0"/>
        </w:rPr>
        <w:t xml:space="preserve">Introducción [Explica el propósito del proyecto.]</w:t>
      </w:r>
      <w:r w:rsidDel="00000000" w:rsidR="00000000" w:rsidRPr="00000000">
        <w:rPr>
          <w:rtl w:val="0"/>
        </w:rPr>
      </w:r>
    </w:p>
    <w:p w:rsidR="00000000" w:rsidDel="00000000" w:rsidP="00000000" w:rsidRDefault="00000000" w:rsidRPr="00000000" w14:paraId="00000023">
      <w:pPr>
        <w:spacing w:after="240" w:lineRule="auto"/>
        <w:ind w:left="720" w:firstLine="0"/>
        <w:rPr>
          <w:b w:val="1"/>
          <w:sz w:val="24"/>
          <w:szCs w:val="24"/>
        </w:rPr>
      </w:pPr>
      <w:r w:rsidDel="00000000" w:rsidR="00000000" w:rsidRPr="00000000">
        <w:rPr>
          <w:b w:val="1"/>
          <w:sz w:val="24"/>
          <w:szCs w:val="24"/>
          <w:rtl w:val="0"/>
        </w:rPr>
        <w:t xml:space="preserve">Situación de la empresa </w:t>
        <w:tab/>
        <w:t xml:space="preserve">[Salinas]</w:t>
      </w:r>
    </w:p>
    <w:p w:rsidR="00000000" w:rsidDel="00000000" w:rsidP="00000000" w:rsidRDefault="00000000" w:rsidRPr="00000000" w14:paraId="00000024">
      <w:pPr>
        <w:spacing w:after="240" w:lineRule="auto"/>
        <w:ind w:left="720" w:firstLine="0"/>
        <w:jc w:val="both"/>
        <w:rPr>
          <w:sz w:val="24"/>
          <w:szCs w:val="24"/>
        </w:rPr>
      </w:pPr>
      <w:r w:rsidDel="00000000" w:rsidR="00000000" w:rsidRPr="00000000">
        <w:rPr>
          <w:sz w:val="24"/>
          <w:szCs w:val="24"/>
          <w:rtl w:val="0"/>
        </w:rPr>
        <w:t xml:space="preserve">Solutions SAC es una pequeña empresa de soluciones a medida ubicada en el distrito de San Isidro , con un crecimiento anual del 2% . Actualmente brindamos soluciones de acuerdo a la necesidad de nuestros múltiples clientes, los cuales en su mayoría son restaurantes y empresas de rubros afines.</w:t>
      </w:r>
    </w:p>
    <w:p w:rsidR="00000000" w:rsidDel="00000000" w:rsidP="00000000" w:rsidRDefault="00000000" w:rsidRPr="00000000" w14:paraId="00000025">
      <w:pPr>
        <w:spacing w:after="240" w:lineRule="auto"/>
        <w:ind w:left="720" w:firstLine="0"/>
        <w:jc w:val="both"/>
        <w:rPr>
          <w:sz w:val="24"/>
          <w:szCs w:val="24"/>
        </w:rPr>
      </w:pPr>
      <w:r w:rsidDel="00000000" w:rsidR="00000000" w:rsidRPr="00000000">
        <w:rPr>
          <w:sz w:val="24"/>
          <w:szCs w:val="24"/>
          <w:rtl w:val="0"/>
        </w:rPr>
        <w:t xml:space="preserve">Nuestro objetivo es el de satisfacer las necesidades que el cambiante y competitivo mercado demanda en la actualidad, aportando soluciones que no se circunscriben únicamente al desarrollo del software, sino que con un enfoque más amplio permitan a nuestros clientes optimizar su gestión, clave de la competitividad.</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spacing w:after="240" w:lineRule="auto"/>
        <w:ind w:left="720" w:firstLine="0"/>
        <w:rPr>
          <w:b w:val="1"/>
          <w:sz w:val="24"/>
          <w:szCs w:val="24"/>
        </w:rPr>
      </w:pPr>
      <w:r w:rsidDel="00000000" w:rsidR="00000000" w:rsidRPr="00000000">
        <w:rPr>
          <w:b w:val="1"/>
          <w:sz w:val="24"/>
          <w:szCs w:val="24"/>
          <w:rtl w:val="0"/>
        </w:rPr>
        <w:t xml:space="preserve">Problemática</w:t>
      </w:r>
    </w:p>
    <w:p w:rsidR="00000000" w:rsidDel="00000000" w:rsidP="00000000" w:rsidRDefault="00000000" w:rsidRPr="00000000" w14:paraId="00000028">
      <w:pPr>
        <w:spacing w:after="240" w:lineRule="auto"/>
        <w:ind w:left="708.6614173228347" w:firstLine="0"/>
        <w:jc w:val="both"/>
        <w:rPr>
          <w:sz w:val="24"/>
          <w:szCs w:val="24"/>
        </w:rPr>
      </w:pPr>
      <w:r w:rsidDel="00000000" w:rsidR="00000000" w:rsidRPr="00000000">
        <w:rPr>
          <w:sz w:val="24"/>
          <w:szCs w:val="24"/>
          <w:rtl w:val="0"/>
        </w:rPr>
        <w:t xml:space="preserve">Debido a la alta demanda que hemos estamos teniendo en nuestros proyectos, cumpliamos con las actividades de prueba en las funciones más críticas y de mayor riesgo, y por avanzar al siguiente proyecto, casi en paralelo del que estábamos culminando, dejábamos las pruebas de ese proceso software, en el punto de entrega del producto. Semanas más tarde, nos llovían las solicitudes de cambio en funcionalidades del software entregado, que no nos dimos tiempo en terminar de probar, y como ya estábamos enfocando el esfuerzo en otro proyecto, empezamos a tener problemas en las estimaciones de tiempo, lo que conllevaba a tener que reformular muchas veces el trabajo y tener que conciliar demás con los clientes. Sufrimos nuestra primera desestabilización.</w:t>
      </w:r>
    </w:p>
    <w:p w:rsidR="00000000" w:rsidDel="00000000" w:rsidP="00000000" w:rsidRDefault="00000000" w:rsidRPr="00000000" w14:paraId="00000029">
      <w:pPr>
        <w:spacing w:after="240" w:lineRule="auto"/>
        <w:ind w:left="708.6614173228347" w:firstLine="0"/>
        <w:jc w:val="both"/>
        <w:rPr>
          <w:sz w:val="24"/>
          <w:szCs w:val="24"/>
        </w:rPr>
      </w:pPr>
      <w:r w:rsidDel="00000000" w:rsidR="00000000" w:rsidRPr="00000000">
        <w:rPr>
          <w:sz w:val="24"/>
          <w:szCs w:val="24"/>
          <w:rtl w:val="0"/>
        </w:rPr>
        <w:t xml:space="preserve">Ante esta problemática, hemos decidido como empresa, que para permanecer en el mercado y ser cada vez más competitivos, debemos tener un plan para gestionar todos los cambios demandados por nuestros clientes, lo que implicaría, registrar sus solicitudes, revisar ese listado y evaluar el impacto que estos cambios tendrían al modificar el software entregado al cliente.</w:t>
      </w:r>
    </w:p>
    <w:p w:rsidR="00000000" w:rsidDel="00000000" w:rsidP="00000000" w:rsidRDefault="00000000" w:rsidRPr="00000000" w14:paraId="0000002A">
      <w:pPr>
        <w:spacing w:after="240" w:lineRule="auto"/>
        <w:ind w:left="720" w:firstLine="0"/>
        <w:rPr>
          <w:b w:val="1"/>
          <w:sz w:val="24"/>
          <w:szCs w:val="24"/>
          <w:highlight w:val="yellow"/>
        </w:rPr>
      </w:pPr>
      <w:r w:rsidDel="00000000" w:rsidR="00000000" w:rsidRPr="00000000">
        <w:rPr>
          <w:b w:val="1"/>
          <w:sz w:val="24"/>
          <w:szCs w:val="24"/>
          <w:highlight w:val="yellow"/>
          <w:rtl w:val="0"/>
        </w:rPr>
        <w:t xml:space="preserve">Objetivo del plan </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pPr>
      <w:r w:rsidDel="00000000" w:rsidR="00000000" w:rsidRPr="00000000">
        <w:rPr>
          <w:rtl w:val="0"/>
        </w:rPr>
        <w:t xml:space="preserve">Mantener la integridad de los productos que se obtienen a lo largo de los sistemas de información, garantizando que no se realizan cambios incontrolados y que todos los participantes en el desarrollo del sistema disponen de la versión</w:t>
        <w:tab/>
        <w:t xml:space="preserve"> adecuada de los productos que se manejan.</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pPr>
      <w:r w:rsidDel="00000000" w:rsidR="00000000" w:rsidRPr="00000000">
        <w:rPr>
          <w:rtl w:val="0"/>
        </w:rPr>
        <w:t xml:space="preserve">Buscar que la gestión de configuración se realice durante todas las actividades asociadas al desarrollo del sistema, y continúe registrando los cambios hasta que éste deja de utilizarse.</w:t>
      </w:r>
      <w:r w:rsidDel="00000000" w:rsidR="00000000" w:rsidRPr="00000000">
        <w:rPr>
          <w:rtl w:val="0"/>
        </w:rPr>
      </w:r>
    </w:p>
    <w:p w:rsidR="00000000" w:rsidDel="00000000" w:rsidP="00000000" w:rsidRDefault="00000000" w:rsidRPr="00000000" w14:paraId="0000002D">
      <w:pPr>
        <w:numPr>
          <w:ilvl w:val="0"/>
          <w:numId w:val="3"/>
        </w:numPr>
        <w:spacing w:after="240" w:lineRule="auto"/>
        <w:ind w:left="1440" w:hanging="360"/>
        <w:jc w:val="both"/>
        <w:rPr>
          <w:u w:val="none"/>
        </w:rPr>
      </w:pPr>
      <w:r w:rsidDel="00000000" w:rsidR="00000000" w:rsidRPr="00000000">
        <w:rPr>
          <w:rtl w:val="0"/>
        </w:rPr>
        <w:t xml:space="preserve">Permitir que la gestión de configuración facilita el mantenimiento del sistema, aportando información precisa para valorar el impacto de los cambios solicitados y reduciendo el tiempo de implementación de un cambio, tanto evolutivo como correctivo</w:t>
      </w:r>
      <w:r w:rsidDel="00000000" w:rsidR="00000000" w:rsidRPr="00000000">
        <w:rPr>
          <w:rtl w:val="0"/>
        </w:rPr>
      </w:r>
    </w:p>
    <w:p w:rsidR="00000000" w:rsidDel="00000000" w:rsidP="00000000" w:rsidRDefault="00000000" w:rsidRPr="00000000" w14:paraId="0000002E">
      <w:pPr>
        <w:spacing w:after="240" w:lineRule="auto"/>
        <w:ind w:left="720" w:firstLine="0"/>
        <w:rPr>
          <w:b w:val="1"/>
          <w:sz w:val="24"/>
          <w:szCs w:val="24"/>
          <w:highlight w:val="yellow"/>
        </w:rPr>
      </w:pPr>
      <w:r w:rsidDel="00000000" w:rsidR="00000000" w:rsidRPr="00000000">
        <w:rPr>
          <w:rtl w:val="0"/>
        </w:rPr>
      </w:r>
    </w:p>
    <w:p w:rsidR="00000000" w:rsidDel="00000000" w:rsidP="00000000" w:rsidRDefault="00000000" w:rsidRPr="00000000" w14:paraId="0000002F">
      <w:pPr>
        <w:numPr>
          <w:ilvl w:val="0"/>
          <w:numId w:val="10"/>
        </w:numPr>
        <w:spacing w:after="240" w:lineRule="auto"/>
        <w:ind w:left="720" w:hanging="360"/>
        <w:rPr>
          <w:b w:val="1"/>
          <w:sz w:val="20"/>
          <w:szCs w:val="20"/>
        </w:rPr>
      </w:pPr>
      <w:r w:rsidDel="00000000" w:rsidR="00000000" w:rsidRPr="00000000">
        <w:rPr>
          <w:b w:val="1"/>
          <w:sz w:val="24"/>
          <w:szCs w:val="24"/>
          <w:rtl w:val="0"/>
        </w:rPr>
        <w:t xml:space="preserve">Gestión de Configuración de Software</w:t>
      </w:r>
      <w:r w:rsidDel="00000000" w:rsidR="00000000" w:rsidRPr="00000000">
        <w:rPr>
          <w:rtl w:val="0"/>
        </w:rPr>
      </w:r>
    </w:p>
    <w:p w:rsidR="00000000" w:rsidDel="00000000" w:rsidP="00000000" w:rsidRDefault="00000000" w:rsidRPr="00000000" w14:paraId="00000030">
      <w:pPr>
        <w:spacing w:after="240" w:before="240" w:lineRule="auto"/>
        <w:ind w:left="2880" w:hanging="1440"/>
        <w:rPr>
          <w:b w:val="1"/>
          <w:color w:val="ff0000"/>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2.1.</w:t>
      </w:r>
      <w:r w:rsidDel="00000000" w:rsidR="00000000" w:rsidRPr="00000000">
        <w:rPr>
          <w:sz w:val="14"/>
          <w:szCs w:val="14"/>
          <w:rtl w:val="0"/>
        </w:rPr>
        <w:t xml:space="preserve">        </w:t>
      </w:r>
      <w:r w:rsidDel="00000000" w:rsidR="00000000" w:rsidRPr="00000000">
        <w:rPr>
          <w:b w:val="1"/>
          <w:sz w:val="24"/>
          <w:szCs w:val="24"/>
          <w:rtl w:val="0"/>
        </w:rPr>
        <w:t xml:space="preserve">Organización (Organigrama)</w:t>
      </w:r>
      <w:r w:rsidDel="00000000" w:rsidR="00000000" w:rsidRPr="00000000">
        <w:rPr>
          <w:rtl w:val="0"/>
        </w:rPr>
      </w:r>
    </w:p>
    <w:p w:rsidR="00000000" w:rsidDel="00000000" w:rsidP="00000000" w:rsidRDefault="00000000" w:rsidRPr="00000000" w14:paraId="00000031">
      <w:pPr>
        <w:spacing w:after="240" w:before="240" w:lineRule="auto"/>
        <w:ind w:left="0" w:firstLine="0"/>
        <w:rPr>
          <w:b w:val="1"/>
          <w:color w:val="ff0000"/>
          <w:sz w:val="24"/>
          <w:szCs w:val="24"/>
        </w:rPr>
      </w:pPr>
      <w:r w:rsidDel="00000000" w:rsidR="00000000" w:rsidRPr="00000000">
        <w:rPr>
          <w:b w:val="1"/>
          <w:color w:val="ff0000"/>
          <w:sz w:val="24"/>
          <w:szCs w:val="24"/>
        </w:rPr>
        <w:drawing>
          <wp:inline distB="114300" distT="114300" distL="114300" distR="114300">
            <wp:extent cx="5731200" cy="25400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0" w:firstLine="0"/>
        <w:rPr>
          <w:b w:val="1"/>
          <w:sz w:val="24"/>
          <w:szCs w:val="24"/>
          <w:highlight w:val="yellow"/>
        </w:rPr>
      </w:pPr>
      <w:r w:rsidDel="00000000" w:rsidR="00000000" w:rsidRPr="00000000">
        <w:rPr>
          <w:rtl w:val="0"/>
        </w:rPr>
      </w:r>
    </w:p>
    <w:p w:rsidR="00000000" w:rsidDel="00000000" w:rsidP="00000000" w:rsidRDefault="00000000" w:rsidRPr="00000000" w14:paraId="00000033">
      <w:pPr>
        <w:spacing w:after="240" w:before="240" w:lineRule="auto"/>
        <w:ind w:left="2880" w:hanging="1440"/>
        <w:rPr>
          <w:b w:val="1"/>
          <w:sz w:val="24"/>
          <w:szCs w:val="24"/>
          <w:highlight w:val="yellow"/>
        </w:rPr>
      </w:pP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2.2.</w:t>
      </w: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Roles y responsabilidades</w:t>
      </w:r>
    </w:p>
    <w:tbl>
      <w:tblPr>
        <w:tblStyle w:val="Table1"/>
        <w:tblW w:w="8595.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490"/>
        <w:gridCol w:w="1290"/>
        <w:tblGridChange w:id="0">
          <w:tblGrid>
            <w:gridCol w:w="1815"/>
            <w:gridCol w:w="549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Cantidad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6"/>
              </w:numPr>
              <w:spacing w:line="240" w:lineRule="auto"/>
              <w:ind w:left="720" w:hanging="360"/>
              <w:rPr>
                <w:sz w:val="24"/>
                <w:szCs w:val="24"/>
              </w:rPr>
            </w:pPr>
            <w:r w:rsidDel="00000000" w:rsidR="00000000" w:rsidRPr="00000000">
              <w:rPr>
                <w:sz w:val="24"/>
                <w:szCs w:val="24"/>
                <w:rtl w:val="0"/>
              </w:rPr>
              <w:t xml:space="preserve">Desarrollar y actualizar el plan de gestión de configuración, así como comunicar sus contenidos a los miembros del equipo.</w:t>
            </w:r>
          </w:p>
          <w:p w:rsidR="00000000" w:rsidDel="00000000" w:rsidP="00000000" w:rsidRDefault="00000000" w:rsidRPr="00000000" w14:paraId="0000003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Gestionar la planificación, identificación, control y seguimiento de los elementos de configuración.</w:t>
            </w:r>
          </w:p>
          <w:p w:rsidR="00000000" w:rsidDel="00000000" w:rsidP="00000000" w:rsidRDefault="00000000" w:rsidRPr="00000000" w14:paraId="0000003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Aprobar cambios a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Gestor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Evaluar el impacto y riesgo de los cambios.</w:t>
            </w:r>
          </w:p>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Asegurar que los responsables de los elementos de configuración actualizan los históricos de los elementos con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Comité de Control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8"/>
              </w:numPr>
              <w:spacing w:line="240" w:lineRule="auto"/>
              <w:ind w:left="720" w:hanging="360"/>
              <w:rPr>
                <w:sz w:val="24"/>
                <w:szCs w:val="24"/>
              </w:rPr>
            </w:pPr>
            <w:r w:rsidDel="00000000" w:rsidR="00000000" w:rsidRPr="00000000">
              <w:rPr>
                <w:sz w:val="24"/>
                <w:szCs w:val="24"/>
                <w:rtl w:val="0"/>
              </w:rPr>
              <w:t xml:space="preserve">Monitorear y reportar los cambios sobre los elementos de configuración.</w:t>
            </w:r>
          </w:p>
          <w:p w:rsidR="00000000" w:rsidDel="00000000" w:rsidP="00000000" w:rsidRDefault="00000000" w:rsidRPr="00000000" w14:paraId="00000043">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Asegurar de que todos los cambios aprobados a los elementos de configuración están bajo el control de la configuración</w:t>
            </w:r>
          </w:p>
          <w:p w:rsidR="00000000" w:rsidDel="00000000" w:rsidP="00000000" w:rsidRDefault="00000000" w:rsidRPr="00000000" w14:paraId="00000044">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Priorizar y aprobar solicitudes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46">
      <w:pPr>
        <w:spacing w:after="240" w:before="240" w:lineRule="auto"/>
        <w:ind w:left="2880" w:hanging="1440"/>
        <w:rPr>
          <w:b w:val="1"/>
          <w:sz w:val="24"/>
          <w:szCs w:val="24"/>
          <w:highlight w:val="yellow"/>
        </w:rPr>
      </w:pPr>
      <w:r w:rsidDel="00000000" w:rsidR="00000000" w:rsidRPr="00000000">
        <w:rPr>
          <w:rtl w:val="0"/>
        </w:rPr>
      </w:r>
    </w:p>
    <w:p w:rsidR="00000000" w:rsidDel="00000000" w:rsidP="00000000" w:rsidRDefault="00000000" w:rsidRPr="00000000" w14:paraId="00000047">
      <w:pPr>
        <w:spacing w:after="240" w:before="240" w:lineRule="auto"/>
        <w:ind w:left="2880" w:hanging="1440"/>
        <w:rPr>
          <w:b w:val="1"/>
          <w:sz w:val="24"/>
          <w:szCs w:val="24"/>
          <w:highlight w:val="yellow"/>
        </w:rPr>
      </w:pP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2.3.</w:t>
      </w: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Políticas, Directrices y Procedimientos (Listar) </w:t>
      </w:r>
    </w:p>
    <w:p w:rsidR="00000000" w:rsidDel="00000000" w:rsidP="00000000" w:rsidRDefault="00000000" w:rsidRPr="00000000" w14:paraId="00000048">
      <w:pPr>
        <w:numPr>
          <w:ilvl w:val="0"/>
          <w:numId w:val="1"/>
        </w:numPr>
        <w:spacing w:after="0" w:afterAutospacing="0" w:before="240" w:lineRule="auto"/>
        <w:ind w:left="2160" w:hanging="360"/>
        <w:rPr>
          <w:sz w:val="24"/>
          <w:szCs w:val="24"/>
        </w:rPr>
      </w:pPr>
      <w:r w:rsidDel="00000000" w:rsidR="00000000" w:rsidRPr="00000000">
        <w:rPr>
          <w:sz w:val="24"/>
          <w:szCs w:val="24"/>
          <w:rtl w:val="0"/>
        </w:rPr>
        <w:t xml:space="preserve">Políticas orientadas a la construcción de software.</w:t>
      </w:r>
    </w:p>
    <w:p w:rsidR="00000000" w:rsidDel="00000000" w:rsidP="00000000" w:rsidRDefault="00000000" w:rsidRPr="00000000" w14:paraId="00000049">
      <w:pPr>
        <w:numPr>
          <w:ilvl w:val="0"/>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Inclusión del código fuente</w:t>
      </w:r>
    </w:p>
    <w:p w:rsidR="00000000" w:rsidDel="00000000" w:rsidP="00000000" w:rsidRDefault="00000000" w:rsidRPr="00000000" w14:paraId="0000004A">
      <w:pPr>
        <w:numPr>
          <w:ilvl w:val="0"/>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Permitir que las modificaciones y trabajos derivados sean hechos bajo la misma licencia</w:t>
      </w:r>
    </w:p>
    <w:p w:rsidR="00000000" w:rsidDel="00000000" w:rsidP="00000000" w:rsidRDefault="00000000" w:rsidRPr="00000000" w14:paraId="0000004B">
      <w:pPr>
        <w:numPr>
          <w:ilvl w:val="0"/>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Integridad del código fuente del autor, se debe permitir cuando menos la distribución de modificaciones por medio de parches</w:t>
      </w:r>
      <w:r w:rsidDel="00000000" w:rsidR="00000000" w:rsidRPr="00000000">
        <w:rPr>
          <w:rtl w:val="0"/>
        </w:rPr>
      </w:r>
    </w:p>
    <w:p w:rsidR="00000000" w:rsidDel="00000000" w:rsidP="00000000" w:rsidRDefault="00000000" w:rsidRPr="00000000" w14:paraId="0000004C">
      <w:pPr>
        <w:numPr>
          <w:ilvl w:val="0"/>
          <w:numId w:val="1"/>
        </w:numPr>
        <w:spacing w:after="240" w:before="0" w:beforeAutospacing="0" w:lineRule="auto"/>
        <w:ind w:left="2160" w:hanging="360"/>
        <w:rPr>
          <w:sz w:val="24"/>
          <w:szCs w:val="24"/>
        </w:rPr>
      </w:pPr>
      <w:r w:rsidDel="00000000" w:rsidR="00000000" w:rsidRPr="00000000">
        <w:rPr>
          <w:sz w:val="24"/>
          <w:szCs w:val="24"/>
          <w:rtl w:val="0"/>
        </w:rPr>
        <w:t xml:space="preserve">Usaremos estándares internacionales para gestión de la configuración de software</w:t>
      </w:r>
    </w:p>
    <w:p w:rsidR="00000000" w:rsidDel="00000000" w:rsidP="00000000" w:rsidRDefault="00000000" w:rsidRPr="00000000" w14:paraId="0000004D">
      <w:pPr>
        <w:spacing w:after="240" w:before="240" w:lineRule="auto"/>
        <w:ind w:left="2880" w:hanging="1440"/>
        <w:rPr>
          <w:b w:val="1"/>
          <w:sz w:val="24"/>
          <w:szCs w:val="24"/>
          <w:highlight w:val="yellow"/>
        </w:rPr>
      </w:pP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2.4.</w:t>
      </w: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Herramientas, entorno e Infraestructura (José Pecho)</w:t>
      </w:r>
    </w:p>
    <w:p w:rsidR="00000000" w:rsidDel="00000000" w:rsidP="00000000" w:rsidRDefault="00000000" w:rsidRPr="00000000" w14:paraId="0000004E">
      <w:pPr>
        <w:numPr>
          <w:ilvl w:val="0"/>
          <w:numId w:val="5"/>
        </w:numPr>
        <w:spacing w:after="0" w:afterAutospacing="0" w:before="240" w:lineRule="auto"/>
        <w:ind w:left="2160" w:hanging="360"/>
        <w:rPr>
          <w:b w:val="1"/>
          <w:sz w:val="24"/>
          <w:szCs w:val="24"/>
          <w:u w:val="none"/>
        </w:rPr>
      </w:pPr>
      <w:r w:rsidDel="00000000" w:rsidR="00000000" w:rsidRPr="00000000">
        <w:rPr>
          <w:b w:val="1"/>
          <w:sz w:val="24"/>
          <w:szCs w:val="24"/>
          <w:rtl w:val="0"/>
        </w:rPr>
        <w:t xml:space="preserve">Git: </w:t>
      </w:r>
      <w:r w:rsidDel="00000000" w:rsidR="00000000" w:rsidRPr="00000000">
        <w:rPr>
          <w:sz w:val="24"/>
          <w:szCs w:val="24"/>
          <w:rtl w:val="0"/>
        </w:rPr>
        <w:t xml:space="preserve">Sistema de control de versiones.</w:t>
      </w:r>
    </w:p>
    <w:p w:rsidR="00000000" w:rsidDel="00000000" w:rsidP="00000000" w:rsidRDefault="00000000" w:rsidRPr="00000000" w14:paraId="0000004F">
      <w:pPr>
        <w:numPr>
          <w:ilvl w:val="0"/>
          <w:numId w:val="5"/>
        </w:numPr>
        <w:spacing w:after="0" w:afterAutospacing="0" w:before="0" w:beforeAutospacing="0" w:lineRule="auto"/>
        <w:ind w:left="2160" w:hanging="360"/>
        <w:rPr>
          <w:b w:val="1"/>
          <w:sz w:val="24"/>
          <w:szCs w:val="24"/>
          <w:u w:val="none"/>
        </w:rPr>
      </w:pPr>
      <w:r w:rsidDel="00000000" w:rsidR="00000000" w:rsidRPr="00000000">
        <w:rPr>
          <w:b w:val="1"/>
          <w:sz w:val="24"/>
          <w:szCs w:val="24"/>
          <w:rtl w:val="0"/>
        </w:rPr>
        <w:t xml:space="preserve">Github: </w:t>
      </w:r>
      <w:r w:rsidDel="00000000" w:rsidR="00000000" w:rsidRPr="00000000">
        <w:rPr>
          <w:sz w:val="24"/>
          <w:szCs w:val="24"/>
          <w:rtl w:val="0"/>
        </w:rPr>
        <w:t xml:space="preserve">Sistema web de control colaborativo de revisión y desarrollo de software utilizado para alojar proyectos que sean gestionados con Git.</w:t>
      </w:r>
    </w:p>
    <w:p w:rsidR="00000000" w:rsidDel="00000000" w:rsidP="00000000" w:rsidRDefault="00000000" w:rsidRPr="00000000" w14:paraId="00000050">
      <w:pPr>
        <w:numPr>
          <w:ilvl w:val="0"/>
          <w:numId w:val="5"/>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Gitflow:</w:t>
      </w:r>
      <w:r w:rsidDel="00000000" w:rsidR="00000000" w:rsidRPr="00000000">
        <w:rPr>
          <w:sz w:val="24"/>
          <w:szCs w:val="24"/>
          <w:rtl w:val="0"/>
        </w:rPr>
        <w:t xml:space="preserve"> Conjunto de extensiones de git que facilitan la gestión de ramas y flujos de trabajo. Provee una serie de hooks que automatizan la gestión de ramas en un repositorio git.</w:t>
      </w:r>
    </w:p>
    <w:p w:rsidR="00000000" w:rsidDel="00000000" w:rsidP="00000000" w:rsidRDefault="00000000" w:rsidRPr="00000000" w14:paraId="00000051">
      <w:pPr>
        <w:numPr>
          <w:ilvl w:val="0"/>
          <w:numId w:val="5"/>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Subversion:</w:t>
      </w:r>
      <w:r w:rsidDel="00000000" w:rsidR="00000000" w:rsidRPr="00000000">
        <w:rPr>
          <w:sz w:val="24"/>
          <w:szCs w:val="24"/>
          <w:rtl w:val="0"/>
        </w:rPr>
        <w:t xml:space="preserve"> Usado para la gestión versiones actuales e históricas de los proyectos. Subversion es un sistema de control de versiones de código abierto. </w:t>
      </w:r>
    </w:p>
    <w:p w:rsidR="00000000" w:rsidDel="00000000" w:rsidP="00000000" w:rsidRDefault="00000000" w:rsidRPr="00000000" w14:paraId="00000052">
      <w:pPr>
        <w:numPr>
          <w:ilvl w:val="0"/>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Google meet:</w:t>
      </w:r>
      <w:r w:rsidDel="00000000" w:rsidR="00000000" w:rsidRPr="00000000">
        <w:rPr>
          <w:sz w:val="24"/>
          <w:szCs w:val="24"/>
          <w:rtl w:val="0"/>
        </w:rPr>
        <w:t xml:space="preserve"> Para videoconferencias para las reuniones del Comité de Control de Cambios.</w:t>
      </w:r>
    </w:p>
    <w:p w:rsidR="00000000" w:rsidDel="00000000" w:rsidP="00000000" w:rsidRDefault="00000000" w:rsidRPr="00000000" w14:paraId="00000053">
      <w:pPr>
        <w:numPr>
          <w:ilvl w:val="0"/>
          <w:numId w:val="5"/>
        </w:numPr>
        <w:spacing w:after="240" w:before="0" w:beforeAutospacing="0" w:lineRule="auto"/>
        <w:ind w:left="2160" w:hanging="360"/>
        <w:rPr>
          <w:sz w:val="24"/>
          <w:szCs w:val="24"/>
          <w:u w:val="none"/>
        </w:rPr>
      </w:pPr>
      <w:r w:rsidDel="00000000" w:rsidR="00000000" w:rsidRPr="00000000">
        <w:rPr>
          <w:rtl w:val="0"/>
        </w:rPr>
      </w:r>
    </w:p>
    <w:p w:rsidR="00000000" w:rsidDel="00000000" w:rsidP="00000000" w:rsidRDefault="00000000" w:rsidRPr="00000000" w14:paraId="00000054">
      <w:pPr>
        <w:spacing w:after="240" w:before="240" w:lineRule="auto"/>
        <w:ind w:left="2880" w:hanging="144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2.5.</w:t>
      </w:r>
      <w:r w:rsidDel="00000000" w:rsidR="00000000" w:rsidRPr="00000000">
        <w:rPr>
          <w:sz w:val="14"/>
          <w:szCs w:val="14"/>
          <w:rtl w:val="0"/>
        </w:rPr>
        <w:t xml:space="preserve">        </w:t>
      </w:r>
      <w:r w:rsidDel="00000000" w:rsidR="00000000" w:rsidRPr="00000000">
        <w:rPr>
          <w:b w:val="1"/>
          <w:sz w:val="24"/>
          <w:szCs w:val="24"/>
          <w:rtl w:val="0"/>
        </w:rPr>
        <w:t xml:space="preserve">Calendario (pendiente)</w:t>
      </w:r>
    </w:p>
    <w:p w:rsidR="00000000" w:rsidDel="00000000" w:rsidP="00000000" w:rsidRDefault="00000000" w:rsidRPr="00000000" w14:paraId="00000055">
      <w:pPr>
        <w:spacing w:after="240" w:before="240" w:lineRule="auto"/>
        <w:ind w:left="2880" w:hanging="1440"/>
        <w:rPr>
          <w:b w:val="1"/>
          <w:sz w:val="24"/>
          <w:szCs w:val="24"/>
        </w:rPr>
      </w:pPr>
      <w:r w:rsidDel="00000000" w:rsidR="00000000" w:rsidRPr="00000000">
        <w:rPr>
          <w:rtl w:val="0"/>
        </w:rPr>
      </w:r>
    </w:p>
    <w:p w:rsidR="00000000" w:rsidDel="00000000" w:rsidP="00000000" w:rsidRDefault="00000000" w:rsidRPr="00000000" w14:paraId="00000056">
      <w:pPr>
        <w:numPr>
          <w:ilvl w:val="0"/>
          <w:numId w:val="9"/>
        </w:numPr>
        <w:spacing w:after="240" w:lineRule="auto"/>
        <w:ind w:left="720" w:hanging="360"/>
        <w:rPr>
          <w:b w:val="1"/>
          <w:sz w:val="20"/>
          <w:szCs w:val="20"/>
        </w:rPr>
      </w:pPr>
      <w:r w:rsidDel="00000000" w:rsidR="00000000" w:rsidRPr="00000000">
        <w:rPr>
          <w:b w:val="1"/>
          <w:sz w:val="24"/>
          <w:szCs w:val="24"/>
          <w:rtl w:val="0"/>
        </w:rPr>
        <w:t xml:space="preserve">Actividades de la GCS</w:t>
      </w:r>
      <w:r w:rsidDel="00000000" w:rsidR="00000000" w:rsidRPr="00000000">
        <w:rPr>
          <w:rtl w:val="0"/>
        </w:rPr>
      </w:r>
    </w:p>
    <w:p w:rsidR="00000000" w:rsidDel="00000000" w:rsidP="00000000" w:rsidRDefault="00000000" w:rsidRPr="00000000" w14:paraId="00000057">
      <w:pPr>
        <w:spacing w:after="240" w:before="240" w:lineRule="auto"/>
        <w:ind w:left="2880" w:hanging="1440"/>
        <w:rPr>
          <w:b w:val="1"/>
          <w:sz w:val="24"/>
          <w:szCs w:val="24"/>
          <w:highlight w:val="yellow"/>
        </w:rPr>
      </w:pPr>
      <w:r w:rsidDel="00000000" w:rsidR="00000000" w:rsidRPr="00000000">
        <w:rPr>
          <w:sz w:val="14"/>
          <w:szCs w:val="14"/>
          <w:rtl w:val="0"/>
        </w:rPr>
        <w:t xml:space="preserve">               </w:t>
      </w:r>
      <w:r w:rsidDel="00000000" w:rsidR="00000000" w:rsidRPr="00000000">
        <w:rPr>
          <w:b w:val="1"/>
          <w:sz w:val="24"/>
          <w:szCs w:val="24"/>
          <w:highlight w:val="yellow"/>
          <w:rtl w:val="0"/>
        </w:rPr>
        <w:t xml:space="preserve">3.1.</w:t>
      </w: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Identificación</w:t>
      </w:r>
    </w:p>
    <w:p w:rsidR="00000000" w:rsidDel="00000000" w:rsidP="00000000" w:rsidRDefault="00000000" w:rsidRPr="00000000" w14:paraId="00000058">
      <w:pPr>
        <w:spacing w:after="240" w:before="240" w:lineRule="auto"/>
        <w:ind w:left="4320" w:hanging="2160"/>
        <w:rPr>
          <w:b w:val="1"/>
          <w:sz w:val="24"/>
          <w:szCs w:val="24"/>
          <w:highlight w:val="yellow"/>
        </w:rPr>
      </w:pP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3.1.1.</w:t>
      </w: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Lista de clasificación de CI</w:t>
      </w:r>
    </w:p>
    <w:tbl>
      <w:tblPr>
        <w:tblStyle w:val="Table2"/>
        <w:tblW w:w="6810.0" w:type="dxa"/>
        <w:jc w:val="left"/>
        <w:tblInd w:w="2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95"/>
        <w:gridCol w:w="1680"/>
        <w:gridCol w:w="825"/>
        <w:gridCol w:w="945"/>
        <w:tblGridChange w:id="0">
          <w:tblGrid>
            <w:gridCol w:w="1365"/>
            <w:gridCol w:w="1995"/>
            <w:gridCol w:w="1680"/>
            <w:gridCol w:w="825"/>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(E=Evolución F=Fuente 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Origen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(E=Empresa P=Proyecto C=Cliente V=Proveedor)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gestión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cambios de 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Emergencia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diseño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SGE</w:t>
            </w:r>
          </w:p>
        </w:tc>
      </w:tr>
    </w:tbl>
    <w:p w:rsidR="00000000" w:rsidDel="00000000" w:rsidP="00000000" w:rsidRDefault="00000000" w:rsidRPr="00000000" w14:paraId="0000009B">
      <w:pPr>
        <w:spacing w:after="240" w:before="240" w:lineRule="auto"/>
        <w:ind w:left="4320" w:hanging="2160"/>
        <w:rPr>
          <w:b w:val="1"/>
          <w:sz w:val="24"/>
          <w:szCs w:val="24"/>
          <w:highlight w:val="yellow"/>
        </w:rPr>
      </w:pPr>
      <w:r w:rsidDel="00000000" w:rsidR="00000000" w:rsidRPr="00000000">
        <w:rPr>
          <w:rtl w:val="0"/>
        </w:rPr>
      </w:r>
    </w:p>
    <w:p w:rsidR="00000000" w:rsidDel="00000000" w:rsidP="00000000" w:rsidRDefault="00000000" w:rsidRPr="00000000" w14:paraId="0000009C">
      <w:pPr>
        <w:spacing w:after="240" w:before="240" w:lineRule="auto"/>
        <w:ind w:left="4320" w:hanging="2160"/>
        <w:rPr>
          <w:b w:val="1"/>
          <w:sz w:val="24"/>
          <w:szCs w:val="24"/>
          <w:highlight w:val="yellow"/>
        </w:rPr>
      </w:pP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3.1.2.</w:t>
      </w: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Definición de la Nomenclatura de ítem</w:t>
      </w:r>
    </w:p>
    <w:p w:rsidR="00000000" w:rsidDel="00000000" w:rsidP="00000000" w:rsidRDefault="00000000" w:rsidRPr="00000000" w14:paraId="0000009D">
      <w:pPr>
        <w:spacing w:after="240" w:before="240" w:lineRule="auto"/>
        <w:ind w:left="2125.9842519685035" w:firstLine="0"/>
        <w:rPr>
          <w:b w:val="1"/>
          <w:sz w:val="24"/>
          <w:szCs w:val="24"/>
        </w:rPr>
      </w:pPr>
      <w:r w:rsidDel="00000000" w:rsidR="00000000" w:rsidRPr="00000000">
        <w:rPr>
          <w:b w:val="1"/>
          <w:sz w:val="24"/>
          <w:szCs w:val="24"/>
          <w:rtl w:val="0"/>
        </w:rPr>
        <w:t xml:space="preserve">Caso 1: </w:t>
      </w:r>
      <w:r w:rsidDel="00000000" w:rsidR="00000000" w:rsidRPr="00000000">
        <w:rPr>
          <w:sz w:val="24"/>
          <w:szCs w:val="24"/>
          <w:rtl w:val="0"/>
        </w:rPr>
        <w:t xml:space="preserve">En caso de que el ítem sea específico de un proyecto y sus siglas sean únicas</w:t>
      </w:r>
      <w:r w:rsidDel="00000000" w:rsidR="00000000" w:rsidRPr="00000000">
        <w:rPr>
          <w:b w:val="1"/>
          <w:sz w:val="24"/>
          <w:szCs w:val="24"/>
          <w:rtl w:val="0"/>
        </w:rPr>
        <w:t xml:space="preserve">.</w:t>
      </w:r>
    </w:p>
    <w:p w:rsidR="00000000" w:rsidDel="00000000" w:rsidP="00000000" w:rsidRDefault="00000000" w:rsidRPr="00000000" w14:paraId="0000009E">
      <w:pPr>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9F">
      <w:pPr>
        <w:spacing w:after="240" w:before="240" w:lineRule="auto"/>
        <w:ind w:left="4320" w:hanging="2160"/>
        <w:rPr>
          <w:sz w:val="24"/>
          <w:szCs w:val="24"/>
        </w:rPr>
      </w:pPr>
      <w:r w:rsidDel="00000000" w:rsidR="00000000" w:rsidRPr="00000000">
        <w:rPr>
          <w:sz w:val="24"/>
          <w:szCs w:val="24"/>
          <w:rtl w:val="0"/>
        </w:rPr>
        <w:t xml:space="preserve">[ACRÓNIMO PROYECTO]-[ACRÓNIMO DEL ARTEFACTO]</w:t>
      </w:r>
    </w:p>
    <w:p w:rsidR="00000000" w:rsidDel="00000000" w:rsidP="00000000" w:rsidRDefault="00000000" w:rsidRPr="00000000" w14:paraId="000000A0">
      <w:pPr>
        <w:numPr>
          <w:ilvl w:val="0"/>
          <w:numId w:val="11"/>
        </w:numPr>
        <w:spacing w:after="0" w:afterAutospacing="0" w:before="240" w:lineRule="auto"/>
        <w:ind w:left="2880" w:hanging="360"/>
        <w:rPr>
          <w:b w:val="1"/>
          <w:sz w:val="24"/>
          <w:szCs w:val="24"/>
          <w:u w:val="none"/>
        </w:rPr>
      </w:pPr>
      <w:r w:rsidDel="00000000" w:rsidR="00000000" w:rsidRPr="00000000">
        <w:rPr>
          <w:b w:val="1"/>
          <w:sz w:val="24"/>
          <w:szCs w:val="24"/>
          <w:rtl w:val="0"/>
        </w:rPr>
        <w:t xml:space="preserve">Ejemplo: SGE-PER (Plan de especificación de requisitos del proyecto Sistema de Gestión de Eventos)</w:t>
      </w:r>
    </w:p>
    <w:p w:rsidR="00000000" w:rsidDel="00000000" w:rsidP="00000000" w:rsidRDefault="00000000" w:rsidRPr="00000000" w14:paraId="000000A1">
      <w:pPr>
        <w:numPr>
          <w:ilvl w:val="0"/>
          <w:numId w:val="11"/>
        </w:numPr>
        <w:spacing w:after="0" w:afterAutospacing="0" w:before="0" w:beforeAutospacing="0" w:lineRule="auto"/>
        <w:ind w:left="2880" w:hanging="360"/>
        <w:rPr>
          <w:b w:val="1"/>
          <w:sz w:val="24"/>
          <w:szCs w:val="24"/>
          <w:u w:val="none"/>
        </w:rPr>
      </w:pPr>
      <w:r w:rsidDel="00000000" w:rsidR="00000000" w:rsidRPr="00000000">
        <w:rPr>
          <w:b w:val="1"/>
          <w:sz w:val="24"/>
          <w:szCs w:val="24"/>
          <w:rtl w:val="0"/>
        </w:rPr>
        <w:t xml:space="preserve">SGT-PGA (Plan de Gestión de Alcance del proyecto de Software de Gestión para Turismo)</w:t>
      </w:r>
    </w:p>
    <w:p w:rsidR="00000000" w:rsidDel="00000000" w:rsidP="00000000" w:rsidRDefault="00000000" w:rsidRPr="00000000" w14:paraId="000000A2">
      <w:pPr>
        <w:numPr>
          <w:ilvl w:val="0"/>
          <w:numId w:val="11"/>
        </w:numPr>
        <w:spacing w:after="240" w:before="0" w:beforeAutospacing="0" w:lineRule="auto"/>
        <w:ind w:left="2880" w:hanging="360"/>
        <w:rPr>
          <w:b w:val="1"/>
          <w:sz w:val="24"/>
          <w:szCs w:val="24"/>
        </w:rPr>
      </w:pPr>
      <w:r w:rsidDel="00000000" w:rsidR="00000000" w:rsidRPr="00000000">
        <w:rPr>
          <w:b w:val="1"/>
          <w:sz w:val="24"/>
          <w:szCs w:val="24"/>
          <w:rtl w:val="0"/>
        </w:rPr>
        <w:t xml:space="preserve">SGT-PGC (Plan de Gestión de Costos del proyecto de Software de Gestión para Turismo)</w:t>
      </w:r>
    </w:p>
    <w:p w:rsidR="00000000" w:rsidDel="00000000" w:rsidP="00000000" w:rsidRDefault="00000000" w:rsidRPr="00000000" w14:paraId="000000A3">
      <w:pPr>
        <w:spacing w:after="240" w:before="240" w:lineRule="auto"/>
        <w:ind w:left="2125.9842519685035" w:firstLine="0"/>
        <w:rPr>
          <w:sz w:val="24"/>
          <w:szCs w:val="24"/>
        </w:rPr>
      </w:pPr>
      <w:r w:rsidDel="00000000" w:rsidR="00000000" w:rsidRPr="00000000">
        <w:rPr>
          <w:b w:val="1"/>
          <w:sz w:val="24"/>
          <w:szCs w:val="24"/>
          <w:rtl w:val="0"/>
        </w:rPr>
        <w:t xml:space="preserve">CASO 2: </w:t>
      </w:r>
      <w:r w:rsidDel="00000000" w:rsidR="00000000" w:rsidRPr="00000000">
        <w:rPr>
          <w:sz w:val="24"/>
          <w:szCs w:val="24"/>
          <w:rtl w:val="0"/>
        </w:rPr>
        <w:t xml:space="preserve"> En caso de que los ítems no sean específicos a un proyecto</w:t>
      </w:r>
    </w:p>
    <w:p w:rsidR="00000000" w:rsidDel="00000000" w:rsidP="00000000" w:rsidRDefault="00000000" w:rsidRPr="00000000" w14:paraId="000000A4">
      <w:pPr>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A5">
      <w:pPr>
        <w:spacing w:after="240" w:before="240" w:lineRule="auto"/>
        <w:ind w:left="4320" w:hanging="2160"/>
        <w:rPr>
          <w:b w:val="1"/>
          <w:sz w:val="24"/>
          <w:szCs w:val="24"/>
        </w:rPr>
      </w:pPr>
      <w:r w:rsidDel="00000000" w:rsidR="00000000" w:rsidRPr="00000000">
        <w:rPr>
          <w:sz w:val="24"/>
          <w:szCs w:val="24"/>
          <w:rtl w:val="0"/>
        </w:rPr>
        <w:t xml:space="preserve">[ACRÓNIMO DEL ARTEFACTO]</w:t>
      </w:r>
      <w:r w:rsidDel="00000000" w:rsidR="00000000" w:rsidRPr="00000000">
        <w:rPr>
          <w:rtl w:val="0"/>
        </w:rPr>
      </w:r>
    </w:p>
    <w:p w:rsidR="00000000" w:rsidDel="00000000" w:rsidP="00000000" w:rsidRDefault="00000000" w:rsidRPr="00000000" w14:paraId="000000A6">
      <w:pPr>
        <w:numPr>
          <w:ilvl w:val="0"/>
          <w:numId w:val="2"/>
        </w:numPr>
        <w:spacing w:after="240" w:before="240" w:lineRule="auto"/>
        <w:ind w:left="2880" w:hanging="360"/>
        <w:rPr>
          <w:b w:val="1"/>
          <w:sz w:val="24"/>
          <w:szCs w:val="24"/>
          <w:u w:val="none"/>
        </w:rPr>
      </w:pPr>
      <w:r w:rsidDel="00000000" w:rsidR="00000000" w:rsidRPr="00000000">
        <w:rPr>
          <w:b w:val="1"/>
          <w:sz w:val="24"/>
          <w:szCs w:val="24"/>
          <w:rtl w:val="0"/>
        </w:rPr>
        <w:t xml:space="preserve">Ejemplo: PGC (Plan de Gestión de la Configuración)</w:t>
      </w:r>
    </w:p>
    <w:p w:rsidR="00000000" w:rsidDel="00000000" w:rsidP="00000000" w:rsidRDefault="00000000" w:rsidRPr="00000000" w14:paraId="000000A7">
      <w:pPr>
        <w:spacing w:after="240" w:before="240" w:lineRule="auto"/>
        <w:ind w:left="2125.9842519685035" w:firstLine="0"/>
        <w:rPr>
          <w:sz w:val="24"/>
          <w:szCs w:val="24"/>
        </w:rPr>
      </w:pPr>
      <w:r w:rsidDel="00000000" w:rsidR="00000000" w:rsidRPr="00000000">
        <w:rPr>
          <w:b w:val="1"/>
          <w:sz w:val="24"/>
          <w:szCs w:val="24"/>
          <w:rtl w:val="0"/>
        </w:rPr>
        <w:t xml:space="preserve">CASO 3: </w:t>
      </w:r>
      <w:r w:rsidDel="00000000" w:rsidR="00000000" w:rsidRPr="00000000">
        <w:rPr>
          <w:sz w:val="24"/>
          <w:szCs w:val="24"/>
          <w:rtl w:val="0"/>
        </w:rPr>
        <w:t xml:space="preserve">En caso de que los ítems en evolución que son específicos de un proyecto están asociados con un componente</w:t>
      </w:r>
    </w:p>
    <w:p w:rsidR="00000000" w:rsidDel="00000000" w:rsidP="00000000" w:rsidRDefault="00000000" w:rsidRPr="00000000" w14:paraId="000000A8">
      <w:pPr>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A9">
      <w:pPr>
        <w:spacing w:after="240" w:before="240" w:lineRule="auto"/>
        <w:ind w:left="2125.9842519685035" w:firstLine="0"/>
        <w:rPr>
          <w:b w:val="1"/>
          <w:sz w:val="24"/>
          <w:szCs w:val="24"/>
        </w:rPr>
      </w:pPr>
      <w:r w:rsidDel="00000000" w:rsidR="00000000" w:rsidRPr="00000000">
        <w:rPr>
          <w:sz w:val="24"/>
          <w:szCs w:val="24"/>
          <w:rtl w:val="0"/>
        </w:rPr>
        <w:t xml:space="preserve">[ACRÓNIMO DEL PROYECTO]-[ACRÓNIMO DEL COMPONENTE]-[ACRÓNIMO DEL ARTEFACTO]</w:t>
      </w:r>
      <w:r w:rsidDel="00000000" w:rsidR="00000000" w:rsidRPr="00000000">
        <w:rPr>
          <w:rtl w:val="0"/>
        </w:rPr>
      </w:r>
    </w:p>
    <w:p w:rsidR="00000000" w:rsidDel="00000000" w:rsidP="00000000" w:rsidRDefault="00000000" w:rsidRPr="00000000" w14:paraId="000000AA">
      <w:pPr>
        <w:numPr>
          <w:ilvl w:val="0"/>
          <w:numId w:val="2"/>
        </w:numPr>
        <w:spacing w:after="240" w:before="240" w:lineRule="auto"/>
        <w:ind w:left="2880" w:hanging="360"/>
        <w:rPr>
          <w:b w:val="1"/>
          <w:sz w:val="24"/>
          <w:szCs w:val="24"/>
        </w:rPr>
      </w:pPr>
      <w:r w:rsidDel="00000000" w:rsidR="00000000" w:rsidRPr="00000000">
        <w:rPr>
          <w:b w:val="1"/>
          <w:sz w:val="24"/>
          <w:szCs w:val="24"/>
          <w:rtl w:val="0"/>
        </w:rPr>
        <w:t xml:space="preserve">Ejemplo: SGE-CU-IS (Caso de Uso: Iniciar Sesión del proyecto Sistema de Gestión de Eventos)</w:t>
      </w:r>
    </w:p>
    <w:p w:rsidR="00000000" w:rsidDel="00000000" w:rsidP="00000000" w:rsidRDefault="00000000" w:rsidRPr="00000000" w14:paraId="000000AB">
      <w:pPr>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AC">
      <w:pPr>
        <w:spacing w:after="240" w:before="240" w:lineRule="auto"/>
        <w:ind w:left="4320" w:hanging="2160"/>
        <w:rPr>
          <w:b w:val="1"/>
          <w:sz w:val="24"/>
          <w:szCs w:val="24"/>
          <w:highlight w:val="yellow"/>
        </w:rPr>
      </w:pP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3.1.3.</w:t>
      </w: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Lista de ítem con la nomenclatura</w:t>
      </w:r>
    </w:p>
    <w:tbl>
      <w:tblPr>
        <w:tblStyle w:val="Table3"/>
        <w:tblW w:w="5745.0" w:type="dxa"/>
        <w:jc w:val="left"/>
        <w:tblInd w:w="3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745"/>
        <w:gridCol w:w="1560"/>
        <w:tblGridChange w:id="0">
          <w:tblGrid>
            <w:gridCol w:w="1440"/>
            <w:gridCol w:w="274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ITEM (Nomenclatura)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rtl w:val="0"/>
              </w:rPr>
              <w:t xml:space="preserve">Evolución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SGR-MU.docx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DGR.docx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SGR-RCG.docx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SGR-GBD.docx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PGA.docx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SGT</w:t>
            </w:r>
          </w:p>
        </w:tc>
      </w:tr>
    </w:tbl>
    <w:p w:rsidR="00000000" w:rsidDel="00000000" w:rsidP="00000000" w:rsidRDefault="00000000" w:rsidRPr="00000000" w14:paraId="000000C8">
      <w:pPr>
        <w:spacing w:after="240" w:before="240" w:lineRule="auto"/>
        <w:ind w:left="0" w:firstLine="0"/>
        <w:rPr>
          <w:b w:val="1"/>
          <w:sz w:val="24"/>
          <w:szCs w:val="24"/>
          <w:highlight w:val="yellow"/>
        </w:rPr>
      </w:pPr>
      <w:r w:rsidDel="00000000" w:rsidR="00000000" w:rsidRPr="00000000">
        <w:rPr>
          <w:rtl w:val="0"/>
        </w:rPr>
      </w:r>
    </w:p>
    <w:p w:rsidR="00000000" w:rsidDel="00000000" w:rsidP="00000000" w:rsidRDefault="00000000" w:rsidRPr="00000000" w14:paraId="000000C9">
      <w:pPr>
        <w:spacing w:after="240" w:before="240" w:lineRule="auto"/>
        <w:ind w:left="0" w:firstLine="0"/>
        <w:rPr>
          <w:b w:val="1"/>
          <w:sz w:val="24"/>
          <w:szCs w:val="24"/>
          <w:highlight w:val="yellow"/>
        </w:rPr>
      </w:pPr>
      <w:r w:rsidDel="00000000" w:rsidR="00000000" w:rsidRPr="00000000">
        <w:rPr>
          <w:rtl w:val="0"/>
        </w:rPr>
      </w:r>
    </w:p>
    <w:p w:rsidR="00000000" w:rsidDel="00000000" w:rsidP="00000000" w:rsidRDefault="00000000" w:rsidRPr="00000000" w14:paraId="000000CA">
      <w:pPr>
        <w:spacing w:after="240" w:before="240" w:lineRule="auto"/>
        <w:ind w:left="0" w:firstLine="0"/>
        <w:rPr>
          <w:b w:val="1"/>
          <w:sz w:val="24"/>
          <w:szCs w:val="24"/>
          <w:highlight w:val="yellow"/>
        </w:rPr>
      </w:pPr>
      <w:r w:rsidDel="00000000" w:rsidR="00000000" w:rsidRPr="00000000">
        <w:rPr>
          <w:rtl w:val="0"/>
        </w:rPr>
      </w:r>
    </w:p>
    <w:p w:rsidR="00000000" w:rsidDel="00000000" w:rsidP="00000000" w:rsidRDefault="00000000" w:rsidRPr="00000000" w14:paraId="000000CB">
      <w:pPr>
        <w:spacing w:after="240" w:before="240" w:lineRule="auto"/>
        <w:ind w:left="0" w:firstLine="0"/>
        <w:rPr>
          <w:b w:val="1"/>
          <w:sz w:val="24"/>
          <w:szCs w:val="24"/>
          <w:highlight w:val="yellow"/>
        </w:rPr>
      </w:pPr>
      <w:r w:rsidDel="00000000" w:rsidR="00000000" w:rsidRPr="00000000">
        <w:rPr>
          <w:rtl w:val="0"/>
        </w:rPr>
      </w:r>
    </w:p>
    <w:p w:rsidR="00000000" w:rsidDel="00000000" w:rsidP="00000000" w:rsidRDefault="00000000" w:rsidRPr="00000000" w14:paraId="000000CC">
      <w:pPr>
        <w:spacing w:after="240" w:before="240" w:lineRule="auto"/>
        <w:ind w:left="2880" w:hanging="144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3.2.</w:t>
      </w:r>
      <w:r w:rsidDel="00000000" w:rsidR="00000000" w:rsidRPr="00000000">
        <w:rPr>
          <w:sz w:val="14"/>
          <w:szCs w:val="14"/>
          <w:rtl w:val="0"/>
        </w:rPr>
        <w:t xml:space="preserve">        </w:t>
      </w:r>
      <w:r w:rsidDel="00000000" w:rsidR="00000000" w:rsidRPr="00000000">
        <w:rPr>
          <w:b w:val="1"/>
          <w:sz w:val="24"/>
          <w:szCs w:val="24"/>
          <w:rtl w:val="0"/>
        </w:rPr>
        <w:t xml:space="preserve">Control</w:t>
      </w:r>
    </w:p>
    <w:p w:rsidR="00000000" w:rsidDel="00000000" w:rsidP="00000000" w:rsidRDefault="00000000" w:rsidRPr="00000000" w14:paraId="000000CD">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3.2.1.</w:t>
      </w:r>
      <w:r w:rsidDel="00000000" w:rsidR="00000000" w:rsidRPr="00000000">
        <w:rPr>
          <w:b w:val="1"/>
          <w:sz w:val="14"/>
          <w:szCs w:val="14"/>
          <w:rtl w:val="0"/>
        </w:rPr>
        <w:t xml:space="preserve">        </w:t>
      </w:r>
      <w:r w:rsidDel="00000000" w:rsidR="00000000" w:rsidRPr="00000000">
        <w:rPr>
          <w:b w:val="1"/>
          <w:sz w:val="24"/>
          <w:szCs w:val="24"/>
          <w:rtl w:val="0"/>
        </w:rPr>
        <w:t xml:space="preserve">Definición de Líneas Base</w:t>
      </w:r>
    </w:p>
    <w:p w:rsidR="00000000" w:rsidDel="00000000" w:rsidP="00000000" w:rsidRDefault="00000000" w:rsidRPr="00000000" w14:paraId="000000CE">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3.2.2.</w:t>
      </w:r>
      <w:r w:rsidDel="00000000" w:rsidR="00000000" w:rsidRPr="00000000">
        <w:rPr>
          <w:b w:val="1"/>
          <w:sz w:val="14"/>
          <w:szCs w:val="14"/>
          <w:rtl w:val="0"/>
        </w:rPr>
        <w:t xml:space="preserve">        </w:t>
      </w:r>
      <w:r w:rsidDel="00000000" w:rsidR="00000000" w:rsidRPr="00000000">
        <w:rPr>
          <w:b w:val="1"/>
          <w:sz w:val="24"/>
          <w:szCs w:val="24"/>
          <w:rtl w:val="0"/>
        </w:rPr>
        <w:t xml:space="preserve">Definición de la estructura de las librerías</w:t>
      </w:r>
    </w:p>
    <w:p w:rsidR="00000000" w:rsidDel="00000000" w:rsidP="00000000" w:rsidRDefault="00000000" w:rsidRPr="00000000" w14:paraId="000000CF">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3.2.3.</w:t>
      </w:r>
      <w:r w:rsidDel="00000000" w:rsidR="00000000" w:rsidRPr="00000000">
        <w:rPr>
          <w:b w:val="1"/>
          <w:sz w:val="14"/>
          <w:szCs w:val="14"/>
          <w:rtl w:val="0"/>
        </w:rPr>
        <w:t xml:space="preserve">        </w:t>
      </w:r>
      <w:r w:rsidDel="00000000" w:rsidR="00000000" w:rsidRPr="00000000">
        <w:rPr>
          <w:b w:val="1"/>
          <w:sz w:val="24"/>
          <w:szCs w:val="24"/>
          <w:rtl w:val="0"/>
        </w:rPr>
        <w:t xml:space="preserve">Ejemplos de Formatos de solicitudes de Cambio (1c/u)</w:t>
      </w:r>
    </w:p>
    <w:p w:rsidR="00000000" w:rsidDel="00000000" w:rsidP="00000000" w:rsidRDefault="00000000" w:rsidRPr="00000000" w14:paraId="000000D0">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3.2.4.</w:t>
      </w:r>
      <w:r w:rsidDel="00000000" w:rsidR="00000000" w:rsidRPr="00000000">
        <w:rPr>
          <w:b w:val="1"/>
          <w:sz w:val="14"/>
          <w:szCs w:val="14"/>
          <w:rtl w:val="0"/>
        </w:rPr>
        <w:t xml:space="preserve">        </w:t>
      </w:r>
      <w:r w:rsidDel="00000000" w:rsidR="00000000" w:rsidRPr="00000000">
        <w:rPr>
          <w:b w:val="1"/>
          <w:sz w:val="24"/>
          <w:szCs w:val="24"/>
          <w:rtl w:val="0"/>
        </w:rPr>
        <w:t xml:space="preserve">Plan de Gestión de Cambios</w:t>
      </w:r>
    </w:p>
    <w:p w:rsidR="00000000" w:rsidDel="00000000" w:rsidP="00000000" w:rsidRDefault="00000000" w:rsidRPr="00000000" w14:paraId="000000D1">
      <w:pPr>
        <w:spacing w:after="240" w:before="240" w:lineRule="auto"/>
        <w:ind w:left="2880" w:hanging="144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3.3.</w:t>
      </w:r>
      <w:r w:rsidDel="00000000" w:rsidR="00000000" w:rsidRPr="00000000">
        <w:rPr>
          <w:sz w:val="14"/>
          <w:szCs w:val="14"/>
          <w:rtl w:val="0"/>
        </w:rPr>
        <w:t xml:space="preserve">        </w:t>
      </w:r>
      <w:r w:rsidDel="00000000" w:rsidR="00000000" w:rsidRPr="00000000">
        <w:rPr>
          <w:b w:val="1"/>
          <w:sz w:val="24"/>
          <w:szCs w:val="24"/>
          <w:rtl w:val="0"/>
        </w:rPr>
        <w:t xml:space="preserve">Estado</w:t>
      </w:r>
    </w:p>
    <w:p w:rsidR="00000000" w:rsidDel="00000000" w:rsidP="00000000" w:rsidRDefault="00000000" w:rsidRPr="00000000" w14:paraId="000000D2">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3.3.1.</w:t>
      </w:r>
      <w:r w:rsidDel="00000000" w:rsidR="00000000" w:rsidRPr="00000000">
        <w:rPr>
          <w:b w:val="1"/>
          <w:sz w:val="14"/>
          <w:szCs w:val="14"/>
          <w:rtl w:val="0"/>
        </w:rPr>
        <w:t xml:space="preserve">        </w:t>
      </w:r>
      <w:r w:rsidDel="00000000" w:rsidR="00000000" w:rsidRPr="00000000">
        <w:rPr>
          <w:b w:val="1"/>
          <w:sz w:val="24"/>
          <w:szCs w:val="24"/>
          <w:rtl w:val="0"/>
        </w:rPr>
        <w:t xml:space="preserve">Definición de Reportes para el Estado ( Gestor - 6)</w:t>
      </w:r>
    </w:p>
    <w:p w:rsidR="00000000" w:rsidDel="00000000" w:rsidP="00000000" w:rsidRDefault="00000000" w:rsidRPr="00000000" w14:paraId="000000D3">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3.3.2.</w:t>
      </w:r>
      <w:r w:rsidDel="00000000" w:rsidR="00000000" w:rsidRPr="00000000">
        <w:rPr>
          <w:b w:val="1"/>
          <w:sz w:val="14"/>
          <w:szCs w:val="14"/>
          <w:rtl w:val="0"/>
        </w:rPr>
        <w:t xml:space="preserve">        </w:t>
      </w:r>
      <w:r w:rsidDel="00000000" w:rsidR="00000000" w:rsidRPr="00000000">
        <w:rPr>
          <w:b w:val="1"/>
          <w:sz w:val="24"/>
          <w:szCs w:val="24"/>
          <w:rtl w:val="0"/>
        </w:rPr>
        <w:t xml:space="preserve">Definición de Reportes para el Estado ( Jefe de PY - 4 )</w:t>
      </w:r>
    </w:p>
    <w:p w:rsidR="00000000" w:rsidDel="00000000" w:rsidP="00000000" w:rsidRDefault="00000000" w:rsidRPr="00000000" w14:paraId="000000D4">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3.3.3.</w:t>
      </w:r>
      <w:r w:rsidDel="00000000" w:rsidR="00000000" w:rsidRPr="00000000">
        <w:rPr>
          <w:b w:val="1"/>
          <w:sz w:val="14"/>
          <w:szCs w:val="14"/>
          <w:rtl w:val="0"/>
        </w:rPr>
        <w:t xml:space="preserve">        </w:t>
      </w:r>
      <w:r w:rsidDel="00000000" w:rsidR="00000000" w:rsidRPr="00000000">
        <w:rPr>
          <w:b w:val="1"/>
          <w:sz w:val="24"/>
          <w:szCs w:val="24"/>
          <w:rtl w:val="0"/>
        </w:rPr>
        <w:t xml:space="preserve">Definición de Reportes para el Estado ( Desarrollador- 3 )</w:t>
      </w:r>
    </w:p>
    <w:p w:rsidR="00000000" w:rsidDel="00000000" w:rsidP="00000000" w:rsidRDefault="00000000" w:rsidRPr="00000000" w14:paraId="000000D5">
      <w:pPr>
        <w:spacing w:after="240" w:before="240" w:lineRule="auto"/>
        <w:ind w:left="2880" w:hanging="144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3.4.</w:t>
      </w:r>
      <w:r w:rsidDel="00000000" w:rsidR="00000000" w:rsidRPr="00000000">
        <w:rPr>
          <w:sz w:val="14"/>
          <w:szCs w:val="14"/>
          <w:rtl w:val="0"/>
        </w:rPr>
        <w:t xml:space="preserve">        </w:t>
      </w:r>
      <w:r w:rsidDel="00000000" w:rsidR="00000000" w:rsidRPr="00000000">
        <w:rPr>
          <w:b w:val="1"/>
          <w:sz w:val="24"/>
          <w:szCs w:val="24"/>
          <w:rtl w:val="0"/>
        </w:rPr>
        <w:t xml:space="preserve">Auditoría</w:t>
      </w:r>
    </w:p>
    <w:p w:rsidR="00000000" w:rsidDel="00000000" w:rsidP="00000000" w:rsidRDefault="00000000" w:rsidRPr="00000000" w14:paraId="000000D6">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3.4.1.</w:t>
      </w:r>
      <w:r w:rsidDel="00000000" w:rsidR="00000000" w:rsidRPr="00000000">
        <w:rPr>
          <w:b w:val="1"/>
          <w:sz w:val="14"/>
          <w:szCs w:val="14"/>
          <w:rtl w:val="0"/>
        </w:rPr>
        <w:t xml:space="preserve">        </w:t>
      </w:r>
      <w:r w:rsidDel="00000000" w:rsidR="00000000" w:rsidRPr="00000000">
        <w:rPr>
          <w:b w:val="1"/>
          <w:sz w:val="24"/>
          <w:szCs w:val="24"/>
          <w:rtl w:val="0"/>
        </w:rPr>
        <w:t xml:space="preserve">Reportes de Auditorias (8)</w:t>
      </w:r>
    </w:p>
    <w:p w:rsidR="00000000" w:rsidDel="00000000" w:rsidP="00000000" w:rsidRDefault="00000000" w:rsidRPr="00000000" w14:paraId="000000D7">
      <w:pPr>
        <w:spacing w:after="240" w:before="240" w:lineRule="auto"/>
        <w:ind w:left="2880" w:hanging="144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3.5.</w:t>
      </w:r>
      <w:r w:rsidDel="00000000" w:rsidR="00000000" w:rsidRPr="00000000">
        <w:rPr>
          <w:sz w:val="14"/>
          <w:szCs w:val="14"/>
          <w:rtl w:val="0"/>
        </w:rPr>
        <w:t xml:space="preserve">        </w:t>
      </w:r>
      <w:r w:rsidDel="00000000" w:rsidR="00000000" w:rsidRPr="00000000">
        <w:rPr>
          <w:b w:val="1"/>
          <w:sz w:val="24"/>
          <w:szCs w:val="24"/>
          <w:rtl w:val="0"/>
        </w:rPr>
        <w:t xml:space="preserve">Entrega y Gestión de Release</w:t>
      </w:r>
    </w:p>
    <w:p w:rsidR="00000000" w:rsidDel="00000000" w:rsidP="00000000" w:rsidRDefault="00000000" w:rsidRPr="00000000" w14:paraId="000000D8">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3.5.1.</w:t>
      </w:r>
      <w:r w:rsidDel="00000000" w:rsidR="00000000" w:rsidRPr="00000000">
        <w:rPr>
          <w:b w:val="1"/>
          <w:sz w:val="14"/>
          <w:szCs w:val="14"/>
          <w:rtl w:val="0"/>
        </w:rPr>
        <w:t xml:space="preserve">        </w:t>
      </w:r>
      <w:r w:rsidDel="00000000" w:rsidR="00000000" w:rsidRPr="00000000">
        <w:rPr>
          <w:b w:val="1"/>
          <w:sz w:val="24"/>
          <w:szCs w:val="24"/>
          <w:rtl w:val="0"/>
        </w:rPr>
        <w:t xml:space="preserve">Diseño del repositorio</w:t>
      </w:r>
    </w:p>
    <w:p w:rsidR="00000000" w:rsidDel="00000000" w:rsidP="00000000" w:rsidRDefault="00000000" w:rsidRPr="00000000" w14:paraId="000000D9">
      <w:pPr>
        <w:numPr>
          <w:ilvl w:val="0"/>
          <w:numId w:val="7"/>
        </w:numPr>
        <w:spacing w:after="240" w:before="240" w:lineRule="auto"/>
        <w:ind w:left="2880" w:hanging="360"/>
        <w:rPr>
          <w:b w:val="1"/>
          <w:sz w:val="20"/>
          <w:szCs w:val="2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FiEduPMAaVd/aI9f693f3X3ghA==">AMUW2mUDyN+ant/6E3WnTa+I/zxnyLSssZ+//7fmr86xuZvrnZAfpE03RmcOJCiW27kWLXozAK0xUk9uwLNznTNNByD3UvyABol61UjeZ5a0AOOq6hCWn3I=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2021-06-16T20:56:00Z</dcterms:created>
  <dc:creator>Lenis Wong</dc:creator>
</cp:coreProperties>
</file>