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FD3BC6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淘宝AIGC智能客服系统</w:t>
      </w:r>
    </w:p>
    <w:p w14:paraId="797B637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：V1.2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最后更新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：2025-07-12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负责人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：AI产品经理</w:t>
      </w:r>
    </w:p>
    <w:p w14:paraId="070302E3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一、文档概览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4560"/>
      </w:tblGrid>
      <w:tr w14:paraId="2FA2596D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1A253C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73B0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510DC101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E2E65B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产品目标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1FBB1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降低客服成本30%，提升差评拦截率40%</w:t>
            </w:r>
          </w:p>
        </w:tc>
      </w:tr>
      <w:tr w14:paraId="745B10B7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910F4F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核心价值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70D4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AIGC自动化处理70%重复咨询，人工坐席专注复杂问题</w:t>
            </w:r>
          </w:p>
        </w:tc>
      </w:tr>
      <w:tr w14:paraId="2D97FED9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4C324CB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技术底座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669E2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阿里云PLM大模型 + 达摩院多模态引擎</w:t>
            </w:r>
          </w:p>
        </w:tc>
      </w:tr>
    </w:tbl>
    <w:p w14:paraId="4E80A977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二、业务流程图</w:t>
      </w:r>
    </w:p>
    <w:p w14:paraId="4BE2B0A5">
      <w:r>
        <w:drawing>
          <wp:inline distT="0" distB="0" distL="114300" distR="114300">
            <wp:extent cx="5270500" cy="65906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8244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三、功能需求详情</w:t>
      </w:r>
    </w:p>
    <w:p w14:paraId="37140308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智能问答核心模块</w:t>
      </w:r>
    </w:p>
    <w:tbl>
      <w:tblPr>
        <w:tblW w:w="0" w:type="auto"/>
        <w:tblInd w:w="-1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2"/>
        <w:gridCol w:w="1289"/>
        <w:gridCol w:w="3376"/>
        <w:gridCol w:w="3080"/>
      </w:tblGrid>
      <w:tr w14:paraId="6919CD90">
        <w:trPr>
          <w:tblHeader/>
        </w:trPr>
        <w:tc>
          <w:tcPr>
            <w:tcW w:w="832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458D16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功能ID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B358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需求描述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01A13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业务规则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9DF65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b/>
                <w:bCs/>
                <w:color w:val="404040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40404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输入/输出示例</w:t>
            </w:r>
          </w:p>
        </w:tc>
      </w:tr>
      <w:tr w14:paraId="2A944C30">
        <w:tc>
          <w:tcPr>
            <w:tcW w:w="832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6B9F5AA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F-001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C8B8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订单状态查询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053E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支持模糊订单号（后4位+手机尾号）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526A5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输入：“查订单1234”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输出：订单金额+物流单号</w:t>
            </w:r>
          </w:p>
        </w:tc>
      </w:tr>
      <w:tr w14:paraId="246B4AE9">
        <w:tc>
          <w:tcPr>
            <w:tcW w:w="832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7EC1B84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F-002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2863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AIGC视频生成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8ADD7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当用户咨询“如何安装/使用”类问题时触发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E044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输入：“婴儿车怎么折叠”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输出：30秒操作视频</w:t>
            </w:r>
          </w:p>
        </w:tc>
      </w:tr>
      <w:tr w14:paraId="7DBAB699">
        <w:tc>
          <w:tcPr>
            <w:tcW w:w="832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1F048CE"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F-003</w:t>
            </w:r>
          </w:p>
        </w:tc>
        <w:tc>
          <w:tcPr>
            <w:tcW w:w="1289" w:type="dxa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B42E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价保自动办理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759F8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需OCR识别用户上传的价格截图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9D5E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输入：价保截图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输出：“检测到差价30元，立即退款”</w:t>
            </w:r>
          </w:p>
        </w:tc>
      </w:tr>
    </w:tbl>
    <w:p w14:paraId="6534F062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风险控制功能</w:t>
      </w:r>
    </w:p>
    <w:p w14:paraId="13477199">
      <w:pPr>
        <w:rPr>
          <w:rFonts w:hint="default"/>
        </w:rPr>
      </w:pPr>
      <w:r>
        <w:rPr>
          <w:rFonts w:hint="default"/>
        </w:rPr>
        <w:t>F-015 敏感词拦截机制：</w:t>
      </w:r>
    </w:p>
    <w:p w14:paraId="1162F453">
      <w:pPr>
        <w:rPr>
          <w:rFonts w:hint="default"/>
        </w:rPr>
      </w:pPr>
      <w:r>
        <w:rPr>
          <w:rFonts w:hint="default"/>
        </w:rPr>
        <w:t>触发条件：检测到辱骂/人身攻击词汇（如“骗子”）</w:t>
      </w:r>
    </w:p>
    <w:p w14:paraId="7AEBBDC4">
      <w:pPr>
        <w:rPr>
          <w:rFonts w:hint="default"/>
        </w:rPr>
      </w:pPr>
      <w:r>
        <w:rPr>
          <w:rFonts w:hint="default"/>
        </w:rPr>
        <w:t>执行动作：</w:t>
      </w:r>
    </w:p>
    <w:p w14:paraId="4F834542">
      <w:pPr>
        <w:rPr>
          <w:rFonts w:hint="default"/>
        </w:rPr>
      </w:pPr>
      <w:r>
        <w:rPr>
          <w:rFonts w:hint="default"/>
        </w:rPr>
        <w:t xml:space="preserve">  1. 自动启用安抚话术模板</w:t>
      </w:r>
    </w:p>
    <w:p w14:paraId="02D42DC3">
      <w:pPr>
        <w:rPr>
          <w:rFonts w:hint="default"/>
        </w:rPr>
      </w:pPr>
      <w:r>
        <w:rPr>
          <w:rFonts w:hint="default"/>
        </w:rPr>
        <w:t xml:space="preserve">  2. 提升该会话优先级至L1预警</w:t>
      </w:r>
    </w:p>
    <w:p w14:paraId="14FABAD2">
      <w:pPr>
        <w:rPr>
          <w:rFonts w:hint="default"/>
        </w:rPr>
      </w:pPr>
      <w:r>
        <w:rPr>
          <w:rFonts w:hint="default"/>
        </w:rPr>
        <w:t xml:space="preserve">  3. 强制转接资深客服经理</w:t>
      </w:r>
    </w:p>
    <w:p w14:paraId="7D2B5DFD">
      <w:pPr>
        <w:rPr>
          <w:rFonts w:hint="default"/>
        </w:rPr>
      </w:pPr>
      <w:r>
        <w:rPr>
          <w:rFonts w:hint="default"/>
        </w:rPr>
        <w:t>- 数据埋点：`risk_level`字段标记危险会话</w:t>
      </w:r>
    </w:p>
    <w:p w14:paraId="39716C06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四、非功能需求规格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0"/>
        <w:gridCol w:w="2657"/>
        <w:gridCol w:w="3088"/>
      </w:tblGrid>
      <w:tr w14:paraId="07483301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37EBB2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451F5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5964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测试方案</w:t>
            </w:r>
          </w:p>
        </w:tc>
      </w:tr>
      <w:tr w14:paraId="1A571E06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892E25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性能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25C9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99.9%请求响应&lt;1.2s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90E1C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JMeter模拟双11流量（5000QPS）</w:t>
            </w:r>
          </w:p>
        </w:tc>
      </w:tr>
      <w:tr w14:paraId="037626AE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BA5ED8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可靠性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34BA8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7×24小时运行可用性&gt;99.99%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AE190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混沌工程注入网络延迟故障</w:t>
            </w:r>
          </w:p>
        </w:tc>
      </w:tr>
      <w:tr w14:paraId="65D44716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C7849B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安全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66476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敏感信息脱敏率100%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23374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注入测试身份证/银行卡号</w:t>
            </w:r>
          </w:p>
        </w:tc>
      </w:tr>
      <w:tr w14:paraId="529DC919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A32B5C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可扩展性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E4502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支持单日新增10万商品知识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EE8A9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知识库压力测试工具</w:t>
            </w:r>
          </w:p>
        </w:tc>
      </w:tr>
    </w:tbl>
    <w:p w14:paraId="095D9B99">
      <w:pPr>
        <w:keepNext w:val="0"/>
        <w:keepLines w:val="0"/>
        <w:widowControl/>
        <w:suppressLineNumbers w:val="0"/>
        <w:jc w:val="left"/>
      </w:pPr>
    </w:p>
    <w:p w14:paraId="3BC97A3E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五、原型设计关键界面</w:t>
      </w:r>
    </w:p>
    <w:p w14:paraId="17FC8617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客服对话界面（买家端）</w:t>
      </w:r>
    </w:p>
    <w:p w14:paraId="37532F38">
      <w:pPr>
        <w:pStyle w:val="5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instrText xml:space="preserve"> HYPERLINK "https://example.com/chat_ui.png" \o ""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https://example.com/chat_ui.png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功能标注：</w:t>
      </w:r>
    </w:p>
    <w:p w14:paraId="53B2C46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① AIGC视频按钮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：点击播放生成的操作演示</w:t>
      </w:r>
    </w:p>
    <w:p w14:paraId="4FF4715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② 价保助手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：自动识别截图中的价格信息</w:t>
      </w:r>
    </w:p>
    <w:p w14:paraId="0650C1A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③ 情绪指数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：实时显示用户情绪波动曲线</w:t>
      </w:r>
    </w:p>
    <w:p w14:paraId="0E69D7AF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后台监控面板（商家端）</w:t>
      </w:r>
    </w:p>
    <w:p w14:paraId="32B30E9F">
      <w:pPr>
        <w:pStyle w:val="5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instrText xml:space="preserve"> HYPERLINK "https://example.com/dashboard.png" \o ""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https://example.com/dashboard.png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核心指标：</w:t>
      </w:r>
    </w:p>
    <w:p w14:paraId="2B11F68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AIGC服务使用占比（目标&gt;65%）</w:t>
      </w:r>
    </w:p>
    <w:p w14:paraId="008B4B8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差评预警准确率（阈值&gt;85%）</w:t>
      </w:r>
    </w:p>
    <w:p w14:paraId="2DE8C1E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视频生成成本（每千次请求≤¥15）</w:t>
      </w:r>
    </w:p>
    <w:p w14:paraId="36D47442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六、完整用例模板</w:t>
      </w:r>
    </w:p>
    <w:p w14:paraId="0556A3C4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用例：直播订单纠纷处理（CS-UC007）</w:t>
      </w:r>
    </w:p>
    <w:p w14:paraId="6366396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参与方：  </w:t>
      </w:r>
    </w:p>
    <w:p w14:paraId="27766BD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- 用户（直播间消费者）  </w:t>
      </w:r>
    </w:p>
    <w:p w14:paraId="7FF38DE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- 直播商品数据库  </w:t>
      </w:r>
    </w:p>
    <w:p w14:paraId="48C2957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- 支付风控系统  </w:t>
      </w:r>
    </w:p>
    <w:p w14:paraId="39BF0E6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4A2124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主流程：  </w:t>
      </w:r>
    </w:p>
    <w:p w14:paraId="5FF4B9A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1. 用户问：“直播间买的手机发货慢了”  </w:t>
      </w:r>
    </w:p>
    <w:p w14:paraId="00F7DA9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2. 系统自动：  </w:t>
      </w:r>
    </w:p>
    <w:p w14:paraId="4B400D6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a) 校验是否属“直播专属商品”  </w:t>
      </w:r>
    </w:p>
    <w:p w14:paraId="0C98F7F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b) 提取承诺发货时效（直播时口播记录）  </w:t>
      </w:r>
    </w:p>
    <w:p w14:paraId="443F19C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c) 若超时→生成补偿方案（优惠券+优先级发货）  </w:t>
      </w:r>
    </w:p>
    <w:p w14:paraId="7981D30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BEC642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AIGC增强点：  </w:t>
      </w:r>
    </w:p>
    <w:p w14:paraId="1D9952B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- 自动剪辑直播录像片段（标注承诺发货时间点）  </w:t>
      </w:r>
    </w:p>
    <w:p w14:paraId="5BD10DD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- 生成延时原因分析报告（供应链数据可视化）  </w:t>
      </w:r>
    </w:p>
    <w:p w14:paraId="1F60165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774FAE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异常处理：  </w:t>
      </w:r>
    </w:p>
    <w:p w14:paraId="13B04B0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- 若补偿方案被拒→转人工并推送用户消费画像（历史客单价、投诉记录等）  </w:t>
      </w:r>
    </w:p>
    <w:p w14:paraId="4A956F27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七、数据字典</w:t>
      </w:r>
    </w:p>
    <w:p w14:paraId="3D246D57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用户画像数据结构</w:t>
      </w:r>
    </w:p>
    <w:p w14:paraId="1323D7E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{</w:t>
      </w:r>
    </w:p>
    <w:p w14:paraId="7301272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"user_tier": "88VIP",         // 会员等级</w:t>
      </w:r>
    </w:p>
    <w:p w14:paraId="26AD7ED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"risk_tag": ["高频退货"],      // 风险标签</w:t>
      </w:r>
    </w:p>
    <w:p w14:paraId="3D0EEE4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"preference": {              // AIGC服务偏好</w:t>
      </w:r>
    </w:p>
    <w:p w14:paraId="58C3C18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"video_accept_rate": 92.3%, // 视频接受率</w:t>
      </w:r>
    </w:p>
    <w:p w14:paraId="4B52F60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  "coupon_use_rate": 67.8%    // 优惠券使用率</w:t>
      </w:r>
    </w:p>
    <w:p w14:paraId="3F1F4BD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  }</w:t>
      </w:r>
    </w:p>
    <w:p w14:paraId="4A906D3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}</w:t>
      </w:r>
    </w:p>
    <w:p w14:paraId="2004FE2F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会话埋点规范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4"/>
        <w:gridCol w:w="693"/>
        <w:gridCol w:w="2529"/>
      </w:tblGrid>
      <w:tr w14:paraId="68F91316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A1F094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142CC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6574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 w14:paraId="4EC34BFF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6D69446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session_id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68357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2432D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会话唯一ID</w:t>
            </w:r>
          </w:p>
        </w:tc>
      </w:tr>
      <w:tr w14:paraId="254E36C4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B71746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transfer_reason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8487B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293DC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转人工原因代码（见表T-8）</w:t>
            </w:r>
          </w:p>
        </w:tc>
      </w:tr>
      <w:tr w14:paraId="0461FF28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5023139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aigc_cost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8678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F8648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本次会话AIGC资源消耗</w:t>
            </w:r>
          </w:p>
        </w:tc>
      </w:tr>
    </w:tbl>
    <w:p w14:paraId="4A75FFB2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八、验收标准</w:t>
      </w:r>
    </w:p>
    <w:p w14:paraId="4E86B23A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功能验收矩阵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0"/>
        <w:gridCol w:w="1680"/>
        <w:gridCol w:w="2382"/>
        <w:gridCol w:w="2536"/>
      </w:tblGrid>
      <w:tr w14:paraId="6DCF35FB"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5EB42E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用例ID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B923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ED02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通过标准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72F6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测试数据</w:t>
            </w:r>
          </w:p>
        </w:tc>
      </w:tr>
      <w:tr w14:paraId="57A83B24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C79E39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F-002-1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DAD5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商品使用视频生成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EBE2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90%用户认为视频解决疑问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747CD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输入：“如何更换电动牙刷头”</w:t>
            </w:r>
          </w:p>
        </w:tc>
      </w:tr>
      <w:tr w14:paraId="2F33E3AC"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1B677600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F-003-2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3CBDC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价保OCR识别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34A6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价格数字识别准确率&gt;98%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03F9B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含水印/模糊的截图</w:t>
            </w:r>
          </w:p>
        </w:tc>
      </w:tr>
    </w:tbl>
    <w:p w14:paraId="3CD56749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非功能验收方案</w:t>
      </w:r>
      <w:bookmarkStart w:id="0" w:name="_GoBack"/>
      <w:bookmarkEnd w:id="0"/>
    </w:p>
    <w:p w14:paraId="7324511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安全测试用例 ST-004： </w:t>
      </w:r>
    </w:p>
    <w:p w14:paraId="6E7C2C9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步骤：输入“订单号1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77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****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0831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我要退款”  </w:t>
      </w:r>
    </w:p>
    <w:p w14:paraId="23D1CA0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预期：系统返回脱敏信息“订单尾号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0831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 xml:space="preserve">已受理”  </w:t>
      </w:r>
    </w:p>
    <w:p w14:paraId="47C37C8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- 实际检测：日志中订单号显示为“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177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***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0831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”</w:t>
      </w:r>
    </w:p>
    <w:p w14:paraId="58F8CDDA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25E30"/>
    <w:rsid w:val="7E6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2025-07-12T06:00:00Z</dcterms:created>
  <dc:creator>某科学的超电磁杏子</dc:creator>
  <cp:lastModifiedBy>某科学的超电磁杏子</cp:lastModifiedBy>
  <dcterms:modified xsi:type="dcterms:W3CDTF">2025-07-12T06:12:20Z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81DF3C45FA4840A998DF32799C70EE3A_11</vt:lpwstr>
  </property>
  <property fmtid="{D5CDD505-2E9C-101B-9397-08002B2CF9AE}" pid="4" name="KSOTemplateDocerSaveRecord">
    <vt:lpwstr>eyJoZGlkIjoiNzZmMmYxOWFiOWEyNThlYTljYzA3ZDkxZWRiNGU0NTAiLCJ1c2VySWQiOiI4MDM3ODYzOTcifQ==</vt:lpwstr>
  </property>
</Properties>
</file>