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A3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05E6CE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93058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CEAE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4F0D5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Har</w:t>
      </w:r>
      <w:r>
        <w:rPr>
          <w:rFonts w:hint="default"/>
          <w:lang w:val="en-US" w:eastAsia="zh-CN"/>
        </w:rPr>
        <w:t xml:space="preserve">nessing Engineering </w:t>
      </w:r>
      <w:r>
        <w:rPr>
          <w:rFonts w:hint="eastAsia"/>
          <w:lang w:val="en-US" w:eastAsia="zh-CN"/>
        </w:rPr>
        <w:t>图</w:t>
      </w:r>
      <w:r>
        <w:rPr>
          <w:rFonts w:hint="default"/>
          <w:lang w:val="en-US" w:eastAsia="zh-CN"/>
        </w:rPr>
        <w:t xml:space="preserve"> (16)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3.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7029D9"/>
    <w:rsid w:val="54F98A9D"/>
    <w:rsid w:val="7FB78F27"/>
    <w:rsid w:val="CF70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2001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2026-05-05T16:49:00Z</dcterms:created>
  <dc:creator>kyrie</dc:creator>
  <cp:lastModifiedBy>WPS_1657868638</cp:lastModifiedBy>
  <dcterms:modified xsi:type="dcterms:W3CDTF">2026-05-10T22:12:55Z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EC877AC9AC26B07681F2FA69E75AEF12_41</vt:lpwstr>
  </property>
</Properties>
</file>