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2F64EB">
      <w:pPr>
        <w:jc w:val="right"/>
        <w:rPr>
          <w:rFonts w:ascii="Times New Roman" w:hAnsi="Times New Roman" w:cs="Times New Roman"/>
          <w:color w:val="000000"/>
          <w:sz w:val="72"/>
          <w:szCs w:val="72"/>
        </w:rPr>
      </w:pP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6"/>
          <w:szCs w:val="56"/>
        </w:rPr>
      </w:pPr>
      <w:r>
        <w:rPr>
          <w:rFonts w:ascii="Times New Roman" w:hAnsi="Times New Roman" w:cs="Times New Roman"/>
          <w:color w:val="000000"/>
          <w:sz w:val="56"/>
          <w:szCs w:val="56"/>
        </w:rPr>
        <w:t>Sistema de Eficiência Energética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52"/>
          <w:szCs w:val="52"/>
        </w:rPr>
      </w:pPr>
      <w:r>
        <w:rPr>
          <w:rFonts w:ascii="Times New Roman" w:hAnsi="Times New Roman" w:cs="Times New Roman"/>
          <w:color w:val="000000"/>
          <w:sz w:val="52"/>
          <w:szCs w:val="52"/>
        </w:rPr>
        <w:t>Documento de Especificação de Requisitos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Requisito: RF05 – Excluir salas de aula</w:t>
      </w:r>
    </w:p>
    <w:p w:rsidR="002F64EB" w:rsidRDefault="009924B0">
      <w:pPr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Versão: Inicial</w:t>
      </w: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2F64EB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2F64EB" w:rsidRDefault="009924B0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Histórico de Alterações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10"/>
        <w:gridCol w:w="1417"/>
        <w:gridCol w:w="3822"/>
        <w:gridCol w:w="2163"/>
      </w:tblGrid>
      <w:tr w:rsidR="002F64EB" w:rsidTr="0000609A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Data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Versão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Descrição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</w:rPr>
              <w:t>Autor</w:t>
            </w:r>
          </w:p>
        </w:tc>
      </w:tr>
      <w:tr w:rsidR="002F64EB" w:rsidTr="0000609A">
        <w:tc>
          <w:tcPr>
            <w:tcW w:w="13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00609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05/05</w:t>
            </w:r>
            <w:r w:rsidR="009924B0">
              <w:rPr>
                <w:rFonts w:ascii="Times New Roman" w:hAnsi="Times New Roman" w:cs="Times New Roman"/>
                <w:color w:val="000000"/>
                <w:sz w:val="24"/>
              </w:rPr>
              <w:t>/2015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Inicial</w:t>
            </w:r>
          </w:p>
        </w:tc>
        <w:tc>
          <w:tcPr>
            <w:tcW w:w="3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Criação do documento.</w:t>
            </w:r>
          </w:p>
        </w:tc>
        <w:tc>
          <w:tcPr>
            <w:tcW w:w="2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Lázaro</w:t>
            </w:r>
          </w:p>
        </w:tc>
      </w:tr>
    </w:tbl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2F64EB">
      <w:pPr>
        <w:rPr>
          <w:rFonts w:ascii="Times New Roman" w:hAnsi="Times New Roman" w:cs="Times New Roman"/>
          <w:color w:val="000000"/>
        </w:rPr>
      </w:pPr>
    </w:p>
    <w:p w:rsidR="002F64EB" w:rsidRDefault="009924B0">
      <w:pPr>
        <w:pStyle w:val="Ttulodosumrio"/>
        <w:pageBreakBefore/>
        <w:jc w:val="center"/>
        <w:rPr>
          <w:rFonts w:cs="Times New Roman"/>
        </w:rPr>
      </w:pPr>
      <w:bookmarkStart w:id="0" w:name="_Toc418670078"/>
      <w:r>
        <w:rPr>
          <w:rFonts w:cs="Times New Roman"/>
        </w:rPr>
        <w:lastRenderedPageBreak/>
        <w:t>Sumário</w:t>
      </w:r>
      <w:bookmarkEnd w:id="0"/>
    </w:p>
    <w:p w:rsidR="0000609A" w:rsidRDefault="009924B0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bookmarkStart w:id="1" w:name="_GoBack"/>
      <w:bookmarkEnd w:id="1"/>
      <w:r w:rsidR="0000609A" w:rsidRPr="00C80CD4">
        <w:rPr>
          <w:rFonts w:cs="Times New Roman"/>
          <w:noProof/>
        </w:rPr>
        <w:t>1.</w:t>
      </w:r>
      <w:r w:rsidR="0000609A">
        <w:rPr>
          <w:rFonts w:asciiTheme="minorHAnsi" w:eastAsiaTheme="minorEastAsia" w:hAnsiTheme="minorHAnsi" w:cstheme="minorBidi"/>
          <w:noProof/>
          <w:lang w:eastAsia="pt-BR"/>
        </w:rPr>
        <w:tab/>
      </w:r>
      <w:r w:rsidR="0000609A" w:rsidRPr="00C80CD4">
        <w:rPr>
          <w:rFonts w:cs="Times New Roman"/>
          <w:noProof/>
        </w:rPr>
        <w:t>Descrição</w:t>
      </w:r>
      <w:r w:rsidR="0000609A">
        <w:rPr>
          <w:noProof/>
        </w:rPr>
        <w:tab/>
      </w:r>
      <w:r w:rsidR="0000609A">
        <w:rPr>
          <w:noProof/>
        </w:rPr>
        <w:fldChar w:fldCharType="begin"/>
      </w:r>
      <w:r w:rsidR="0000609A">
        <w:rPr>
          <w:noProof/>
        </w:rPr>
        <w:instrText xml:space="preserve"> PAGEREF _Toc418670079 \h </w:instrText>
      </w:r>
      <w:r w:rsidR="0000609A">
        <w:rPr>
          <w:noProof/>
        </w:rPr>
      </w:r>
      <w:r w:rsidR="0000609A">
        <w:rPr>
          <w:noProof/>
        </w:rPr>
        <w:fldChar w:fldCharType="separate"/>
      </w:r>
      <w:r w:rsidR="0000609A">
        <w:rPr>
          <w:noProof/>
        </w:rPr>
        <w:t>4</w:t>
      </w:r>
      <w:r w:rsidR="0000609A"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609A" w:rsidRDefault="0000609A">
      <w:pPr>
        <w:pStyle w:val="Sumrio2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7.1.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FA01 – Gerente de salas cancela a exclusão da sala de aula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0609A" w:rsidRDefault="0000609A">
      <w:pPr>
        <w:pStyle w:val="Sumrio1"/>
        <w:rPr>
          <w:rFonts w:asciiTheme="minorHAnsi" w:eastAsiaTheme="minorEastAsia" w:hAnsiTheme="minorHAnsi" w:cstheme="minorBidi"/>
          <w:noProof/>
          <w:lang w:eastAsia="pt-BR"/>
        </w:rPr>
      </w:pPr>
      <w:r w:rsidRPr="00C80CD4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lang w:eastAsia="pt-BR"/>
        </w:rPr>
        <w:tab/>
      </w:r>
      <w:r w:rsidRPr="00C80CD4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_Toc418670087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F64EB" w:rsidRDefault="009924B0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2F64EB" w:rsidRDefault="00F11302">
      <w:pPr>
        <w:sectPr w:rsidR="002F64EB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Toc415477458"/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5477458"/>
      <w:bookmarkStart w:id="3" w:name="_Toc418670079"/>
      <w:bookmarkEnd w:id="2"/>
      <w:r>
        <w:rPr>
          <w:rFonts w:cs="Times New Roman"/>
        </w:rPr>
        <w:lastRenderedPageBreak/>
        <w:t>Descrição</w:t>
      </w:r>
      <w:bookmarkEnd w:id="3"/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documento descreve os passos do caso de uso Excluir</w:t>
      </w:r>
      <w:r w:rsidR="0000609A">
        <w:rPr>
          <w:rFonts w:ascii="Times New Roman" w:hAnsi="Times New Roman" w:cs="Times New Roman"/>
          <w:sz w:val="24"/>
        </w:rPr>
        <w:t xml:space="preserve"> </w:t>
      </w:r>
      <w:proofErr w:type="gramStart"/>
      <w:r w:rsidR="0000609A">
        <w:rPr>
          <w:rFonts w:ascii="Times New Roman" w:hAnsi="Times New Roman" w:cs="Times New Roman"/>
          <w:sz w:val="24"/>
        </w:rPr>
        <w:t>micro controladores</w:t>
      </w:r>
      <w:r>
        <w:rPr>
          <w:rFonts w:ascii="Times New Roman" w:hAnsi="Times New Roman" w:cs="Times New Roman"/>
          <w:sz w:val="24"/>
        </w:rPr>
        <w:t>, especificando como será</w:t>
      </w:r>
      <w:proofErr w:type="gramEnd"/>
      <w:r>
        <w:rPr>
          <w:rFonts w:ascii="Times New Roman" w:hAnsi="Times New Roman" w:cs="Times New Roman"/>
          <w:sz w:val="24"/>
        </w:rPr>
        <w:t xml:space="preserve"> feita a exclusão de </w:t>
      </w:r>
      <w:r w:rsidR="0000609A">
        <w:rPr>
          <w:rFonts w:ascii="Times New Roman" w:hAnsi="Times New Roman" w:cs="Times New Roman"/>
          <w:sz w:val="24"/>
        </w:rPr>
        <w:t xml:space="preserve">um micro controlador </w:t>
      </w:r>
      <w:r>
        <w:rPr>
          <w:rFonts w:ascii="Times New Roman" w:hAnsi="Times New Roman" w:cs="Times New Roman"/>
          <w:sz w:val="24"/>
        </w:rPr>
        <w:t>do sistema.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5477459"/>
      <w:bookmarkStart w:id="5" w:name="_Toc418670080"/>
      <w:bookmarkEnd w:id="4"/>
      <w:r>
        <w:rPr>
          <w:rFonts w:cs="Times New Roman"/>
        </w:rPr>
        <w:t>Pré-condições</w:t>
      </w:r>
      <w:bookmarkEnd w:id="5"/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Este caso de uso só poderá iniciar se o agente</w:t>
      </w:r>
      <w:r w:rsidR="0000609A">
        <w:rPr>
          <w:rFonts w:ascii="Times New Roman" w:eastAsia="Times New Roman" w:hAnsi="Times New Roman" w:cs="Times New Roman"/>
          <w:sz w:val="24"/>
        </w:rPr>
        <w:t xml:space="preserve"> estiver na tela de atualização de salas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Deve existir ao menos um</w:t>
      </w:r>
      <w:r w:rsidR="0000609A">
        <w:rPr>
          <w:rFonts w:ascii="Times New Roman" w:eastAsia="Times New Roman" w:hAnsi="Times New Roman" w:cs="Times New Roman"/>
          <w:sz w:val="24"/>
        </w:rPr>
        <w:t xml:space="preserve"> micro controlador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609A">
        <w:rPr>
          <w:rFonts w:ascii="Times New Roman" w:eastAsia="Times New Roman" w:hAnsi="Times New Roman" w:cs="Times New Roman"/>
          <w:sz w:val="24"/>
        </w:rPr>
        <w:t>cadastrado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5477460"/>
      <w:bookmarkStart w:id="7" w:name="_Toc418670081"/>
      <w:bookmarkEnd w:id="6"/>
      <w:r>
        <w:rPr>
          <w:rFonts w:cs="Times New Roman"/>
        </w:rPr>
        <w:t>Pós-condições</w:t>
      </w:r>
      <w:bookmarkEnd w:id="7"/>
    </w:p>
    <w:p w:rsidR="002F64EB" w:rsidRDefault="009924B0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Após o final normal deste caso de uso, o</w:t>
      </w:r>
      <w:r w:rsidR="0000609A">
        <w:rPr>
          <w:rFonts w:ascii="Times New Roman" w:eastAsia="Times New Roman" w:hAnsi="Times New Roman" w:cs="Times New Roman"/>
          <w:sz w:val="24"/>
        </w:rPr>
        <w:t xml:space="preserve"> sistema deve ter pelo menos um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0609A">
        <w:rPr>
          <w:rFonts w:ascii="Times New Roman" w:eastAsia="Times New Roman" w:hAnsi="Times New Roman" w:cs="Times New Roman"/>
          <w:sz w:val="24"/>
        </w:rPr>
        <w:t>micro controlador excluído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5477461"/>
      <w:bookmarkStart w:id="9" w:name="_Toc418670082"/>
      <w:bookmarkEnd w:id="8"/>
      <w:r>
        <w:rPr>
          <w:rFonts w:eastAsia="Times New Roman" w:cs="Times New Roman"/>
        </w:rPr>
        <w:t>Ator primário</w:t>
      </w:r>
      <w:bookmarkEnd w:id="9"/>
    </w:p>
    <w:p w:rsidR="002F64EB" w:rsidRDefault="009924B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de salas.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5477462"/>
      <w:bookmarkStart w:id="11" w:name="_Toc418670083"/>
      <w:bookmarkEnd w:id="10"/>
      <w:r>
        <w:rPr>
          <w:rFonts w:cs="Times New Roman"/>
        </w:rPr>
        <w:t>Gatilho</w:t>
      </w:r>
      <w:bookmarkEnd w:id="11"/>
    </w:p>
    <w:p w:rsidR="002F64EB" w:rsidRDefault="009924B0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caso de uso começa quando o gerente de salas do sistema clicar na opção “Excluir” disponí</w:t>
      </w:r>
      <w:r w:rsidR="0000609A">
        <w:rPr>
          <w:rFonts w:ascii="Times New Roman" w:hAnsi="Times New Roman" w:cs="Times New Roman"/>
          <w:sz w:val="24"/>
          <w:szCs w:val="24"/>
        </w:rPr>
        <w:t>vel em na tela de atualização de salas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Fluxo_principal"/>
      <w:bookmarkStart w:id="13" w:name="_Toc415477463"/>
      <w:bookmarkStart w:id="14" w:name="_Toc418670084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2F64EB" w:rsidRDefault="0000609A">
      <w:r>
        <w:rPr>
          <w:noProof/>
          <w:lang w:eastAsia="pt-BR"/>
        </w:rPr>
        <w:drawing>
          <wp:inline distT="0" distB="0" distL="0" distR="0">
            <wp:extent cx="5760085" cy="49072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ir micro controlado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615"/>
        <w:gridCol w:w="2805"/>
        <w:gridCol w:w="2528"/>
        <w:gridCol w:w="1523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na opção “Excluir”.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TL06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Solicita a confirmação da exclusão.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M03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Clica em “Confirmar”.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F11302">
            <w:pPr>
              <w:spacing w:after="0"/>
              <w:jc w:val="both"/>
              <w:rPr>
                <w:rStyle w:val="LinkdaInternet"/>
                <w:rFonts w:ascii="Times New Roman" w:hAnsi="Times New Roman" w:cs="Times New Roman"/>
                <w:sz w:val="24"/>
              </w:rPr>
            </w:pPr>
            <w:hyperlink w:anchor="_FA01_–_Gerente">
              <w:r w:rsidR="009924B0">
                <w:rPr>
                  <w:rStyle w:val="LinkdaInternet"/>
                  <w:rFonts w:ascii="Times New Roman" w:hAnsi="Times New Roman" w:cs="Times New Roman"/>
                  <w:sz w:val="24"/>
                </w:rPr>
                <w:t>FA01</w:t>
              </w:r>
            </w:hyperlink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00609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 o micro controlador</w:t>
            </w:r>
            <w:r w:rsidR="009924B0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Exibe mensagem.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M05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5477464"/>
      <w:bookmarkStart w:id="16" w:name="_Toc418670085"/>
      <w:bookmarkEnd w:id="15"/>
      <w:r>
        <w:rPr>
          <w:rFonts w:cs="Times New Roman"/>
        </w:rPr>
        <w:lastRenderedPageBreak/>
        <w:t>Fluxos alternativos</w:t>
      </w:r>
      <w:bookmarkEnd w:id="16"/>
    </w:p>
    <w:p w:rsidR="002F64EB" w:rsidRDefault="009924B0">
      <w:pPr>
        <w:pStyle w:val="Ttulo2"/>
        <w:numPr>
          <w:ilvl w:val="1"/>
          <w:numId w:val="1"/>
        </w:numPr>
        <w:rPr>
          <w:rFonts w:cs="Times New Roman"/>
        </w:rPr>
      </w:pPr>
      <w:bookmarkStart w:id="17" w:name="_FA01_–_Gerente"/>
      <w:bookmarkStart w:id="18" w:name="_FA01_–_Dados"/>
      <w:bookmarkStart w:id="19" w:name="_Toc415477465"/>
      <w:bookmarkStart w:id="20" w:name="_Toc418670086"/>
      <w:bookmarkEnd w:id="17"/>
      <w:bookmarkEnd w:id="18"/>
      <w:r>
        <w:rPr>
          <w:rFonts w:cs="Times New Roman"/>
        </w:rPr>
        <w:t>FA01 – Gerente de salas cancela a exclusão da sala de aula</w:t>
      </w:r>
      <w:bookmarkEnd w:id="20"/>
    </w:p>
    <w:p w:rsidR="002F64EB" w:rsidRPr="007943D5" w:rsidRDefault="009924B0" w:rsidP="003A787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943D5">
        <w:rPr>
          <w:rFonts w:ascii="Times New Roman" w:hAnsi="Times New Roman" w:cs="Times New Roman"/>
          <w:sz w:val="24"/>
          <w:szCs w:val="24"/>
        </w:rPr>
        <w:t>E</w:t>
      </w:r>
      <w:bookmarkEnd w:id="19"/>
      <w:r w:rsidRPr="007943D5">
        <w:rPr>
          <w:rFonts w:ascii="Times New Roman" w:hAnsi="Times New Roman" w:cs="Times New Roman"/>
          <w:sz w:val="24"/>
          <w:szCs w:val="24"/>
        </w:rPr>
        <w:t>ste FA01 tem início se o Gerent</w:t>
      </w:r>
      <w:r w:rsidR="0000609A">
        <w:rPr>
          <w:rFonts w:ascii="Times New Roman" w:hAnsi="Times New Roman" w:cs="Times New Roman"/>
          <w:sz w:val="24"/>
          <w:szCs w:val="24"/>
        </w:rPr>
        <w:t>e de sala cancelar a exclusão do micro controlador</w:t>
      </w:r>
      <w:r w:rsidRPr="007943D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816"/>
        <w:gridCol w:w="1558"/>
        <w:gridCol w:w="2835"/>
        <w:gridCol w:w="2551"/>
        <w:gridCol w:w="1527"/>
      </w:tblGrid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Passo</w:t>
            </w: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Caminho alternativo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2F64EB" w:rsidRDefault="009924B0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Referência</w:t>
            </w: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Cancela a exclusão.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</w:pPr>
          </w:p>
        </w:tc>
      </w:tr>
      <w:tr w:rsidR="002F64EB">
        <w:tc>
          <w:tcPr>
            <w:tcW w:w="8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9924B0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F64EB" w:rsidRDefault="002F64EB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F64EB" w:rsidRDefault="002F64EB">
      <w:pPr>
        <w:rPr>
          <w:rFonts w:ascii="Times New Roman" w:hAnsi="Times New Roman" w:cs="Times New Roman"/>
        </w:rPr>
      </w:pPr>
    </w:p>
    <w:p w:rsidR="002F64EB" w:rsidRDefault="009924B0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1" w:name="_Toc415477466"/>
      <w:bookmarkStart w:id="22" w:name="_Toc418670087"/>
      <w:bookmarkEnd w:id="21"/>
      <w:r>
        <w:rPr>
          <w:rFonts w:cs="Times New Roman"/>
        </w:rPr>
        <w:t>Fluxos de exceção</w:t>
      </w:r>
      <w:bookmarkEnd w:id="22"/>
    </w:p>
    <w:p w:rsidR="002F64EB" w:rsidRDefault="009924B0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23" w:name="_FE01_–_Login"/>
      <w:bookmarkEnd w:id="23"/>
      <w:r>
        <w:rPr>
          <w:rFonts w:ascii="Times New Roman" w:hAnsi="Times New Roman" w:cs="Times New Roman"/>
          <w:sz w:val="24"/>
          <w:szCs w:val="24"/>
        </w:rPr>
        <w:t>Não há fluxos de exceção</w:t>
      </w:r>
    </w:p>
    <w:sectPr w:rsidR="002F64EB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302" w:rsidRDefault="00F11302">
      <w:pPr>
        <w:spacing w:after="0" w:line="240" w:lineRule="auto"/>
      </w:pPr>
      <w:r>
        <w:separator/>
      </w:r>
    </w:p>
  </w:endnote>
  <w:endnote w:type="continuationSeparator" w:id="0">
    <w:p w:rsidR="00F11302" w:rsidRDefault="00F1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00609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302" w:rsidRDefault="00F11302">
      <w:pPr>
        <w:spacing w:after="0" w:line="240" w:lineRule="auto"/>
      </w:pPr>
      <w:r>
        <w:separator/>
      </w:r>
    </w:p>
  </w:footnote>
  <w:footnote w:type="continuationSeparator" w:id="0">
    <w:p w:rsidR="00F11302" w:rsidRDefault="00F11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2F64EB">
    <w:pPr>
      <w:pStyle w:val="Cabealho"/>
      <w:jc w:val="right"/>
    </w:pPr>
  </w:p>
  <w:p w:rsidR="002F64EB" w:rsidRDefault="002F64E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4EB" w:rsidRDefault="009924B0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2F64EB" w:rsidRDefault="002F64E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75A2"/>
    <w:multiLevelType w:val="multilevel"/>
    <w:tmpl w:val="3BD6F9E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8092765"/>
    <w:multiLevelType w:val="multilevel"/>
    <w:tmpl w:val="2B861C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5EB5209E"/>
    <w:multiLevelType w:val="multilevel"/>
    <w:tmpl w:val="141265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4EB"/>
    <w:rsid w:val="0000609A"/>
    <w:rsid w:val="00046E34"/>
    <w:rsid w:val="00056B32"/>
    <w:rsid w:val="002F64EB"/>
    <w:rsid w:val="003A787E"/>
    <w:rsid w:val="00630EA6"/>
    <w:rsid w:val="007943D5"/>
    <w:rsid w:val="009924B0"/>
    <w:rsid w:val="00F1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rFonts w:ascii="Times New Roman" w:hAnsi="Times New Roman"/>
      <w:b/>
      <w:bCs/>
      <w:sz w:val="24"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3C51C-5408-4EA5-8001-D912EB65B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321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31</cp:revision>
  <dcterms:created xsi:type="dcterms:W3CDTF">2015-03-26T14:48:00Z</dcterms:created>
  <dcterms:modified xsi:type="dcterms:W3CDTF">2015-05-06T13:05:00Z</dcterms:modified>
  <dc:language>pt-BR</dc:language>
</cp:coreProperties>
</file>