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Aneks IIa 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LOT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1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1" w:hanging="3"/>
        <w:jc w:val="center"/>
        <w:rPr>
          <w:rFonts w:ascii="Calibri" w:hAnsi="Calibri" w:cs="Calibri" w:eastAsia="Calibri"/>
          <w:color w:val="auto"/>
          <w:spacing w:val="0"/>
          <w:position w:val="-1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8"/>
          <w:shd w:fill="auto" w:val="clear"/>
        </w:rPr>
        <w:t xml:space="preserve">BIZNIS PLAN </w:t>
      </w:r>
    </w:p>
    <w:p>
      <w:pPr>
        <w:suppressAutoHyphens w:val="true"/>
        <w:spacing w:before="0" w:after="0" w:line="240"/>
        <w:ind w:right="0" w:left="1" w:hanging="3"/>
        <w:jc w:val="center"/>
        <w:rPr>
          <w:rFonts w:ascii="Calibri" w:hAnsi="Calibri" w:cs="Calibri" w:eastAsia="Calibri"/>
          <w:color w:val="auto"/>
          <w:spacing w:val="0"/>
          <w:position w:val="-1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8"/>
          <w:shd w:fill="auto" w:val="clear"/>
        </w:rPr>
        <w:t xml:space="preserve">Opis projekta i bud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8"/>
          <w:shd w:fill="auto" w:val="clear"/>
        </w:rPr>
        <w:t xml:space="preserve">žet projekta za LOT 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8"/>
          <w:shd w:fill="auto" w:val="clear"/>
        </w:rPr>
        <w:t xml:space="preserve">1</w:t>
      </w:r>
    </w:p>
    <w:p>
      <w:pPr>
        <w:keepNext w:val="true"/>
        <w:suppressAutoHyphens w:val="true"/>
        <w:spacing w:before="0" w:after="200" w:line="276"/>
        <w:ind w:right="0" w:left="0" w:hanging="2"/>
        <w:jc w:val="center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br/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II REZIME PROJEKTA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(Ovaj deo se popunjava na kraju izrade biznis plana, i sadr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ži sažetak projekta sa očekivanim rezultatima).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Zalaganjem, trudom i dugogodi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šnjim radom naših zaposlenih omogućavamo jedan sažet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 pregled projekta. RazmenaKnjiga, kako samo ime nala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e je online prodavnica namenjena za korisnike koji imaju stare knjige 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ele da ih poklone i prodaju polovne knjige.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Rezultat projekta je zadovoljna populacija ljudi, 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za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tita kulture.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IV INOVATIVNOST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Opi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šite izazov na koji se odnosi projekat i njegovu relevantnost za nacionalne, regionalne ili globalne prioritete.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(Uključite podatke koji se odnose na identifikovan problem. </w:t>
      </w:r>
      <w:r>
        <w:rPr>
          <w:rFonts w:ascii="Calibri" w:hAnsi="Calibri" w:cs="Calibri" w:eastAsia="Calibri"/>
          <w:b/>
          <w:i/>
          <w:color w:val="auto"/>
          <w:spacing w:val="0"/>
          <w:position w:val="-1"/>
          <w:sz w:val="22"/>
          <w:shd w:fill="auto" w:val="clear"/>
        </w:rPr>
        <w:t xml:space="preserve">Opišite problem koji rešavate ovim projektom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 (inovacijom). </w:t>
      </w:r>
      <w:r>
        <w:rPr>
          <w:rFonts w:ascii="Calibri" w:hAnsi="Calibri" w:cs="Calibri" w:eastAsia="Calibri"/>
          <w:b/>
          <w:i/>
          <w:color w:val="auto"/>
          <w:spacing w:val="0"/>
          <w:position w:val="-1"/>
          <w:sz w:val="22"/>
          <w:shd w:fill="auto" w:val="clear"/>
        </w:rPr>
        <w:t xml:space="preserve">Ko se suočava sa ovim problemom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?)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Kao i u svakom vidu razmene glavni problem je u transportu, i osiguravanju kvalitetne dostave.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Opi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šite vaše inovativno rešenje za definisan problem i koje aktivnosti biste primenili u okviru rešenja. </w:t>
      </w:r>
      <w:r>
        <w:rPr>
          <w:rFonts w:ascii="Calibri" w:hAnsi="Calibri" w:cs="Calibri" w:eastAsia="Calibri"/>
          <w:i/>
          <w:color w:val="000000"/>
          <w:spacing w:val="0"/>
          <w:position w:val="-1"/>
          <w:sz w:val="22"/>
          <w:shd w:fill="auto" w:val="clear"/>
        </w:rPr>
        <w:t xml:space="preserve">(Fokus bi trebalo biti na dodatnoj vrednosti za vaše klijente/ korisnike.)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500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Ovim projektom  bismo omogu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ćili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acima, studentima i generalnoj populaciji lak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 pristup knjigama koje su iz bilo kojeg razolga povucene s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ta-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4.3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. Opi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šite koncept tehnologije (procesa), proizvoda ili usluge koja će se razvijati. </w:t>
      </w:r>
      <w:r>
        <w:rPr>
          <w:rFonts w:ascii="Calibri" w:hAnsi="Calibri" w:cs="Calibri" w:eastAsia="Calibri"/>
          <w:i/>
          <w:color w:val="000000"/>
          <w:spacing w:val="0"/>
          <w:position w:val="-1"/>
          <w:sz w:val="22"/>
          <w:shd w:fill="auto" w:val="clear"/>
        </w:rPr>
        <w:t xml:space="preserve">(Tehnološki proces mora da bude predstavljen jasno u svim fazama. Obavezno ukažite na najvažnije prednosti vašeg proizvoda u pogledu stvaranja dodatne vrednosti za vašeg klijenta).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500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-Utvr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đivanje problema ili potrebe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-Pretra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živanje i analiza informacija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-Dizajn ideja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-Planiranje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-Izgradnja</w:t>
            </w:r>
          </w:p>
          <w:p>
            <w:pPr>
              <w:suppressAutoHyphens w:val="true"/>
              <w:spacing w:before="0" w:after="0" w:line="240"/>
              <w:ind w:right="0" w:left="-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-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Tehnolo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ški process uključuje kombinaciju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smelosti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, kreativnosti i znanja kako bi se pronašla odgovarajuća tehnološka rešenja za određene probleme i potrebe. 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V  TR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ŽIŠTE I TRŽIŠNI POTENCIJAL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5.1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. Opi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šite tržište koristeći što više podataka. Koje je vase primarno tržište? Koje su prepreke za ulazak na tržište? Opišite potencijal za rast na tržištu. </w:t>
      </w:r>
      <w:r>
        <w:rPr>
          <w:rFonts w:ascii="Calibri" w:hAnsi="Calibri" w:cs="Calibri" w:eastAsia="Calibri"/>
          <w:i/>
          <w:color w:val="000000"/>
          <w:spacing w:val="0"/>
          <w:position w:val="-1"/>
          <w:sz w:val="22"/>
          <w:shd w:fill="auto" w:val="clear"/>
        </w:rPr>
        <w:t xml:space="preserve">(Ukoliko imate kvantitativne podatke navesti njihove izvore).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 (max.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reči)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Primarno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te bi se nalazilo u Srbiji i predelima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e Jugoslavije, po prestonicama i 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im gradovima.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5.2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. Ko su va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ši potencijalni klijenti? Ko su vaši kupci i koje su njihove karakteristike u pogledu veličine, stope rasta, poslovne kulture itd.? </w:t>
      </w:r>
      <w:r>
        <w:rPr>
          <w:rFonts w:ascii="Calibri" w:hAnsi="Calibri" w:cs="Calibri" w:eastAsia="Calibri"/>
          <w:i/>
          <w:color w:val="000000"/>
          <w:spacing w:val="0"/>
          <w:position w:val="-1"/>
          <w:sz w:val="22"/>
          <w:shd w:fill="auto" w:val="clear"/>
        </w:rPr>
        <w:t xml:space="preserve">(Ukoliko imate kvantitativne podatke navesti njihove izvore).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ši primarni klijenti su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studenti,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aci i osobe koje tra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e stariju literaturu...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5.3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. Ko su glavni konkurenti na tr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žištu? Da li očekujete ulazak novih konkurenata na tržištu? Kako se vaša kompanija nosi sa konkurencijom? Koje su vaše prednosti u odnosu na konkurenciju?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či)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Glavni konkurenti su sli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ni sajtovi, poput Lagune i Vulkana.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5.4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. Objasniti kako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će proizvod/usluga biti distribuiran klijentima. </w:t>
      </w:r>
      <w:r>
        <w:rPr>
          <w:rFonts w:ascii="Calibri" w:hAnsi="Calibri" w:cs="Calibri" w:eastAsia="Calibri"/>
          <w:i/>
          <w:color w:val="000000"/>
          <w:spacing w:val="0"/>
          <w:position w:val="-1"/>
          <w:sz w:val="22"/>
          <w:shd w:fill="auto" w:val="clear"/>
        </w:rPr>
        <w:t xml:space="preserve">(Objasnite kako biste pristupili tržištu. Koje kanale distribucije biste koristili? Kako će vaša tehnologija, proizvod ili usluga biti prepoznati na ciljanim tržištima?).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Projekat RazmenaKnjiga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će biti distribuiran kao internet aplikacija, dostupna na google play I istore prodavnicama besplatno.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5.5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. Koji je va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š marketinški i prodajni pristup? Opišite koje marketinške kanale i alate palnirate da koristite da bi ste uspešno pristupili targetiranom tržištu?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Kori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šćenjem tehnika e(marketinga) :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-Klasi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čno oglašavanje;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-onlajn ogla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šavanjem;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-Marketing na dru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štvenim mrežama;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-Marketing na pretra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živačima;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-e-mail marketing i 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-putem sadr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  <w:t xml:space="preserve">žaja, bismo dospeli do korisnika i dostigli željeni cilj.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-1"/>
          <w:sz w:val="22"/>
          <w:shd w:fill="auto" w:val="clear"/>
        </w:rPr>
        <w:t xml:space="preserve">VI RIZICI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6.1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. Procena rizika</w:t>
      </w:r>
    </w:p>
    <w:tbl>
      <w:tblPr/>
      <w:tblGrid>
        <w:gridCol w:w="1257"/>
        <w:gridCol w:w="2070"/>
        <w:gridCol w:w="2687"/>
        <w:gridCol w:w="1980"/>
        <w:gridCol w:w="1539"/>
      </w:tblGrid>
      <w:tr>
        <w:trPr>
          <w:trHeight w:val="471" w:hRule="auto"/>
          <w:jc w:val="center"/>
          <w:cantSplit w:val="1"/>
        </w:trPr>
        <w:tc>
          <w:tcPr>
            <w:tcW w:w="1257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Vrsta rizika</w:t>
            </w:r>
          </w:p>
        </w:tc>
        <w:tc>
          <w:tcPr>
            <w:tcW w:w="207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Opis rizika</w:t>
            </w:r>
          </w:p>
        </w:tc>
        <w:tc>
          <w:tcPr>
            <w:tcW w:w="2687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Upravljanje rizikom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2"/>
                <w:shd w:fill="auto" w:val="clear"/>
              </w:rPr>
              <w:t xml:space="preserve">(Ko je radnje su preduzete /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2"/>
                <w:shd w:fill="auto" w:val="clear"/>
              </w:rPr>
              <w:t xml:space="preserve">bic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2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2"/>
                <w:shd w:fill="auto" w:val="clear"/>
              </w:rPr>
              <w:t xml:space="preserve">e preduzete za upravljanje ovim rizikom.)</w:t>
            </w:r>
          </w:p>
        </w:tc>
        <w:tc>
          <w:tcPr>
            <w:tcW w:w="3519" w:type="dxa"/>
            <w:gridSpan w:val="2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Opi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šite potencijalni efekat na projekat ukoliko bi se dogodio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buduc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 doga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đaj</w:t>
            </w:r>
          </w:p>
        </w:tc>
      </w:tr>
      <w:tr>
        <w:trPr>
          <w:trHeight w:val="345" w:hRule="auto"/>
          <w:jc w:val="center"/>
          <w:cantSplit w:val="1"/>
        </w:trPr>
        <w:tc>
          <w:tcPr>
            <w:tcW w:w="1257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Unesite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verovatnoc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u na osnovu skale: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-niska;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-srednja;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-visoka.</w:t>
            </w:r>
          </w:p>
        </w:tc>
        <w:tc>
          <w:tcPr>
            <w:tcW w:w="1539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Unesite uticaj na osnovu skale: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-nizak;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-srednji;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-visoki.</w:t>
            </w: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Tehnolo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ški rizik</w:t>
            </w:r>
          </w:p>
        </w:tc>
        <w:tc>
          <w:tcPr>
            <w:tcW w:w="207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Finansijski rizik</w:t>
            </w:r>
          </w:p>
        </w:tc>
        <w:tc>
          <w:tcPr>
            <w:tcW w:w="207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Pove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ćanje troškova opreme, plate..</w:t>
            </w: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Operativni rizik</w:t>
            </w:r>
          </w:p>
        </w:tc>
        <w:tc>
          <w:tcPr>
            <w:tcW w:w="207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Gubici nastali zbog neadekvatnog ili neuspe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šnih unutrašnjih procesa, ljudi i sistema, Ili od spoljašnij događaja.</w:t>
            </w: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Razvoj kontinuiranog poslovnog procesa.</w:t>
            </w:r>
          </w:p>
        </w:tc>
        <w:tc>
          <w:tcPr>
            <w:tcW w:w="198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žišni rizik</w:t>
            </w:r>
          </w:p>
        </w:tc>
        <w:tc>
          <w:tcPr>
            <w:tcW w:w="207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Rizik gubitka tehnolo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ške prednosti kao rezultat aktivnosti konkurenata.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Finansijski gubitak</w:t>
            </w: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Regulatorni rizik</w:t>
            </w:r>
          </w:p>
        </w:tc>
        <w:tc>
          <w:tcPr>
            <w:tcW w:w="207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Promena zakona i propisa zna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čajno utiče na poslovanje ind. Ili tržišta.</w:t>
            </w: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 w:val="restart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center"/>
          <w:cantSplit w:val="1"/>
        </w:trPr>
        <w:tc>
          <w:tcPr>
            <w:tcW w:w="1257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7" w:type="dxa"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vMerge/>
            <w:tcBorders>
              <w:top w:val="single" w:color="365f91" w:sz="12"/>
              <w:left w:val="single" w:color="365f91" w:sz="12"/>
              <w:bottom w:val="single" w:color="365f91" w:sz="12"/>
              <w:right w:val="single" w:color="365f91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-1"/>
          <w:sz w:val="22"/>
          <w:shd w:fill="auto" w:val="clear"/>
        </w:rPr>
        <w:t xml:space="preserve">VII PRIHODI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7.1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. Opi</w:t>
      </w: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šite model generisanja prihoda. Kako će vaš projekat doprineti generisanju prihoda i ostvarivanju profita? Opišite cenovnu strategiju.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000000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7.2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Projekcija prihoda i neto dobit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1565"/>
        <w:gridCol w:w="1688"/>
        <w:gridCol w:w="1688"/>
        <w:gridCol w:w="1509"/>
        <w:gridCol w:w="1509"/>
        <w:gridCol w:w="1401"/>
      </w:tblGrid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Opis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2021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2022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2023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2024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Ukupan prihod (USD)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10.000,00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13.500,00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17.900,00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22.600,00</w:t>
            </w:r>
          </w:p>
        </w:tc>
      </w:tr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Neto dobit 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(USD)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8.300,00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11.200,00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15.900,00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17.000,00</w:t>
            </w: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tabs>
          <w:tab w:val="left" w:pos="1140" w:leader="none"/>
        </w:tabs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VIII FAZE IMPLEMENTACIJE PROJEKTA SA PRIPADAJU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ĆIM INDIKATORIMA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8.1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. Prika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žite očekivane faze implementacije projekta.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 Projekat grupišete u najmanje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(dve) a najviše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(tri) faze. Svaka od faza treba da sadrži merljive indikatore kojima se dokazuje njihova ispunjenost. Definisati očekivani datum završetka faza (npr. za fazu jedan uneti datum u polju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Rezultat faze I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i navesti ga umesto oznake dd.mm.gggg). Kao početni datum implementacije projekta uzeti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01.10.2021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.godine. Poslednja faza mora biti završena u roku od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i/>
          <w:color w:val="auto"/>
          <w:spacing w:val="0"/>
          <w:position w:val="-1"/>
          <w:sz w:val="22"/>
          <w:shd w:fill="auto" w:val="clear"/>
        </w:rPr>
        <w:t xml:space="preserve">meseca od početka projekta.</w:t>
      </w:r>
    </w:p>
    <w:tbl>
      <w:tblPr/>
      <w:tblGrid>
        <w:gridCol w:w="6858"/>
        <w:gridCol w:w="2739"/>
        <w:gridCol w:w="2378"/>
        <w:gridCol w:w="2430"/>
        <w:gridCol w:w="1980"/>
      </w:tblGrid>
      <w:tr>
        <w:trPr>
          <w:trHeight w:val="800" w:hRule="auto"/>
          <w:jc w:val="left"/>
        </w:trPr>
        <w:tc>
          <w:tcPr>
            <w:tcW w:w="95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FAZA I INDIKATORI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Rezultat faze I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dd.mm.gggg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16"/>
                <w:shd w:fill="auto" w:val="clear"/>
              </w:rPr>
              <w:t xml:space="preserve">(Uneti datum zavr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16"/>
                <w:shd w:fill="auto" w:val="clear"/>
              </w:rPr>
              <w:t xml:space="preserve">šetka faze)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Na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čin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8DB3E2" w:val="clear"/>
              </w:rPr>
              <w:t xml:space="preserve">validacije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Vrednost</w:t>
            </w:r>
          </w:p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u USD</w:t>
            </w:r>
          </w:p>
        </w:tc>
      </w:tr>
      <w:tr>
        <w:trPr>
          <w:trHeight w:val="179" w:hRule="auto"/>
          <w:jc w:val="left"/>
        </w:trPr>
        <w:tc>
          <w:tcPr>
            <w:tcW w:w="1638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Faza I     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Jasno definisati naziv faze npr. Nabavka opreme, Sertifikacija, Proizvodnja nulte serije itd.</w:t>
            </w:r>
          </w:p>
        </w:tc>
      </w:tr>
      <w:tr>
        <w:trPr>
          <w:trHeight w:val="122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1.1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Navesti indikatore koje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ćete ostvariti u svakoj fazi implementacije projekta. Vodite računa da svaki od indikatora bude merljiv npr: 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Broj nabavljenih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D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štampača /Broj angažovanih eksperata za izradu idejnog rešenja za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.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Po potrebi pove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ćati broj redova kako biste naveli sve planirane indikatore</w:t>
            </w:r>
          </w:p>
        </w:tc>
        <w:tc>
          <w:tcPr>
            <w:tcW w:w="51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Kvantitativno izraziti rezultat svakog pojedina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čnog indikatora. 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Npr: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 1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nabavljeni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d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štampač 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ili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 1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eksterni ekpert angazovan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.  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Navedite na koji na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čin ćete dokumentovati ispunjenost svakog pojedinačnog indikatora 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Npr. 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Kopija fakture, ugovor, izve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štaj, sertifikat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…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Navesti vrednost svakog pojednina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čnog indikatora. 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1.2 </w:t>
            </w:r>
          </w:p>
        </w:tc>
        <w:tc>
          <w:tcPr>
            <w:tcW w:w="51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1.3</w:t>
            </w:r>
          </w:p>
        </w:tc>
        <w:tc>
          <w:tcPr>
            <w:tcW w:w="51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1.4</w:t>
            </w:r>
          </w:p>
        </w:tc>
        <w:tc>
          <w:tcPr>
            <w:tcW w:w="51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1.5</w:t>
            </w:r>
          </w:p>
        </w:tc>
        <w:tc>
          <w:tcPr>
            <w:tcW w:w="51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1.6</w:t>
            </w:r>
          </w:p>
        </w:tc>
        <w:tc>
          <w:tcPr>
            <w:tcW w:w="51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tbl>
      <w:tblPr/>
      <w:tblGrid>
        <w:gridCol w:w="6858"/>
        <w:gridCol w:w="2430"/>
        <w:gridCol w:w="2430"/>
        <w:gridCol w:w="1980"/>
      </w:tblGrid>
      <w:tr>
        <w:trPr>
          <w:trHeight w:val="332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FAZA II INDIKATORI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Rezultat faze II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dd.mm.gggg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16"/>
                <w:shd w:fill="auto" w:val="clear"/>
              </w:rPr>
              <w:t xml:space="preserve">(Uneti datum zavr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16"/>
                <w:shd w:fill="auto" w:val="clear"/>
              </w:rPr>
              <w:t xml:space="preserve">šetka faze)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Na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čin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8DB3E2" w:val="clear"/>
              </w:rPr>
              <w:t xml:space="preserve">validacije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Vrednost</w:t>
            </w:r>
          </w:p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u USD</w:t>
            </w:r>
          </w:p>
        </w:tc>
      </w:tr>
      <w:tr>
        <w:trPr>
          <w:trHeight w:val="362" w:hRule="auto"/>
          <w:jc w:val="left"/>
        </w:trPr>
        <w:tc>
          <w:tcPr>
            <w:tcW w:w="1369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Faza II       </w:t>
            </w: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2.1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2.2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2.3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2.4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2.5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2.6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tbl>
      <w:tblPr/>
      <w:tblGrid>
        <w:gridCol w:w="6858"/>
        <w:gridCol w:w="2430"/>
        <w:gridCol w:w="2430"/>
        <w:gridCol w:w="1980"/>
      </w:tblGrid>
      <w:tr>
        <w:trPr>
          <w:trHeight w:val="332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FAZA III INDIKATORI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Rezultat faze III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dd.mm.gggg</w:t>
            </w:r>
          </w:p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16"/>
                <w:shd w:fill="auto" w:val="clear"/>
              </w:rPr>
              <w:t xml:space="preserve">(Uneti datum zavr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16"/>
                <w:shd w:fill="auto" w:val="clear"/>
              </w:rPr>
              <w:t xml:space="preserve">šetka faze)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Na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čin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8DB3E2" w:val="clear"/>
              </w:rPr>
              <w:t xml:space="preserve">validacije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Vrednost</w:t>
            </w:r>
          </w:p>
          <w:p>
            <w:pPr>
              <w:keepNext w:val="true"/>
              <w:keepLines w:val="true"/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18"/>
                <w:shd w:fill="auto" w:val="clear"/>
              </w:rPr>
              <w:t xml:space="preserve">u USD</w:t>
            </w:r>
          </w:p>
        </w:tc>
      </w:tr>
      <w:tr>
        <w:trPr>
          <w:trHeight w:val="362" w:hRule="auto"/>
          <w:jc w:val="left"/>
        </w:trPr>
        <w:tc>
          <w:tcPr>
            <w:tcW w:w="1369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Faza III 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(Faza III nije obavezna. U slu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0"/>
                <w:shd w:fill="auto" w:val="clear"/>
              </w:rPr>
              <w:t xml:space="preserve">čaju da se vaš projekat sastoji iz dve faze ovu fazu ne popunjavati)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    </w:t>
            </w: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3.1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3.2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3.3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Indikator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-1"/>
                <w:sz w:val="18"/>
                <w:shd w:fill="auto" w:val="clear"/>
              </w:rPr>
              <w:t xml:space="preserve">3.4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8.2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. Detaljno opisati ulaganja koja su planirana projektom kao i njihovu neophodnost za uspe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šnu implementaciju projekta. 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(max.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či)</w:t>
      </w:r>
    </w:p>
    <w:p>
      <w:pPr>
        <w:suppressAutoHyphens w:val="true"/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hanging="2"/>
              <w:jc w:val="both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IX BUD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2"/>
          <w:shd w:fill="auto" w:val="clear"/>
        </w:rPr>
        <w:t xml:space="preserve">ŽET PROJEKTA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9.1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. Struktura bud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žeta projekta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tbl>
      <w:tblPr>
        <w:tblInd w:w="93" w:type="dxa"/>
      </w:tblPr>
      <w:tblGrid>
        <w:gridCol w:w="775"/>
        <w:gridCol w:w="3470"/>
        <w:gridCol w:w="978"/>
        <w:gridCol w:w="1316"/>
        <w:gridCol w:w="1530"/>
        <w:gridCol w:w="1396"/>
      </w:tblGrid>
      <w:tr>
        <w:trPr>
          <w:trHeight w:val="300" w:hRule="auto"/>
          <w:jc w:val="left"/>
          <w:cantSplit w:val="1"/>
        </w:trPr>
        <w:tc>
          <w:tcPr>
            <w:tcW w:w="7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R.Broj</w:t>
            </w:r>
          </w:p>
        </w:tc>
        <w:tc>
          <w:tcPr>
            <w:tcW w:w="34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Opis tro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škova</w:t>
            </w:r>
          </w:p>
        </w:tc>
        <w:tc>
          <w:tcPr>
            <w:tcW w:w="9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Jedinica mere</w:t>
            </w:r>
          </w:p>
        </w:tc>
        <w:tc>
          <w:tcPr>
            <w:tcW w:w="13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Koli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čina</w:t>
            </w:r>
          </w:p>
        </w:tc>
        <w:tc>
          <w:tcPr>
            <w:tcW w:w="15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Cena po jedinici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( sa PDV-om)</w:t>
            </w:r>
          </w:p>
        </w:tc>
        <w:tc>
          <w:tcPr>
            <w:tcW w:w="139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Ukupno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(u USD)</w:t>
            </w:r>
          </w:p>
        </w:tc>
      </w:tr>
      <w:tr>
        <w:trPr>
          <w:trHeight w:val="300" w:hRule="auto"/>
          <w:jc w:val="left"/>
          <w:cantSplit w:val="1"/>
        </w:trPr>
        <w:tc>
          <w:tcPr>
            <w:tcW w:w="7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  <w:cantSplit w:val="1"/>
        </w:trPr>
        <w:tc>
          <w:tcPr>
            <w:tcW w:w="7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StarTech grant</w:t>
            </w:r>
          </w:p>
        </w:tc>
        <w:tc>
          <w:tcPr>
            <w:tcW w:w="9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</w:p>
        </w:tc>
        <w:tc>
          <w:tcPr>
            <w:tcW w:w="13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</w:p>
        </w:tc>
        <w:tc>
          <w:tcPr>
            <w:tcW w:w="15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</w:p>
        </w:tc>
        <w:tc>
          <w:tcPr>
            <w:tcW w:w="139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1</w:t>
            </w: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2</w:t>
            </w: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3</w:t>
            </w: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4</w:t>
            </w: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5</w:t>
            </w: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6</w:t>
            </w: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7</w:t>
            </w: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8</w:t>
            </w:r>
          </w:p>
        </w:tc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97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0"/>
                <w:shd w:fill="auto" w:val="clear"/>
              </w:rPr>
              <w:t xml:space="preserve"> 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806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d9f1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0"/>
                <w:shd w:fill="auto" w:val="clear"/>
              </w:rPr>
              <w:t xml:space="preserve">UKUPNO </w:t>
            </w:r>
          </w:p>
        </w:tc>
        <w:tc>
          <w:tcPr>
            <w:tcW w:w="13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hanging="2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p>
      <w:pPr>
        <w:tabs>
          <w:tab w:val="left" w:pos="1350" w:leader="none"/>
        </w:tabs>
        <w:suppressAutoHyphens w:val="true"/>
        <w:spacing w:before="0" w:after="0" w:line="24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