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F7D38" w14:textId="77777777" w:rsidR="00B23A4C" w:rsidRDefault="00000000">
      <w:pPr>
        <w:spacing w:after="60"/>
      </w:pPr>
      <w:r>
        <w:rPr>
          <w:b/>
          <w:bCs/>
          <w:color w:val="1F3A5F"/>
          <w:sz w:val="56"/>
          <w:szCs w:val="56"/>
        </w:rPr>
        <w:t>Which Samsung Galaxy Buds Are Better?</w:t>
      </w:r>
    </w:p>
    <w:p w14:paraId="4D53A9E1" w14:textId="0E55EC13" w:rsidR="00B23A4C" w:rsidRDefault="00000000">
      <w:pPr>
        <w:pBdr>
          <w:bottom w:val="single" w:sz="18" w:space="8" w:color="2E9E6B"/>
        </w:pBdr>
        <w:spacing w:after="200"/>
      </w:pPr>
      <w:r>
        <w:rPr>
          <w:color w:val="5B6B7F"/>
          <w:sz w:val="26"/>
          <w:szCs w:val="26"/>
        </w:rPr>
        <w:t xml:space="preserve">Sentiment analysis </w:t>
      </w:r>
      <w:r w:rsidR="006108D4">
        <w:rPr>
          <w:color w:val="5B6B7F"/>
          <w:sz w:val="26"/>
          <w:szCs w:val="26"/>
        </w:rPr>
        <w:t>with</w:t>
      </w:r>
      <w:r>
        <w:rPr>
          <w:color w:val="5B6B7F"/>
          <w:sz w:val="26"/>
          <w:szCs w:val="26"/>
        </w:rPr>
        <w:t xml:space="preserve"> an interactive comparison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B23A4C" w14:paraId="29E47ED2" w14:textId="77777777">
        <w:tblPrEx>
          <w:tblCellMar>
            <w:top w:w="0" w:type="dxa"/>
            <w:bottom w:w="0" w:type="dxa"/>
          </w:tblCellMar>
        </w:tblPrEx>
        <w:tc>
          <w:tcPr>
            <w:tcW w:w="2000" w:type="dxa"/>
            <w:tcBorders>
              <w:top w:val="none" w:sz="0" w:space="0" w:color="FFFFFF"/>
              <w:left w:val="none" w:sz="0" w:space="0" w:color="FFFFFF"/>
              <w:bottom w:val="single" w:sz="4" w:space="0" w:color="D0D7DE"/>
              <w:right w:val="none" w:sz="0" w:space="0" w:color="FFFFFF"/>
            </w:tcBorders>
            <w:tcMar>
              <w:top w:w="70" w:type="dxa"/>
              <w:left w:w="0" w:type="dxa"/>
              <w:bottom w:w="70" w:type="dxa"/>
              <w:right w:w="120" w:type="dxa"/>
            </w:tcMar>
          </w:tcPr>
          <w:p w14:paraId="1DA90318" w14:textId="77777777" w:rsidR="00B23A4C" w:rsidRDefault="00000000">
            <w:r>
              <w:rPr>
                <w:b/>
                <w:bCs/>
                <w:color w:val="1F3A5F"/>
                <w:sz w:val="21"/>
                <w:szCs w:val="21"/>
              </w:rPr>
              <w:t>Course</w:t>
            </w:r>
          </w:p>
        </w:tc>
        <w:tc>
          <w:tcPr>
            <w:tcW w:w="7026" w:type="dxa"/>
            <w:tcBorders>
              <w:top w:val="none" w:sz="0" w:space="0" w:color="FFFFFF"/>
              <w:left w:val="none" w:sz="0" w:space="0" w:color="FFFFFF"/>
              <w:bottom w:val="single" w:sz="4" w:space="0" w:color="D0D7DE"/>
              <w:right w:val="none" w:sz="0" w:space="0" w:color="FFFFFF"/>
            </w:tcBorders>
            <w:tcMar>
              <w:top w:w="70" w:type="dxa"/>
              <w:left w:w="120" w:type="dxa"/>
              <w:bottom w:w="70" w:type="dxa"/>
              <w:right w:w="0" w:type="dxa"/>
            </w:tcMar>
          </w:tcPr>
          <w:p w14:paraId="77E867D6" w14:textId="77777777" w:rsidR="00B23A4C" w:rsidRDefault="00000000">
            <w:r>
              <w:rPr>
                <w:sz w:val="21"/>
                <w:szCs w:val="21"/>
              </w:rPr>
              <w:t>Big Data Analytics</w:t>
            </w:r>
          </w:p>
        </w:tc>
      </w:tr>
      <w:tr w:rsidR="00B23A4C" w14:paraId="4F2A9165" w14:textId="77777777">
        <w:tblPrEx>
          <w:tblCellMar>
            <w:top w:w="0" w:type="dxa"/>
            <w:bottom w:w="0" w:type="dxa"/>
          </w:tblCellMar>
        </w:tblPrEx>
        <w:tc>
          <w:tcPr>
            <w:tcW w:w="2000" w:type="dxa"/>
            <w:tcBorders>
              <w:top w:val="none" w:sz="0" w:space="0" w:color="FFFFFF"/>
              <w:left w:val="none" w:sz="0" w:space="0" w:color="FFFFFF"/>
              <w:bottom w:val="single" w:sz="4" w:space="0" w:color="D0D7DE"/>
              <w:right w:val="none" w:sz="0" w:space="0" w:color="FFFFFF"/>
            </w:tcBorders>
            <w:tcMar>
              <w:top w:w="70" w:type="dxa"/>
              <w:left w:w="0" w:type="dxa"/>
              <w:bottom w:w="70" w:type="dxa"/>
              <w:right w:w="120" w:type="dxa"/>
            </w:tcMar>
          </w:tcPr>
          <w:p w14:paraId="3DE1FE5A" w14:textId="77777777" w:rsidR="00B23A4C" w:rsidRDefault="00000000">
            <w:r>
              <w:rPr>
                <w:b/>
                <w:bCs/>
                <w:color w:val="1F3A5F"/>
                <w:sz w:val="21"/>
                <w:szCs w:val="21"/>
              </w:rPr>
              <w:t>Prepared by</w:t>
            </w:r>
          </w:p>
        </w:tc>
        <w:tc>
          <w:tcPr>
            <w:tcW w:w="7026" w:type="dxa"/>
            <w:tcBorders>
              <w:top w:val="none" w:sz="0" w:space="0" w:color="FFFFFF"/>
              <w:left w:val="none" w:sz="0" w:space="0" w:color="FFFFFF"/>
              <w:bottom w:val="single" w:sz="4" w:space="0" w:color="D0D7DE"/>
              <w:right w:val="none" w:sz="0" w:space="0" w:color="FFFFFF"/>
            </w:tcBorders>
            <w:tcMar>
              <w:top w:w="70" w:type="dxa"/>
              <w:left w:w="120" w:type="dxa"/>
              <w:bottom w:w="70" w:type="dxa"/>
              <w:right w:w="0" w:type="dxa"/>
            </w:tcMar>
          </w:tcPr>
          <w:p w14:paraId="21E7A826" w14:textId="6F06A63C" w:rsidR="00B23A4C" w:rsidRDefault="006108D4">
            <w:r>
              <w:rPr>
                <w:sz w:val="21"/>
                <w:szCs w:val="21"/>
              </w:rPr>
              <w:t>Javeria</w:t>
            </w:r>
          </w:p>
        </w:tc>
      </w:tr>
      <w:tr w:rsidR="00B23A4C" w14:paraId="2F689FBE" w14:textId="77777777">
        <w:tblPrEx>
          <w:tblCellMar>
            <w:top w:w="0" w:type="dxa"/>
            <w:bottom w:w="0" w:type="dxa"/>
          </w:tblCellMar>
        </w:tblPrEx>
        <w:tc>
          <w:tcPr>
            <w:tcW w:w="2000" w:type="dxa"/>
            <w:tcBorders>
              <w:top w:val="none" w:sz="0" w:space="0" w:color="FFFFFF"/>
              <w:left w:val="none" w:sz="0" w:space="0" w:color="FFFFFF"/>
              <w:bottom w:val="single" w:sz="4" w:space="0" w:color="D0D7DE"/>
              <w:right w:val="none" w:sz="0" w:space="0" w:color="FFFFFF"/>
            </w:tcBorders>
            <w:tcMar>
              <w:top w:w="70" w:type="dxa"/>
              <w:left w:w="0" w:type="dxa"/>
              <w:bottom w:w="70" w:type="dxa"/>
              <w:right w:w="120" w:type="dxa"/>
            </w:tcMar>
          </w:tcPr>
          <w:p w14:paraId="2F18B67F" w14:textId="77777777" w:rsidR="00B23A4C" w:rsidRDefault="00000000">
            <w:r>
              <w:rPr>
                <w:b/>
                <w:bCs/>
                <w:color w:val="1F3A5F"/>
                <w:sz w:val="21"/>
                <w:szCs w:val="21"/>
              </w:rPr>
              <w:t>Date</w:t>
            </w:r>
          </w:p>
        </w:tc>
        <w:tc>
          <w:tcPr>
            <w:tcW w:w="7026" w:type="dxa"/>
            <w:tcBorders>
              <w:top w:val="none" w:sz="0" w:space="0" w:color="FFFFFF"/>
              <w:left w:val="none" w:sz="0" w:space="0" w:color="FFFFFF"/>
              <w:bottom w:val="single" w:sz="4" w:space="0" w:color="D0D7DE"/>
              <w:right w:val="none" w:sz="0" w:space="0" w:color="FFFFFF"/>
            </w:tcBorders>
            <w:tcMar>
              <w:top w:w="70" w:type="dxa"/>
              <w:left w:w="120" w:type="dxa"/>
              <w:bottom w:w="70" w:type="dxa"/>
              <w:right w:w="0" w:type="dxa"/>
            </w:tcMar>
          </w:tcPr>
          <w:p w14:paraId="621DE1B4" w14:textId="77777777" w:rsidR="00B23A4C" w:rsidRDefault="00000000">
            <w:r>
              <w:rPr>
                <w:sz w:val="21"/>
                <w:szCs w:val="21"/>
              </w:rPr>
              <w:t>October 2026</w:t>
            </w:r>
          </w:p>
        </w:tc>
      </w:tr>
      <w:tr w:rsidR="00B23A4C" w14:paraId="433BFEBA" w14:textId="77777777">
        <w:tblPrEx>
          <w:tblCellMar>
            <w:top w:w="0" w:type="dxa"/>
            <w:bottom w:w="0" w:type="dxa"/>
          </w:tblCellMar>
        </w:tblPrEx>
        <w:tc>
          <w:tcPr>
            <w:tcW w:w="2000" w:type="dxa"/>
            <w:tcBorders>
              <w:top w:val="none" w:sz="0" w:space="0" w:color="FFFFFF"/>
              <w:left w:val="none" w:sz="0" w:space="0" w:color="FFFFFF"/>
              <w:bottom w:val="single" w:sz="4" w:space="0" w:color="D0D7DE"/>
              <w:right w:val="none" w:sz="0" w:space="0" w:color="FFFFFF"/>
            </w:tcBorders>
            <w:tcMar>
              <w:top w:w="70" w:type="dxa"/>
              <w:left w:w="0" w:type="dxa"/>
              <w:bottom w:w="70" w:type="dxa"/>
              <w:right w:w="120" w:type="dxa"/>
            </w:tcMar>
          </w:tcPr>
          <w:p w14:paraId="5BC4FE55" w14:textId="77777777" w:rsidR="00B23A4C" w:rsidRDefault="00000000">
            <w:r>
              <w:rPr>
                <w:b/>
                <w:bCs/>
                <w:color w:val="1F3A5F"/>
                <w:sz w:val="21"/>
                <w:szCs w:val="21"/>
              </w:rPr>
              <w:t>Code and data</w:t>
            </w:r>
          </w:p>
        </w:tc>
        <w:tc>
          <w:tcPr>
            <w:tcW w:w="7026" w:type="dxa"/>
            <w:tcBorders>
              <w:top w:val="none" w:sz="0" w:space="0" w:color="FFFFFF"/>
              <w:left w:val="none" w:sz="0" w:space="0" w:color="FFFFFF"/>
              <w:bottom w:val="single" w:sz="4" w:space="0" w:color="D0D7DE"/>
              <w:right w:val="none" w:sz="0" w:space="0" w:color="FFFFFF"/>
            </w:tcBorders>
            <w:tcMar>
              <w:top w:w="70" w:type="dxa"/>
              <w:left w:w="120" w:type="dxa"/>
              <w:bottom w:w="70" w:type="dxa"/>
              <w:right w:w="0" w:type="dxa"/>
            </w:tcMar>
          </w:tcPr>
          <w:p w14:paraId="2F5DF991" w14:textId="77777777" w:rsidR="00B23A4C" w:rsidRDefault="00000000">
            <w:hyperlink r:id="rId7" w:history="1">
              <w:r>
                <w:rPr>
                  <w:color w:val="0563C1"/>
                  <w:sz w:val="21"/>
                  <w:szCs w:val="21"/>
                  <w:u w:val="single"/>
                </w:rPr>
                <w:t>https://github</w:t>
              </w:r>
              <w:r>
                <w:rPr>
                  <w:color w:val="0563C1"/>
                  <w:sz w:val="21"/>
                  <w:szCs w:val="21"/>
                  <w:u w:val="single"/>
                </w:rPr>
                <w:t>.</w:t>
              </w:r>
              <w:r>
                <w:rPr>
                  <w:color w:val="0563C1"/>
                  <w:sz w:val="21"/>
                  <w:szCs w:val="21"/>
                  <w:u w:val="single"/>
                </w:rPr>
                <w:t>com/J247coder/galaxy-buds-sentiment</w:t>
              </w:r>
            </w:hyperlink>
          </w:p>
        </w:tc>
      </w:tr>
    </w:tbl>
    <w:p w14:paraId="6FA7F13F" w14:textId="77777777" w:rsidR="00B23A4C" w:rsidRDefault="00B23A4C">
      <w:pPr>
        <w:spacing w:after="120"/>
      </w:pPr>
    </w:p>
    <w:p w14:paraId="18DEE943" w14:textId="77777777" w:rsidR="00B23A4C" w:rsidRDefault="00000000">
      <w:pPr>
        <w:pBdr>
          <w:left w:val="single" w:sz="36" w:space="10" w:color="2E9E6B"/>
        </w:pBdr>
        <w:shd w:val="clear" w:color="auto" w:fill="EAF3EE"/>
        <w:spacing w:before="120" w:after="80"/>
        <w:ind w:left="200" w:right="100"/>
      </w:pPr>
      <w:r>
        <w:rPr>
          <w:b/>
          <w:bCs/>
          <w:color w:val="1F3A5F"/>
          <w:sz w:val="24"/>
          <w:szCs w:val="24"/>
        </w:rPr>
        <w:t>Summary</w:t>
      </w:r>
    </w:p>
    <w:p w14:paraId="3AA76E0E" w14:textId="77777777" w:rsidR="00B23A4C" w:rsidRDefault="00000000">
      <w:pPr>
        <w:pBdr>
          <w:left w:val="single" w:sz="36" w:space="10" w:color="2E9E6B"/>
        </w:pBdr>
        <w:shd w:val="clear" w:color="auto" w:fill="EAF3EE"/>
        <w:spacing w:after="240" w:line="288" w:lineRule="auto"/>
        <w:ind w:left="200" w:right="100"/>
      </w:pPr>
      <w:r>
        <w:t xml:space="preserve">This project collects public YouTube comments about five Samsung earbuds, works out whether each comment is positive, neutral or negative, and shows the results in a dashboard where people can compare models. In total, 2,971 cleaned comments were </w:t>
      </w:r>
      <w:proofErr w:type="spellStart"/>
      <w:r>
        <w:t>analysed</w:t>
      </w:r>
      <w:proofErr w:type="spellEnd"/>
      <w:r>
        <w:t>. Viewers speak positively about all five models (53% to 58% positive comments). Galaxy Buds FE scored highest and Galaxy Buds2 Pro lowest, but the gaps between models are small.</w:t>
      </w:r>
    </w:p>
    <w:p w14:paraId="4435EA33" w14:textId="77777777" w:rsidR="00B23A4C" w:rsidRDefault="00000000">
      <w:pPr>
        <w:pStyle w:val="Heading1"/>
      </w:pPr>
      <w:r>
        <w:t>1. Introduction</w:t>
      </w:r>
    </w:p>
    <w:p w14:paraId="63667B92" w14:textId="77777777" w:rsidR="00B23A4C" w:rsidRDefault="00000000">
      <w:pPr>
        <w:spacing w:after="140" w:line="288" w:lineRule="auto"/>
      </w:pPr>
      <w:r>
        <w:t>Choosing earbuds is difficult because opinions are spread across many videos and websites. This project turns thousands of public comments into a clear, simple comparison. It has three goals:</w:t>
      </w:r>
    </w:p>
    <w:p w14:paraId="6D9F7018" w14:textId="77777777" w:rsidR="00B23A4C" w:rsidRDefault="00000000">
      <w:pPr>
        <w:pStyle w:val="ListParagraph"/>
        <w:numPr>
          <w:ilvl w:val="0"/>
          <w:numId w:val="2"/>
        </w:numPr>
        <w:spacing w:after="80" w:line="288" w:lineRule="auto"/>
      </w:pPr>
      <w:r>
        <w:t>Collect real comments about five Samsung Galaxy Buds models.</w:t>
      </w:r>
    </w:p>
    <w:p w14:paraId="189C43AE" w14:textId="77777777" w:rsidR="00B23A4C" w:rsidRDefault="00000000">
      <w:pPr>
        <w:pStyle w:val="ListParagraph"/>
        <w:numPr>
          <w:ilvl w:val="0"/>
          <w:numId w:val="2"/>
        </w:numPr>
        <w:spacing w:after="80" w:line="288" w:lineRule="auto"/>
      </w:pPr>
      <w:r>
        <w:t>Measure the sentiment of each comment, both overall and for features such as sound, battery and comfort.</w:t>
      </w:r>
    </w:p>
    <w:p w14:paraId="3DDD2089" w14:textId="77777777" w:rsidR="00B23A4C" w:rsidRDefault="00000000">
      <w:pPr>
        <w:pStyle w:val="ListParagraph"/>
        <w:numPr>
          <w:ilvl w:val="0"/>
          <w:numId w:val="2"/>
        </w:numPr>
        <w:spacing w:after="80" w:line="288" w:lineRule="auto"/>
      </w:pPr>
      <w:r>
        <w:t>Present the results in a dashboard so a user can compare models and pick the one that suits them.</w:t>
      </w:r>
    </w:p>
    <w:p w14:paraId="6735F5B1" w14:textId="77777777" w:rsidR="00B23A4C" w:rsidRDefault="00000000">
      <w:pPr>
        <w:pStyle w:val="Heading1"/>
      </w:pPr>
      <w:r>
        <w:t>2. Data Collection</w:t>
      </w:r>
    </w:p>
    <w:p w14:paraId="1C1F83E9" w14:textId="77777777" w:rsidR="00B23A4C" w:rsidRDefault="00000000">
      <w:pPr>
        <w:spacing w:after="140" w:line="288" w:lineRule="auto"/>
      </w:pPr>
      <w:r>
        <w:t>Comments were collected from YouTube using the official YouTube Data API (v3). For each model, the script searched for popular review videos (up to 5 per model) and downloaded top-level comments (up to 150 per video). Using the API is more reliable than reading web pages directly and follows YouTube’s rules.</w:t>
      </w:r>
    </w:p>
    <w:p w14:paraId="001437BF" w14:textId="77777777" w:rsidR="00B23A4C" w:rsidRDefault="00000000">
      <w:pPr>
        <w:spacing w:after="140" w:line="288" w:lineRule="auto"/>
      </w:pPr>
      <w:r>
        <w:t xml:space="preserve">In total </w:t>
      </w:r>
      <w:r>
        <w:rPr>
          <w:b/>
          <w:bCs/>
        </w:rPr>
        <w:t>3,090</w:t>
      </w:r>
      <w:r>
        <w:t xml:space="preserve"> comments were collected. After cleaning, </w:t>
      </w:r>
      <w:r>
        <w:rPr>
          <w:b/>
          <w:bCs/>
        </w:rPr>
        <w:t>2,971</w:t>
      </w:r>
      <w:r>
        <w:t xml:space="preserve"> remained. The 119 removed comments were duplicates or too short to </w:t>
      </w:r>
      <w:proofErr w:type="spellStart"/>
      <w:r>
        <w:t>analyse</w:t>
      </w:r>
      <w:proofErr w:type="spellEnd"/>
      <w:r>
        <w:t>.</w:t>
      </w:r>
    </w:p>
    <w:p w14:paraId="22AB5369" w14:textId="77777777" w:rsidR="00B23A4C" w:rsidRDefault="00000000">
      <w:pPr>
        <w:keepNext/>
        <w:spacing w:before="160" w:after="80"/>
      </w:pPr>
      <w:r>
        <w:rPr>
          <w:b/>
          <w:bCs/>
          <w:color w:val="5B6B7F"/>
          <w:sz w:val="20"/>
          <w:szCs w:val="20"/>
        </w:rPr>
        <w:lastRenderedPageBreak/>
        <w:t xml:space="preserve">Table 1: Earbuds compared and comments </w:t>
      </w:r>
      <w:proofErr w:type="spellStart"/>
      <w:r>
        <w:rPr>
          <w:b/>
          <w:bCs/>
          <w:color w:val="5B6B7F"/>
          <w:sz w:val="20"/>
          <w:szCs w:val="20"/>
        </w:rPr>
        <w:t>analysed</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400"/>
        <w:gridCol w:w="2826"/>
      </w:tblGrid>
      <w:tr w:rsidR="00B23A4C" w14:paraId="0D305489" w14:textId="77777777">
        <w:tblPrEx>
          <w:tblCellMar>
            <w:top w:w="0" w:type="dxa"/>
            <w:bottom w:w="0" w:type="dxa"/>
          </w:tblCellMar>
        </w:tblPrEx>
        <w:trPr>
          <w:tblHeader/>
        </w:trPr>
        <w:tc>
          <w:tcPr>
            <w:tcW w:w="3800" w:type="dxa"/>
            <w:tcBorders>
              <w:top w:val="single" w:sz="4" w:space="0" w:color="D0D7DE"/>
              <w:left w:val="single" w:sz="4" w:space="0" w:color="D0D7DE"/>
              <w:bottom w:val="single" w:sz="4" w:space="0" w:color="D0D7DE"/>
              <w:right w:val="single" w:sz="4" w:space="0" w:color="D0D7DE"/>
            </w:tcBorders>
            <w:shd w:val="clear" w:color="auto" w:fill="1F3A5F"/>
            <w:tcMar>
              <w:top w:w="80" w:type="dxa"/>
              <w:left w:w="120" w:type="dxa"/>
              <w:bottom w:w="80" w:type="dxa"/>
              <w:right w:w="120" w:type="dxa"/>
            </w:tcMar>
            <w:vAlign w:val="center"/>
          </w:tcPr>
          <w:p w14:paraId="21AB9F64" w14:textId="77777777" w:rsidR="00B23A4C" w:rsidRDefault="00000000">
            <w:pPr>
              <w:keepNext/>
            </w:pPr>
            <w:r>
              <w:rPr>
                <w:b/>
                <w:bCs/>
                <w:color w:val="FFFFFF"/>
                <w:sz w:val="21"/>
                <w:szCs w:val="21"/>
              </w:rPr>
              <w:t>Model</w:t>
            </w:r>
          </w:p>
        </w:tc>
        <w:tc>
          <w:tcPr>
            <w:tcW w:w="2400" w:type="dxa"/>
            <w:tcBorders>
              <w:top w:val="single" w:sz="4" w:space="0" w:color="D0D7DE"/>
              <w:left w:val="single" w:sz="4" w:space="0" w:color="D0D7DE"/>
              <w:bottom w:val="single" w:sz="4" w:space="0" w:color="D0D7DE"/>
              <w:right w:val="single" w:sz="4" w:space="0" w:color="D0D7DE"/>
            </w:tcBorders>
            <w:shd w:val="clear" w:color="auto" w:fill="1F3A5F"/>
            <w:tcMar>
              <w:top w:w="80" w:type="dxa"/>
              <w:left w:w="120" w:type="dxa"/>
              <w:bottom w:w="80" w:type="dxa"/>
              <w:right w:w="120" w:type="dxa"/>
            </w:tcMar>
            <w:vAlign w:val="center"/>
          </w:tcPr>
          <w:p w14:paraId="500E81F0" w14:textId="77777777" w:rsidR="00B23A4C" w:rsidRDefault="00000000">
            <w:pPr>
              <w:keepNext/>
              <w:jc w:val="center"/>
            </w:pPr>
            <w:r>
              <w:rPr>
                <w:b/>
                <w:bCs/>
                <w:color w:val="FFFFFF"/>
                <w:sz w:val="21"/>
                <w:szCs w:val="21"/>
              </w:rPr>
              <w:t>Release year</w:t>
            </w:r>
          </w:p>
        </w:tc>
        <w:tc>
          <w:tcPr>
            <w:tcW w:w="2826" w:type="dxa"/>
            <w:tcBorders>
              <w:top w:val="single" w:sz="4" w:space="0" w:color="D0D7DE"/>
              <w:left w:val="single" w:sz="4" w:space="0" w:color="D0D7DE"/>
              <w:bottom w:val="single" w:sz="4" w:space="0" w:color="D0D7DE"/>
              <w:right w:val="single" w:sz="4" w:space="0" w:color="D0D7DE"/>
            </w:tcBorders>
            <w:shd w:val="clear" w:color="auto" w:fill="1F3A5F"/>
            <w:tcMar>
              <w:top w:w="80" w:type="dxa"/>
              <w:left w:w="120" w:type="dxa"/>
              <w:bottom w:w="80" w:type="dxa"/>
              <w:right w:w="120" w:type="dxa"/>
            </w:tcMar>
            <w:vAlign w:val="center"/>
          </w:tcPr>
          <w:p w14:paraId="579BC062" w14:textId="77777777" w:rsidR="00B23A4C" w:rsidRDefault="00000000">
            <w:pPr>
              <w:keepNext/>
              <w:jc w:val="center"/>
            </w:pPr>
            <w:r>
              <w:rPr>
                <w:b/>
                <w:bCs/>
                <w:color w:val="FFFFFF"/>
                <w:sz w:val="21"/>
                <w:szCs w:val="21"/>
              </w:rPr>
              <w:t xml:space="preserve">Comments </w:t>
            </w:r>
            <w:proofErr w:type="spellStart"/>
            <w:r>
              <w:rPr>
                <w:b/>
                <w:bCs/>
                <w:color w:val="FFFFFF"/>
                <w:sz w:val="21"/>
                <w:szCs w:val="21"/>
              </w:rPr>
              <w:t>analysed</w:t>
            </w:r>
            <w:proofErr w:type="spellEnd"/>
          </w:p>
        </w:tc>
      </w:tr>
      <w:tr w:rsidR="00B23A4C" w14:paraId="25E93D91" w14:textId="77777777">
        <w:tblPrEx>
          <w:tblCellMar>
            <w:top w:w="0" w:type="dxa"/>
            <w:bottom w:w="0" w:type="dxa"/>
          </w:tblCellMar>
        </w:tblPrEx>
        <w:trPr>
          <w:cantSplit/>
        </w:trPr>
        <w:tc>
          <w:tcPr>
            <w:tcW w:w="38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1227B296" w14:textId="77777777" w:rsidR="00B23A4C" w:rsidRDefault="00000000">
            <w:pPr>
              <w:keepNext/>
            </w:pPr>
            <w:r>
              <w:rPr>
                <w:b/>
                <w:bCs/>
                <w:sz w:val="21"/>
                <w:szCs w:val="21"/>
              </w:rPr>
              <w:t>Galaxy Buds FE</w:t>
            </w:r>
          </w:p>
        </w:tc>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17FADB6B" w14:textId="77777777" w:rsidR="00B23A4C" w:rsidRDefault="00000000">
            <w:pPr>
              <w:keepNext/>
              <w:jc w:val="center"/>
            </w:pPr>
            <w:r>
              <w:rPr>
                <w:sz w:val="21"/>
                <w:szCs w:val="21"/>
              </w:rPr>
              <w:t>2023</w:t>
            </w:r>
          </w:p>
        </w:tc>
        <w:tc>
          <w:tcPr>
            <w:tcW w:w="282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0DC050D2" w14:textId="77777777" w:rsidR="00B23A4C" w:rsidRDefault="00000000">
            <w:pPr>
              <w:keepNext/>
              <w:jc w:val="center"/>
            </w:pPr>
            <w:r>
              <w:rPr>
                <w:sz w:val="21"/>
                <w:szCs w:val="21"/>
              </w:rPr>
              <w:t>620</w:t>
            </w:r>
          </w:p>
        </w:tc>
      </w:tr>
      <w:tr w:rsidR="00B23A4C" w14:paraId="44610671" w14:textId="77777777">
        <w:tblPrEx>
          <w:tblCellMar>
            <w:top w:w="0" w:type="dxa"/>
            <w:bottom w:w="0" w:type="dxa"/>
          </w:tblCellMar>
        </w:tblPrEx>
        <w:trPr>
          <w:cantSplit/>
        </w:trPr>
        <w:tc>
          <w:tcPr>
            <w:tcW w:w="3800" w:type="dxa"/>
            <w:tcBorders>
              <w:top w:val="single" w:sz="4" w:space="0" w:color="D0D7DE"/>
              <w:left w:val="single" w:sz="4" w:space="0" w:color="D0D7DE"/>
              <w:bottom w:val="single" w:sz="4" w:space="0" w:color="D0D7DE"/>
              <w:right w:val="single" w:sz="4" w:space="0" w:color="D0D7DE"/>
            </w:tcBorders>
            <w:shd w:val="clear" w:color="auto" w:fill="F3F6FA"/>
            <w:tcMar>
              <w:top w:w="80" w:type="dxa"/>
              <w:left w:w="120" w:type="dxa"/>
              <w:bottom w:w="80" w:type="dxa"/>
              <w:right w:w="120" w:type="dxa"/>
            </w:tcMar>
            <w:vAlign w:val="center"/>
          </w:tcPr>
          <w:p w14:paraId="7FEB9CC4" w14:textId="77777777" w:rsidR="00B23A4C" w:rsidRDefault="00000000">
            <w:pPr>
              <w:keepNext/>
            </w:pPr>
            <w:r>
              <w:rPr>
                <w:b/>
                <w:bCs/>
                <w:sz w:val="21"/>
                <w:szCs w:val="21"/>
              </w:rPr>
              <w:t>Galaxy Buds2</w:t>
            </w:r>
          </w:p>
        </w:tc>
        <w:tc>
          <w:tcPr>
            <w:tcW w:w="2400" w:type="dxa"/>
            <w:tcBorders>
              <w:top w:val="single" w:sz="4" w:space="0" w:color="D0D7DE"/>
              <w:left w:val="single" w:sz="4" w:space="0" w:color="D0D7DE"/>
              <w:bottom w:val="single" w:sz="4" w:space="0" w:color="D0D7DE"/>
              <w:right w:val="single" w:sz="4" w:space="0" w:color="D0D7DE"/>
            </w:tcBorders>
            <w:shd w:val="clear" w:color="auto" w:fill="F3F6FA"/>
            <w:tcMar>
              <w:top w:w="80" w:type="dxa"/>
              <w:left w:w="120" w:type="dxa"/>
              <w:bottom w:w="80" w:type="dxa"/>
              <w:right w:w="120" w:type="dxa"/>
            </w:tcMar>
            <w:vAlign w:val="center"/>
          </w:tcPr>
          <w:p w14:paraId="0CEA1B25" w14:textId="77777777" w:rsidR="00B23A4C" w:rsidRDefault="00000000">
            <w:pPr>
              <w:keepNext/>
              <w:jc w:val="center"/>
            </w:pPr>
            <w:r>
              <w:rPr>
                <w:sz w:val="21"/>
                <w:szCs w:val="21"/>
              </w:rPr>
              <w:t>2021</w:t>
            </w:r>
          </w:p>
        </w:tc>
        <w:tc>
          <w:tcPr>
            <w:tcW w:w="2826" w:type="dxa"/>
            <w:tcBorders>
              <w:top w:val="single" w:sz="4" w:space="0" w:color="D0D7DE"/>
              <w:left w:val="single" w:sz="4" w:space="0" w:color="D0D7DE"/>
              <w:bottom w:val="single" w:sz="4" w:space="0" w:color="D0D7DE"/>
              <w:right w:val="single" w:sz="4" w:space="0" w:color="D0D7DE"/>
            </w:tcBorders>
            <w:shd w:val="clear" w:color="auto" w:fill="F3F6FA"/>
            <w:tcMar>
              <w:top w:w="80" w:type="dxa"/>
              <w:left w:w="120" w:type="dxa"/>
              <w:bottom w:w="80" w:type="dxa"/>
              <w:right w:w="120" w:type="dxa"/>
            </w:tcMar>
            <w:vAlign w:val="center"/>
          </w:tcPr>
          <w:p w14:paraId="0C200B60" w14:textId="77777777" w:rsidR="00B23A4C" w:rsidRDefault="00000000">
            <w:pPr>
              <w:keepNext/>
              <w:jc w:val="center"/>
            </w:pPr>
            <w:r>
              <w:rPr>
                <w:sz w:val="21"/>
                <w:szCs w:val="21"/>
              </w:rPr>
              <w:t>703</w:t>
            </w:r>
          </w:p>
        </w:tc>
      </w:tr>
      <w:tr w:rsidR="00B23A4C" w14:paraId="246688BF" w14:textId="77777777">
        <w:tblPrEx>
          <w:tblCellMar>
            <w:top w:w="0" w:type="dxa"/>
            <w:bottom w:w="0" w:type="dxa"/>
          </w:tblCellMar>
        </w:tblPrEx>
        <w:trPr>
          <w:cantSplit/>
        </w:trPr>
        <w:tc>
          <w:tcPr>
            <w:tcW w:w="38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5940E91A" w14:textId="77777777" w:rsidR="00B23A4C" w:rsidRDefault="00000000">
            <w:pPr>
              <w:keepNext/>
            </w:pPr>
            <w:r>
              <w:rPr>
                <w:b/>
                <w:bCs/>
                <w:sz w:val="21"/>
                <w:szCs w:val="21"/>
              </w:rPr>
              <w:t>Galaxy Buds2 Pro</w:t>
            </w:r>
          </w:p>
        </w:tc>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2A3B724C" w14:textId="77777777" w:rsidR="00B23A4C" w:rsidRDefault="00000000">
            <w:pPr>
              <w:keepNext/>
              <w:jc w:val="center"/>
            </w:pPr>
            <w:r>
              <w:rPr>
                <w:sz w:val="21"/>
                <w:szCs w:val="21"/>
              </w:rPr>
              <w:t>2022</w:t>
            </w:r>
          </w:p>
        </w:tc>
        <w:tc>
          <w:tcPr>
            <w:tcW w:w="282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459C9E02" w14:textId="77777777" w:rsidR="00B23A4C" w:rsidRDefault="00000000">
            <w:pPr>
              <w:keepNext/>
              <w:jc w:val="center"/>
            </w:pPr>
            <w:r>
              <w:rPr>
                <w:sz w:val="21"/>
                <w:szCs w:val="21"/>
              </w:rPr>
              <w:t>476</w:t>
            </w:r>
          </w:p>
        </w:tc>
      </w:tr>
      <w:tr w:rsidR="00B23A4C" w14:paraId="3B308042" w14:textId="77777777">
        <w:tblPrEx>
          <w:tblCellMar>
            <w:top w:w="0" w:type="dxa"/>
            <w:bottom w:w="0" w:type="dxa"/>
          </w:tblCellMar>
        </w:tblPrEx>
        <w:trPr>
          <w:cantSplit/>
        </w:trPr>
        <w:tc>
          <w:tcPr>
            <w:tcW w:w="3800" w:type="dxa"/>
            <w:tcBorders>
              <w:top w:val="single" w:sz="4" w:space="0" w:color="D0D7DE"/>
              <w:left w:val="single" w:sz="4" w:space="0" w:color="D0D7DE"/>
              <w:bottom w:val="single" w:sz="4" w:space="0" w:color="D0D7DE"/>
              <w:right w:val="single" w:sz="4" w:space="0" w:color="D0D7DE"/>
            </w:tcBorders>
            <w:shd w:val="clear" w:color="auto" w:fill="F3F6FA"/>
            <w:tcMar>
              <w:top w:w="80" w:type="dxa"/>
              <w:left w:w="120" w:type="dxa"/>
              <w:bottom w:w="80" w:type="dxa"/>
              <w:right w:w="120" w:type="dxa"/>
            </w:tcMar>
            <w:vAlign w:val="center"/>
          </w:tcPr>
          <w:p w14:paraId="0C98CEF2" w14:textId="77777777" w:rsidR="00B23A4C" w:rsidRDefault="00000000">
            <w:pPr>
              <w:keepNext/>
            </w:pPr>
            <w:r>
              <w:rPr>
                <w:b/>
                <w:bCs/>
                <w:sz w:val="21"/>
                <w:szCs w:val="21"/>
              </w:rPr>
              <w:t>Galaxy Buds3</w:t>
            </w:r>
          </w:p>
        </w:tc>
        <w:tc>
          <w:tcPr>
            <w:tcW w:w="2400" w:type="dxa"/>
            <w:tcBorders>
              <w:top w:val="single" w:sz="4" w:space="0" w:color="D0D7DE"/>
              <w:left w:val="single" w:sz="4" w:space="0" w:color="D0D7DE"/>
              <w:bottom w:val="single" w:sz="4" w:space="0" w:color="D0D7DE"/>
              <w:right w:val="single" w:sz="4" w:space="0" w:color="D0D7DE"/>
            </w:tcBorders>
            <w:shd w:val="clear" w:color="auto" w:fill="F3F6FA"/>
            <w:tcMar>
              <w:top w:w="80" w:type="dxa"/>
              <w:left w:w="120" w:type="dxa"/>
              <w:bottom w:w="80" w:type="dxa"/>
              <w:right w:w="120" w:type="dxa"/>
            </w:tcMar>
            <w:vAlign w:val="center"/>
          </w:tcPr>
          <w:p w14:paraId="5D47DF4C" w14:textId="77777777" w:rsidR="00B23A4C" w:rsidRDefault="00000000">
            <w:pPr>
              <w:keepNext/>
              <w:jc w:val="center"/>
            </w:pPr>
            <w:r>
              <w:rPr>
                <w:sz w:val="21"/>
                <w:szCs w:val="21"/>
              </w:rPr>
              <w:t>2024</w:t>
            </w:r>
          </w:p>
        </w:tc>
        <w:tc>
          <w:tcPr>
            <w:tcW w:w="2826" w:type="dxa"/>
            <w:tcBorders>
              <w:top w:val="single" w:sz="4" w:space="0" w:color="D0D7DE"/>
              <w:left w:val="single" w:sz="4" w:space="0" w:color="D0D7DE"/>
              <w:bottom w:val="single" w:sz="4" w:space="0" w:color="D0D7DE"/>
              <w:right w:val="single" w:sz="4" w:space="0" w:color="D0D7DE"/>
            </w:tcBorders>
            <w:shd w:val="clear" w:color="auto" w:fill="F3F6FA"/>
            <w:tcMar>
              <w:top w:w="80" w:type="dxa"/>
              <w:left w:w="120" w:type="dxa"/>
              <w:bottom w:w="80" w:type="dxa"/>
              <w:right w:w="120" w:type="dxa"/>
            </w:tcMar>
            <w:vAlign w:val="center"/>
          </w:tcPr>
          <w:p w14:paraId="294E4818" w14:textId="77777777" w:rsidR="00B23A4C" w:rsidRDefault="00000000">
            <w:pPr>
              <w:keepNext/>
              <w:jc w:val="center"/>
            </w:pPr>
            <w:r>
              <w:rPr>
                <w:sz w:val="21"/>
                <w:szCs w:val="21"/>
              </w:rPr>
              <w:t>527</w:t>
            </w:r>
          </w:p>
        </w:tc>
      </w:tr>
      <w:tr w:rsidR="00B23A4C" w14:paraId="6C0ABBED" w14:textId="77777777">
        <w:tblPrEx>
          <w:tblCellMar>
            <w:top w:w="0" w:type="dxa"/>
            <w:bottom w:w="0" w:type="dxa"/>
          </w:tblCellMar>
        </w:tblPrEx>
        <w:trPr>
          <w:cantSplit/>
        </w:trPr>
        <w:tc>
          <w:tcPr>
            <w:tcW w:w="38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4EB53F04" w14:textId="77777777" w:rsidR="00B23A4C" w:rsidRDefault="00000000">
            <w:r>
              <w:rPr>
                <w:b/>
                <w:bCs/>
                <w:sz w:val="21"/>
                <w:szCs w:val="21"/>
              </w:rPr>
              <w:t>Galaxy Buds3 Pro</w:t>
            </w:r>
          </w:p>
        </w:tc>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1A3F4A88" w14:textId="77777777" w:rsidR="00B23A4C" w:rsidRDefault="00000000">
            <w:pPr>
              <w:jc w:val="center"/>
            </w:pPr>
            <w:r>
              <w:rPr>
                <w:sz w:val="21"/>
                <w:szCs w:val="21"/>
              </w:rPr>
              <w:t>2024</w:t>
            </w:r>
          </w:p>
        </w:tc>
        <w:tc>
          <w:tcPr>
            <w:tcW w:w="282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091B013A" w14:textId="77777777" w:rsidR="00B23A4C" w:rsidRDefault="00000000">
            <w:pPr>
              <w:jc w:val="center"/>
            </w:pPr>
            <w:r>
              <w:rPr>
                <w:sz w:val="21"/>
                <w:szCs w:val="21"/>
              </w:rPr>
              <w:t>645</w:t>
            </w:r>
          </w:p>
        </w:tc>
      </w:tr>
    </w:tbl>
    <w:p w14:paraId="72D8533A" w14:textId="77777777" w:rsidR="00B23A4C" w:rsidRDefault="00B23A4C">
      <w:pPr>
        <w:spacing w:after="120"/>
      </w:pPr>
    </w:p>
    <w:p w14:paraId="6FFDDA11" w14:textId="77777777" w:rsidR="00B23A4C" w:rsidRDefault="00000000">
      <w:pPr>
        <w:pStyle w:val="Heading1"/>
      </w:pPr>
      <w:r>
        <w:t>3. Methodology</w:t>
      </w:r>
    </w:p>
    <w:p w14:paraId="78A3C412" w14:textId="77777777" w:rsidR="00B23A4C" w:rsidRDefault="00000000">
      <w:pPr>
        <w:spacing w:after="140" w:line="288" w:lineRule="auto"/>
      </w:pPr>
      <w:r>
        <w:t>The project follows a simple pipeline, with one Python script for each step.</w:t>
      </w:r>
    </w:p>
    <w:p w14:paraId="3DA5D728" w14:textId="77777777" w:rsidR="00B23A4C" w:rsidRDefault="00000000">
      <w:pPr>
        <w:keepNext/>
        <w:spacing w:before="160" w:after="80"/>
      </w:pPr>
      <w:r>
        <w:rPr>
          <w:b/>
          <w:bCs/>
          <w:color w:val="5B6B7F"/>
          <w:sz w:val="20"/>
          <w:szCs w:val="20"/>
        </w:rPr>
        <w:t>Table 2: Project pipeline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000"/>
        <w:gridCol w:w="2326"/>
      </w:tblGrid>
      <w:tr w:rsidR="00B23A4C" w14:paraId="5BF97557" w14:textId="77777777">
        <w:tblPrEx>
          <w:tblCellMar>
            <w:top w:w="0" w:type="dxa"/>
            <w:bottom w:w="0" w:type="dxa"/>
          </w:tblCellMar>
        </w:tblPrEx>
        <w:trPr>
          <w:tblHeader/>
        </w:trPr>
        <w:tc>
          <w:tcPr>
            <w:tcW w:w="1700" w:type="dxa"/>
            <w:tcBorders>
              <w:top w:val="single" w:sz="4" w:space="0" w:color="D0D7DE"/>
              <w:left w:val="single" w:sz="4" w:space="0" w:color="D0D7DE"/>
              <w:bottom w:val="single" w:sz="4" w:space="0" w:color="D0D7DE"/>
              <w:right w:val="single" w:sz="4" w:space="0" w:color="D0D7DE"/>
            </w:tcBorders>
            <w:shd w:val="clear" w:color="auto" w:fill="1F3A5F"/>
            <w:tcMar>
              <w:top w:w="80" w:type="dxa"/>
              <w:left w:w="120" w:type="dxa"/>
              <w:bottom w:w="80" w:type="dxa"/>
              <w:right w:w="120" w:type="dxa"/>
            </w:tcMar>
            <w:vAlign w:val="center"/>
          </w:tcPr>
          <w:p w14:paraId="1E3BF3AC" w14:textId="77777777" w:rsidR="00B23A4C" w:rsidRDefault="00000000">
            <w:pPr>
              <w:keepNext/>
            </w:pPr>
            <w:r>
              <w:rPr>
                <w:b/>
                <w:bCs/>
                <w:color w:val="FFFFFF"/>
                <w:sz w:val="21"/>
                <w:szCs w:val="21"/>
              </w:rPr>
              <w:t>Step</w:t>
            </w:r>
          </w:p>
        </w:tc>
        <w:tc>
          <w:tcPr>
            <w:tcW w:w="5000" w:type="dxa"/>
            <w:tcBorders>
              <w:top w:val="single" w:sz="4" w:space="0" w:color="D0D7DE"/>
              <w:left w:val="single" w:sz="4" w:space="0" w:color="D0D7DE"/>
              <w:bottom w:val="single" w:sz="4" w:space="0" w:color="D0D7DE"/>
              <w:right w:val="single" w:sz="4" w:space="0" w:color="D0D7DE"/>
            </w:tcBorders>
            <w:shd w:val="clear" w:color="auto" w:fill="1F3A5F"/>
            <w:tcMar>
              <w:top w:w="80" w:type="dxa"/>
              <w:left w:w="120" w:type="dxa"/>
              <w:bottom w:w="80" w:type="dxa"/>
              <w:right w:w="120" w:type="dxa"/>
            </w:tcMar>
            <w:vAlign w:val="center"/>
          </w:tcPr>
          <w:p w14:paraId="7CFFD4AA" w14:textId="77777777" w:rsidR="00B23A4C" w:rsidRDefault="00000000">
            <w:pPr>
              <w:keepNext/>
            </w:pPr>
            <w:r>
              <w:rPr>
                <w:b/>
                <w:bCs/>
                <w:color w:val="FFFFFF"/>
                <w:sz w:val="21"/>
                <w:szCs w:val="21"/>
              </w:rPr>
              <w:t>What happens</w:t>
            </w:r>
          </w:p>
        </w:tc>
        <w:tc>
          <w:tcPr>
            <w:tcW w:w="2326" w:type="dxa"/>
            <w:tcBorders>
              <w:top w:val="single" w:sz="4" w:space="0" w:color="D0D7DE"/>
              <w:left w:val="single" w:sz="4" w:space="0" w:color="D0D7DE"/>
              <w:bottom w:val="single" w:sz="4" w:space="0" w:color="D0D7DE"/>
              <w:right w:val="single" w:sz="4" w:space="0" w:color="D0D7DE"/>
            </w:tcBorders>
            <w:shd w:val="clear" w:color="auto" w:fill="1F3A5F"/>
            <w:tcMar>
              <w:top w:w="80" w:type="dxa"/>
              <w:left w:w="120" w:type="dxa"/>
              <w:bottom w:w="80" w:type="dxa"/>
              <w:right w:w="120" w:type="dxa"/>
            </w:tcMar>
            <w:vAlign w:val="center"/>
          </w:tcPr>
          <w:p w14:paraId="7D8E6D06" w14:textId="77777777" w:rsidR="00B23A4C" w:rsidRDefault="00000000">
            <w:pPr>
              <w:keepNext/>
            </w:pPr>
            <w:r>
              <w:rPr>
                <w:b/>
                <w:bCs/>
                <w:color w:val="FFFFFF"/>
                <w:sz w:val="21"/>
                <w:szCs w:val="21"/>
              </w:rPr>
              <w:t>Tool</w:t>
            </w:r>
          </w:p>
        </w:tc>
      </w:tr>
      <w:tr w:rsidR="00B23A4C" w14:paraId="71A15089" w14:textId="77777777">
        <w:tblPrEx>
          <w:tblCellMar>
            <w:top w:w="0" w:type="dxa"/>
            <w:bottom w:w="0" w:type="dxa"/>
          </w:tblCellMar>
        </w:tblPrEx>
        <w:trPr>
          <w:cantSplit/>
        </w:trPr>
        <w:tc>
          <w:tcPr>
            <w:tcW w:w="17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0C1775AE" w14:textId="77777777" w:rsidR="00B23A4C" w:rsidRDefault="00000000">
            <w:pPr>
              <w:keepNext/>
            </w:pPr>
            <w:r>
              <w:rPr>
                <w:b/>
                <w:bCs/>
                <w:sz w:val="21"/>
                <w:szCs w:val="21"/>
              </w:rPr>
              <w:t>Collect</w:t>
            </w:r>
          </w:p>
        </w:tc>
        <w:tc>
          <w:tcPr>
            <w:tcW w:w="50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7B0A5D56" w14:textId="77777777" w:rsidR="00B23A4C" w:rsidRDefault="00000000">
            <w:pPr>
              <w:keepNext/>
            </w:pPr>
            <w:r>
              <w:rPr>
                <w:sz w:val="21"/>
                <w:szCs w:val="21"/>
              </w:rPr>
              <w:t>Comments are downloaded from YouTube review videos.</w:t>
            </w:r>
          </w:p>
        </w:tc>
        <w:tc>
          <w:tcPr>
            <w:tcW w:w="232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57ABB73C" w14:textId="77777777" w:rsidR="00B23A4C" w:rsidRDefault="00000000">
            <w:pPr>
              <w:keepNext/>
            </w:pPr>
            <w:r>
              <w:rPr>
                <w:sz w:val="21"/>
                <w:szCs w:val="21"/>
              </w:rPr>
              <w:t>YouTube Data API</w:t>
            </w:r>
          </w:p>
        </w:tc>
      </w:tr>
      <w:tr w:rsidR="00B23A4C" w14:paraId="5E1DA05F" w14:textId="77777777">
        <w:tblPrEx>
          <w:tblCellMar>
            <w:top w:w="0" w:type="dxa"/>
            <w:bottom w:w="0" w:type="dxa"/>
          </w:tblCellMar>
        </w:tblPrEx>
        <w:trPr>
          <w:cantSplit/>
        </w:trPr>
        <w:tc>
          <w:tcPr>
            <w:tcW w:w="1700" w:type="dxa"/>
            <w:tcBorders>
              <w:top w:val="single" w:sz="4" w:space="0" w:color="D0D7DE"/>
              <w:left w:val="single" w:sz="4" w:space="0" w:color="D0D7DE"/>
              <w:bottom w:val="single" w:sz="4" w:space="0" w:color="D0D7DE"/>
              <w:right w:val="single" w:sz="4" w:space="0" w:color="D0D7DE"/>
            </w:tcBorders>
            <w:shd w:val="clear" w:color="auto" w:fill="F3F6FA"/>
            <w:tcMar>
              <w:top w:w="80" w:type="dxa"/>
              <w:left w:w="120" w:type="dxa"/>
              <w:bottom w:w="80" w:type="dxa"/>
              <w:right w:w="120" w:type="dxa"/>
            </w:tcMar>
            <w:vAlign w:val="center"/>
          </w:tcPr>
          <w:p w14:paraId="549B8C82" w14:textId="77777777" w:rsidR="00B23A4C" w:rsidRDefault="00000000">
            <w:pPr>
              <w:keepNext/>
            </w:pPr>
            <w:r>
              <w:rPr>
                <w:b/>
                <w:bCs/>
                <w:sz w:val="21"/>
                <w:szCs w:val="21"/>
              </w:rPr>
              <w:t>Clean</w:t>
            </w:r>
          </w:p>
        </w:tc>
        <w:tc>
          <w:tcPr>
            <w:tcW w:w="5000" w:type="dxa"/>
            <w:tcBorders>
              <w:top w:val="single" w:sz="4" w:space="0" w:color="D0D7DE"/>
              <w:left w:val="single" w:sz="4" w:space="0" w:color="D0D7DE"/>
              <w:bottom w:val="single" w:sz="4" w:space="0" w:color="D0D7DE"/>
              <w:right w:val="single" w:sz="4" w:space="0" w:color="D0D7DE"/>
            </w:tcBorders>
            <w:shd w:val="clear" w:color="auto" w:fill="F3F6FA"/>
            <w:tcMar>
              <w:top w:w="80" w:type="dxa"/>
              <w:left w:w="120" w:type="dxa"/>
              <w:bottom w:w="80" w:type="dxa"/>
              <w:right w:w="120" w:type="dxa"/>
            </w:tcMar>
            <w:vAlign w:val="center"/>
          </w:tcPr>
          <w:p w14:paraId="6E6A3110" w14:textId="77777777" w:rsidR="00B23A4C" w:rsidRDefault="00000000">
            <w:pPr>
              <w:keepNext/>
            </w:pPr>
            <w:r>
              <w:rPr>
                <w:sz w:val="21"/>
                <w:szCs w:val="21"/>
              </w:rPr>
              <w:t>Links, HTML and @mentions are removed. Very short and duplicate comments are dropped.</w:t>
            </w:r>
          </w:p>
        </w:tc>
        <w:tc>
          <w:tcPr>
            <w:tcW w:w="2326" w:type="dxa"/>
            <w:tcBorders>
              <w:top w:val="single" w:sz="4" w:space="0" w:color="D0D7DE"/>
              <w:left w:val="single" w:sz="4" w:space="0" w:color="D0D7DE"/>
              <w:bottom w:val="single" w:sz="4" w:space="0" w:color="D0D7DE"/>
              <w:right w:val="single" w:sz="4" w:space="0" w:color="D0D7DE"/>
            </w:tcBorders>
            <w:shd w:val="clear" w:color="auto" w:fill="F3F6FA"/>
            <w:tcMar>
              <w:top w:w="80" w:type="dxa"/>
              <w:left w:w="120" w:type="dxa"/>
              <w:bottom w:w="80" w:type="dxa"/>
              <w:right w:w="120" w:type="dxa"/>
            </w:tcMar>
            <w:vAlign w:val="center"/>
          </w:tcPr>
          <w:p w14:paraId="7AE92AD8" w14:textId="77777777" w:rsidR="00B23A4C" w:rsidRDefault="00000000">
            <w:pPr>
              <w:keepNext/>
            </w:pPr>
            <w:r>
              <w:rPr>
                <w:sz w:val="21"/>
                <w:szCs w:val="21"/>
              </w:rPr>
              <w:t>pandas</w:t>
            </w:r>
          </w:p>
        </w:tc>
      </w:tr>
      <w:tr w:rsidR="00B23A4C" w14:paraId="5672A1D8" w14:textId="77777777">
        <w:tblPrEx>
          <w:tblCellMar>
            <w:top w:w="0" w:type="dxa"/>
            <w:bottom w:w="0" w:type="dxa"/>
          </w:tblCellMar>
        </w:tblPrEx>
        <w:trPr>
          <w:cantSplit/>
        </w:trPr>
        <w:tc>
          <w:tcPr>
            <w:tcW w:w="17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319E38C0" w14:textId="77777777" w:rsidR="00B23A4C" w:rsidRDefault="00000000">
            <w:pPr>
              <w:keepNext/>
            </w:pPr>
            <w:r>
              <w:rPr>
                <w:b/>
                <w:bCs/>
                <w:sz w:val="21"/>
                <w:szCs w:val="21"/>
              </w:rPr>
              <w:t>Sentiment</w:t>
            </w:r>
          </w:p>
        </w:tc>
        <w:tc>
          <w:tcPr>
            <w:tcW w:w="50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1DF3E83B" w14:textId="77777777" w:rsidR="00B23A4C" w:rsidRDefault="00000000">
            <w:pPr>
              <w:keepNext/>
            </w:pPr>
            <w:r>
              <w:rPr>
                <w:sz w:val="21"/>
                <w:szCs w:val="21"/>
              </w:rPr>
              <w:t>Each comment gets a score from −1 (very negative) to +1 (very positive). A score of 0.05 or more is Positive, −0.05 or less is Negative, anything between is Neutral.</w:t>
            </w:r>
          </w:p>
        </w:tc>
        <w:tc>
          <w:tcPr>
            <w:tcW w:w="232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3120E80A" w14:textId="77777777" w:rsidR="00B23A4C" w:rsidRDefault="00000000">
            <w:pPr>
              <w:keepNext/>
            </w:pPr>
            <w:r>
              <w:rPr>
                <w:sz w:val="21"/>
                <w:szCs w:val="21"/>
              </w:rPr>
              <w:t>VADER</w:t>
            </w:r>
          </w:p>
        </w:tc>
      </w:tr>
      <w:tr w:rsidR="00B23A4C" w14:paraId="37A60654" w14:textId="77777777">
        <w:tblPrEx>
          <w:tblCellMar>
            <w:top w:w="0" w:type="dxa"/>
            <w:bottom w:w="0" w:type="dxa"/>
          </w:tblCellMar>
        </w:tblPrEx>
        <w:trPr>
          <w:cantSplit/>
        </w:trPr>
        <w:tc>
          <w:tcPr>
            <w:tcW w:w="1700" w:type="dxa"/>
            <w:tcBorders>
              <w:top w:val="single" w:sz="4" w:space="0" w:color="D0D7DE"/>
              <w:left w:val="single" w:sz="4" w:space="0" w:color="D0D7DE"/>
              <w:bottom w:val="single" w:sz="4" w:space="0" w:color="D0D7DE"/>
              <w:right w:val="single" w:sz="4" w:space="0" w:color="D0D7DE"/>
            </w:tcBorders>
            <w:shd w:val="clear" w:color="auto" w:fill="F3F6FA"/>
            <w:tcMar>
              <w:top w:w="80" w:type="dxa"/>
              <w:left w:w="120" w:type="dxa"/>
              <w:bottom w:w="80" w:type="dxa"/>
              <w:right w:w="120" w:type="dxa"/>
            </w:tcMar>
            <w:vAlign w:val="center"/>
          </w:tcPr>
          <w:p w14:paraId="06B7CFFC" w14:textId="77777777" w:rsidR="00B23A4C" w:rsidRDefault="00000000">
            <w:pPr>
              <w:keepNext/>
            </w:pPr>
            <w:r>
              <w:rPr>
                <w:b/>
                <w:bCs/>
                <w:sz w:val="21"/>
                <w:szCs w:val="21"/>
              </w:rPr>
              <w:t>Aspects</w:t>
            </w:r>
          </w:p>
        </w:tc>
        <w:tc>
          <w:tcPr>
            <w:tcW w:w="5000" w:type="dxa"/>
            <w:tcBorders>
              <w:top w:val="single" w:sz="4" w:space="0" w:color="D0D7DE"/>
              <w:left w:val="single" w:sz="4" w:space="0" w:color="D0D7DE"/>
              <w:bottom w:val="single" w:sz="4" w:space="0" w:color="D0D7DE"/>
              <w:right w:val="single" w:sz="4" w:space="0" w:color="D0D7DE"/>
            </w:tcBorders>
            <w:shd w:val="clear" w:color="auto" w:fill="F3F6FA"/>
            <w:tcMar>
              <w:top w:w="80" w:type="dxa"/>
              <w:left w:w="120" w:type="dxa"/>
              <w:bottom w:w="80" w:type="dxa"/>
              <w:right w:w="120" w:type="dxa"/>
            </w:tcMar>
            <w:vAlign w:val="center"/>
          </w:tcPr>
          <w:p w14:paraId="54B2BB55" w14:textId="77777777" w:rsidR="00B23A4C" w:rsidRDefault="00000000">
            <w:pPr>
              <w:keepNext/>
            </w:pPr>
            <w:r>
              <w:rPr>
                <w:sz w:val="21"/>
                <w:szCs w:val="21"/>
              </w:rPr>
              <w:t>Sentences that mention a feature are scored separately. The eight features are sound quality, battery, noise cancellation, comfort and fit, mic and calls, connectivity, price and value, and design and build.</w:t>
            </w:r>
          </w:p>
        </w:tc>
        <w:tc>
          <w:tcPr>
            <w:tcW w:w="2326" w:type="dxa"/>
            <w:tcBorders>
              <w:top w:val="single" w:sz="4" w:space="0" w:color="D0D7DE"/>
              <w:left w:val="single" w:sz="4" w:space="0" w:color="D0D7DE"/>
              <w:bottom w:val="single" w:sz="4" w:space="0" w:color="D0D7DE"/>
              <w:right w:val="single" w:sz="4" w:space="0" w:color="D0D7DE"/>
            </w:tcBorders>
            <w:shd w:val="clear" w:color="auto" w:fill="F3F6FA"/>
            <w:tcMar>
              <w:top w:w="80" w:type="dxa"/>
              <w:left w:w="120" w:type="dxa"/>
              <w:bottom w:w="80" w:type="dxa"/>
              <w:right w:w="120" w:type="dxa"/>
            </w:tcMar>
            <w:vAlign w:val="center"/>
          </w:tcPr>
          <w:p w14:paraId="67C97BFA" w14:textId="77777777" w:rsidR="00B23A4C" w:rsidRDefault="00000000">
            <w:pPr>
              <w:keepNext/>
            </w:pPr>
            <w:r>
              <w:rPr>
                <w:sz w:val="21"/>
                <w:szCs w:val="21"/>
              </w:rPr>
              <w:t>Keyword matching</w:t>
            </w:r>
          </w:p>
        </w:tc>
      </w:tr>
      <w:tr w:rsidR="00B23A4C" w14:paraId="4847A654" w14:textId="77777777">
        <w:tblPrEx>
          <w:tblCellMar>
            <w:top w:w="0" w:type="dxa"/>
            <w:bottom w:w="0" w:type="dxa"/>
          </w:tblCellMar>
        </w:tblPrEx>
        <w:trPr>
          <w:cantSplit/>
        </w:trPr>
        <w:tc>
          <w:tcPr>
            <w:tcW w:w="17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774D9C8E" w14:textId="77777777" w:rsidR="00B23A4C" w:rsidRDefault="00000000">
            <w:pPr>
              <w:keepNext/>
            </w:pPr>
            <w:r>
              <w:rPr>
                <w:b/>
                <w:bCs/>
                <w:sz w:val="21"/>
                <w:szCs w:val="21"/>
              </w:rPr>
              <w:t>Database</w:t>
            </w:r>
          </w:p>
        </w:tc>
        <w:tc>
          <w:tcPr>
            <w:tcW w:w="50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777BDDD5" w14:textId="77777777" w:rsidR="00B23A4C" w:rsidRDefault="00000000">
            <w:pPr>
              <w:keepNext/>
            </w:pPr>
            <w:r>
              <w:rPr>
                <w:sz w:val="21"/>
                <w:szCs w:val="21"/>
              </w:rPr>
              <w:t>Everything is stored in six linked tables.</w:t>
            </w:r>
          </w:p>
        </w:tc>
        <w:tc>
          <w:tcPr>
            <w:tcW w:w="232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65FA2418" w14:textId="77777777" w:rsidR="00B23A4C" w:rsidRDefault="00000000">
            <w:pPr>
              <w:keepNext/>
            </w:pPr>
            <w:r>
              <w:rPr>
                <w:sz w:val="21"/>
                <w:szCs w:val="21"/>
              </w:rPr>
              <w:t>SQLite</w:t>
            </w:r>
          </w:p>
        </w:tc>
      </w:tr>
      <w:tr w:rsidR="00B23A4C" w14:paraId="65A446C4" w14:textId="77777777">
        <w:tblPrEx>
          <w:tblCellMar>
            <w:top w:w="0" w:type="dxa"/>
            <w:bottom w:w="0" w:type="dxa"/>
          </w:tblCellMar>
        </w:tblPrEx>
        <w:trPr>
          <w:cantSplit/>
        </w:trPr>
        <w:tc>
          <w:tcPr>
            <w:tcW w:w="1700" w:type="dxa"/>
            <w:tcBorders>
              <w:top w:val="single" w:sz="4" w:space="0" w:color="D0D7DE"/>
              <w:left w:val="single" w:sz="4" w:space="0" w:color="D0D7DE"/>
              <w:bottom w:val="single" w:sz="4" w:space="0" w:color="D0D7DE"/>
              <w:right w:val="single" w:sz="4" w:space="0" w:color="D0D7DE"/>
            </w:tcBorders>
            <w:shd w:val="clear" w:color="auto" w:fill="F3F6FA"/>
            <w:tcMar>
              <w:top w:w="80" w:type="dxa"/>
              <w:left w:w="120" w:type="dxa"/>
              <w:bottom w:w="80" w:type="dxa"/>
              <w:right w:w="120" w:type="dxa"/>
            </w:tcMar>
            <w:vAlign w:val="center"/>
          </w:tcPr>
          <w:p w14:paraId="7FC4B6C9" w14:textId="77777777" w:rsidR="00B23A4C" w:rsidRDefault="00000000">
            <w:r>
              <w:rPr>
                <w:b/>
                <w:bCs/>
                <w:sz w:val="21"/>
                <w:szCs w:val="21"/>
              </w:rPr>
              <w:t>Dashboard</w:t>
            </w:r>
          </w:p>
        </w:tc>
        <w:tc>
          <w:tcPr>
            <w:tcW w:w="5000" w:type="dxa"/>
            <w:tcBorders>
              <w:top w:val="single" w:sz="4" w:space="0" w:color="D0D7DE"/>
              <w:left w:val="single" w:sz="4" w:space="0" w:color="D0D7DE"/>
              <w:bottom w:val="single" w:sz="4" w:space="0" w:color="D0D7DE"/>
              <w:right w:val="single" w:sz="4" w:space="0" w:color="D0D7DE"/>
            </w:tcBorders>
            <w:shd w:val="clear" w:color="auto" w:fill="F3F6FA"/>
            <w:tcMar>
              <w:top w:w="80" w:type="dxa"/>
              <w:left w:w="120" w:type="dxa"/>
              <w:bottom w:w="80" w:type="dxa"/>
              <w:right w:w="120" w:type="dxa"/>
            </w:tcMar>
            <w:vAlign w:val="center"/>
          </w:tcPr>
          <w:p w14:paraId="38A527CB" w14:textId="77777777" w:rsidR="00B23A4C" w:rsidRDefault="00000000">
            <w:r>
              <w:rPr>
                <w:sz w:val="21"/>
                <w:szCs w:val="21"/>
              </w:rPr>
              <w:t>Interactive charts to compare the earbuds.</w:t>
            </w:r>
          </w:p>
        </w:tc>
        <w:tc>
          <w:tcPr>
            <w:tcW w:w="2326" w:type="dxa"/>
            <w:tcBorders>
              <w:top w:val="single" w:sz="4" w:space="0" w:color="D0D7DE"/>
              <w:left w:val="single" w:sz="4" w:space="0" w:color="D0D7DE"/>
              <w:bottom w:val="single" w:sz="4" w:space="0" w:color="D0D7DE"/>
              <w:right w:val="single" w:sz="4" w:space="0" w:color="D0D7DE"/>
            </w:tcBorders>
            <w:shd w:val="clear" w:color="auto" w:fill="F3F6FA"/>
            <w:tcMar>
              <w:top w:w="80" w:type="dxa"/>
              <w:left w:w="120" w:type="dxa"/>
              <w:bottom w:w="80" w:type="dxa"/>
              <w:right w:w="120" w:type="dxa"/>
            </w:tcMar>
            <w:vAlign w:val="center"/>
          </w:tcPr>
          <w:p w14:paraId="32F46A71" w14:textId="77777777" w:rsidR="00B23A4C" w:rsidRDefault="00000000">
            <w:proofErr w:type="spellStart"/>
            <w:r>
              <w:rPr>
                <w:sz w:val="21"/>
                <w:szCs w:val="21"/>
              </w:rPr>
              <w:t>Streamlit</w:t>
            </w:r>
            <w:proofErr w:type="spellEnd"/>
            <w:r>
              <w:rPr>
                <w:sz w:val="21"/>
                <w:szCs w:val="21"/>
              </w:rPr>
              <w:t xml:space="preserve">, </w:t>
            </w:r>
            <w:proofErr w:type="spellStart"/>
            <w:r>
              <w:rPr>
                <w:sz w:val="21"/>
                <w:szCs w:val="21"/>
              </w:rPr>
              <w:t>Plotly</w:t>
            </w:r>
            <w:proofErr w:type="spellEnd"/>
          </w:p>
        </w:tc>
      </w:tr>
    </w:tbl>
    <w:p w14:paraId="6A3BC59C" w14:textId="77777777" w:rsidR="00B23A4C" w:rsidRDefault="00B23A4C">
      <w:pPr>
        <w:spacing w:after="120"/>
      </w:pPr>
    </w:p>
    <w:p w14:paraId="1218EDE8" w14:textId="77777777" w:rsidR="00B23A4C" w:rsidRDefault="00000000">
      <w:pPr>
        <w:pStyle w:val="Heading1"/>
      </w:pPr>
      <w:r>
        <w:lastRenderedPageBreak/>
        <w:t>4. Database Design (ERD)</w:t>
      </w:r>
    </w:p>
    <w:p w14:paraId="616B96E6" w14:textId="77777777" w:rsidR="00B23A4C" w:rsidRDefault="00000000">
      <w:pPr>
        <w:keepNext/>
        <w:spacing w:after="140" w:line="288" w:lineRule="auto"/>
      </w:pPr>
      <w:r>
        <w:t>The results are stored in a relational database with six tables. Figure 1 shows how they connect.</w:t>
      </w:r>
    </w:p>
    <w:p w14:paraId="7788E98A" w14:textId="77777777" w:rsidR="00B23A4C" w:rsidRDefault="00000000">
      <w:pPr>
        <w:keepNext/>
        <w:pBdr>
          <w:top w:val="single" w:sz="4" w:space="4" w:color="D0D7DE"/>
          <w:left w:val="single" w:sz="4" w:space="4" w:color="D0D7DE"/>
          <w:bottom w:val="single" w:sz="4" w:space="4" w:color="D0D7DE"/>
          <w:right w:val="single" w:sz="4" w:space="4" w:color="D0D7DE"/>
        </w:pBdr>
        <w:spacing w:before="120" w:after="60"/>
        <w:jc w:val="center"/>
      </w:pPr>
      <w:r>
        <w:rPr>
          <w:noProof/>
        </w:rPr>
        <w:drawing>
          <wp:inline distT="0" distB="0" distL="0" distR="0" wp14:anchorId="494595B1" wp14:editId="0D8C7D06">
            <wp:extent cx="5143500" cy="3267075"/>
            <wp:effectExtent l="0" t="0" r="0" b="0"/>
            <wp:docPr id="1" name="Figure 1: Entity Relationship Diagram of the project database" descr="ERD showing six tables and their relationships" title="Figure 1: Entity Relationship Diagram of the project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267075"/>
                    </a:xfrm>
                    <a:prstGeom prst="rect">
                      <a:avLst/>
                    </a:prstGeom>
                  </pic:spPr>
                </pic:pic>
              </a:graphicData>
            </a:graphic>
          </wp:inline>
        </w:drawing>
      </w:r>
    </w:p>
    <w:p w14:paraId="5A745A3A" w14:textId="77777777" w:rsidR="00B23A4C" w:rsidRDefault="00000000">
      <w:pPr>
        <w:spacing w:before="60" w:after="240"/>
        <w:jc w:val="center"/>
      </w:pPr>
      <w:r>
        <w:rPr>
          <w:i/>
          <w:iCs/>
          <w:color w:val="5B6B7F"/>
          <w:sz w:val="19"/>
          <w:szCs w:val="19"/>
        </w:rPr>
        <w:t>Figure 1: Entity Relationship Diagram of the project database</w:t>
      </w:r>
    </w:p>
    <w:p w14:paraId="3CB65017" w14:textId="77777777" w:rsidR="00B23A4C" w:rsidRDefault="00000000">
      <w:pPr>
        <w:pStyle w:val="ListParagraph"/>
        <w:numPr>
          <w:ilvl w:val="0"/>
          <w:numId w:val="2"/>
        </w:numPr>
        <w:spacing w:after="80" w:line="288" w:lineRule="auto"/>
      </w:pPr>
      <w:r>
        <w:rPr>
          <w:b/>
          <w:bCs/>
        </w:rPr>
        <w:t>products</w:t>
      </w:r>
      <w:r>
        <w:t xml:space="preserve"> and </w:t>
      </w:r>
      <w:r>
        <w:rPr>
          <w:b/>
          <w:bCs/>
        </w:rPr>
        <w:t>sources</w:t>
      </w:r>
      <w:r>
        <w:t xml:space="preserve"> each link to many </w:t>
      </w:r>
      <w:r>
        <w:rPr>
          <w:b/>
          <w:bCs/>
        </w:rPr>
        <w:t>reviews</w:t>
      </w:r>
      <w:r>
        <w:t xml:space="preserve"> (one product or source has many reviews).</w:t>
      </w:r>
    </w:p>
    <w:p w14:paraId="392B6736" w14:textId="77777777" w:rsidR="00B23A4C" w:rsidRDefault="00000000">
      <w:pPr>
        <w:pStyle w:val="ListParagraph"/>
        <w:numPr>
          <w:ilvl w:val="0"/>
          <w:numId w:val="2"/>
        </w:numPr>
        <w:spacing w:after="80" w:line="288" w:lineRule="auto"/>
      </w:pPr>
      <w:proofErr w:type="spellStart"/>
      <w:r>
        <w:rPr>
          <w:b/>
          <w:bCs/>
        </w:rPr>
        <w:t>sentiment_results</w:t>
      </w:r>
      <w:proofErr w:type="spellEnd"/>
      <w:r>
        <w:t xml:space="preserve"> holds exactly one score and label for every review.</w:t>
      </w:r>
    </w:p>
    <w:p w14:paraId="512348D3" w14:textId="77777777" w:rsidR="00B23A4C" w:rsidRDefault="00000000">
      <w:pPr>
        <w:pStyle w:val="ListParagraph"/>
        <w:numPr>
          <w:ilvl w:val="0"/>
          <w:numId w:val="2"/>
        </w:numPr>
        <w:spacing w:after="80" w:line="288" w:lineRule="auto"/>
      </w:pPr>
      <w:proofErr w:type="spellStart"/>
      <w:r>
        <w:rPr>
          <w:b/>
          <w:bCs/>
        </w:rPr>
        <w:t>review_aspects</w:t>
      </w:r>
      <w:proofErr w:type="spellEnd"/>
      <w:r>
        <w:t xml:space="preserve"> connects reviews and </w:t>
      </w:r>
      <w:r>
        <w:rPr>
          <w:b/>
          <w:bCs/>
        </w:rPr>
        <w:t>aspects</w:t>
      </w:r>
      <w:r>
        <w:t xml:space="preserve">, because one review can mention several features and one feature </w:t>
      </w:r>
      <w:proofErr w:type="gramStart"/>
      <w:r>
        <w:t>appears</w:t>
      </w:r>
      <w:proofErr w:type="gramEnd"/>
      <w:r>
        <w:t xml:space="preserve"> in many reviews.</w:t>
      </w:r>
    </w:p>
    <w:p w14:paraId="51ADA80F" w14:textId="77777777" w:rsidR="00B23A4C" w:rsidRDefault="00000000">
      <w:pPr>
        <w:pStyle w:val="Heading1"/>
      </w:pPr>
      <w:r>
        <w:t>5. Dashboard and Results</w:t>
      </w:r>
    </w:p>
    <w:p w14:paraId="0E152663" w14:textId="77777777" w:rsidR="00B23A4C" w:rsidRDefault="00000000">
      <w:pPr>
        <w:pStyle w:val="Heading2"/>
      </w:pPr>
      <w:r>
        <w:t>5.1 Dashboard overview</w:t>
      </w:r>
    </w:p>
    <w:p w14:paraId="5C6E5CC2" w14:textId="77777777" w:rsidR="00B23A4C" w:rsidRDefault="00000000">
      <w:pPr>
        <w:spacing w:after="140" w:line="288" w:lineRule="auto"/>
      </w:pPr>
      <w:r>
        <w:t xml:space="preserve">The dashboard lets the user choose which earbuds to compare from the sidebar. The top of the page shows the number of comments </w:t>
      </w:r>
      <w:proofErr w:type="spellStart"/>
      <w:r>
        <w:t>analysed</w:t>
      </w:r>
      <w:proofErr w:type="spellEnd"/>
      <w:r>
        <w:t>, the number of earbuds compared and the model with the most positive comments. A separate tab, “Find my best pair”, lets the user rate how important each feature is (0 to 5) and then shows the best match.</w:t>
      </w:r>
    </w:p>
    <w:p w14:paraId="10E9728B" w14:textId="77777777" w:rsidR="00B23A4C" w:rsidRDefault="00000000">
      <w:pPr>
        <w:keepNext/>
        <w:pBdr>
          <w:top w:val="single" w:sz="4" w:space="4" w:color="D0D7DE"/>
          <w:left w:val="single" w:sz="4" w:space="4" w:color="D0D7DE"/>
          <w:bottom w:val="single" w:sz="4" w:space="4" w:color="D0D7DE"/>
          <w:right w:val="single" w:sz="4" w:space="4" w:color="D0D7DE"/>
        </w:pBdr>
        <w:spacing w:before="120" w:after="60"/>
        <w:jc w:val="center"/>
      </w:pPr>
      <w:r>
        <w:rPr>
          <w:noProof/>
        </w:rPr>
        <w:drawing>
          <wp:inline distT="0" distB="0" distL="0" distR="0" wp14:anchorId="61A4FADC" wp14:editId="1138C628">
            <wp:extent cx="5715000" cy="1685925"/>
            <wp:effectExtent l="0" t="0" r="0" b="0"/>
            <wp:docPr id="911959403" name="Figure 2: Dashboard overview with the earbud selector and key numbers" descr="Dashboard top section" title="Figure 2: Dashboard overview with the earbud selector and key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685925"/>
                    </a:xfrm>
                    <a:prstGeom prst="rect">
                      <a:avLst/>
                    </a:prstGeom>
                  </pic:spPr>
                </pic:pic>
              </a:graphicData>
            </a:graphic>
          </wp:inline>
        </w:drawing>
      </w:r>
    </w:p>
    <w:p w14:paraId="66DBFFD5" w14:textId="77777777" w:rsidR="00B23A4C" w:rsidRDefault="00000000">
      <w:pPr>
        <w:spacing w:before="60" w:after="240"/>
        <w:jc w:val="center"/>
      </w:pPr>
      <w:r>
        <w:rPr>
          <w:i/>
          <w:iCs/>
          <w:color w:val="5B6B7F"/>
          <w:sz w:val="19"/>
          <w:szCs w:val="19"/>
        </w:rPr>
        <w:t>Figure 2: Dashboard overview with the earbud selector and key numbers</w:t>
      </w:r>
    </w:p>
    <w:p w14:paraId="20F27735" w14:textId="77777777" w:rsidR="00B23A4C" w:rsidRDefault="00000000">
      <w:pPr>
        <w:pStyle w:val="Heading2"/>
      </w:pPr>
      <w:r>
        <w:lastRenderedPageBreak/>
        <w:t>5.2 Sentiment by model</w:t>
      </w:r>
    </w:p>
    <w:p w14:paraId="10D3E427" w14:textId="77777777" w:rsidR="00B23A4C" w:rsidRDefault="00000000">
      <w:pPr>
        <w:spacing w:after="140" w:line="288" w:lineRule="auto"/>
      </w:pPr>
      <w:r>
        <w:t>Every model has more positive than negative comments. Galaxy Buds FE has the highest average score (0.28) and the fewest negative comments (17%). Galaxy Buds2 Pro has the lowest average score (0.20) and the most negative comments (26%).</w:t>
      </w:r>
    </w:p>
    <w:p w14:paraId="2BE472FA" w14:textId="77777777" w:rsidR="00B23A4C" w:rsidRDefault="00000000">
      <w:pPr>
        <w:keepNext/>
        <w:pBdr>
          <w:top w:val="single" w:sz="4" w:space="4" w:color="D0D7DE"/>
          <w:left w:val="single" w:sz="4" w:space="4" w:color="D0D7DE"/>
          <w:bottom w:val="single" w:sz="4" w:space="4" w:color="D0D7DE"/>
          <w:right w:val="single" w:sz="4" w:space="4" w:color="D0D7DE"/>
        </w:pBdr>
        <w:spacing w:before="120" w:after="60"/>
        <w:jc w:val="center"/>
      </w:pPr>
      <w:r>
        <w:rPr>
          <w:noProof/>
        </w:rPr>
        <w:drawing>
          <wp:inline distT="0" distB="0" distL="0" distR="0" wp14:anchorId="4A16A627" wp14:editId="61F0F3CB">
            <wp:extent cx="4572000" cy="2219325"/>
            <wp:effectExtent l="0" t="0" r="0" b="0"/>
            <wp:docPr id="1425517348" name="Figure 3: Share of positive, neutral and negative comments, and average sentiment score" descr="Two bar charts comparing sentiment across the five models" title="Figure 3: Share of positive, neutral and negative comments, and average sentiment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219325"/>
                    </a:xfrm>
                    <a:prstGeom prst="rect">
                      <a:avLst/>
                    </a:prstGeom>
                  </pic:spPr>
                </pic:pic>
              </a:graphicData>
            </a:graphic>
          </wp:inline>
        </w:drawing>
      </w:r>
    </w:p>
    <w:p w14:paraId="761BAD3F" w14:textId="77777777" w:rsidR="00B23A4C" w:rsidRDefault="00000000">
      <w:pPr>
        <w:spacing w:before="60" w:after="240"/>
        <w:jc w:val="center"/>
      </w:pPr>
      <w:r>
        <w:rPr>
          <w:i/>
          <w:iCs/>
          <w:color w:val="5B6B7F"/>
          <w:sz w:val="19"/>
          <w:szCs w:val="19"/>
        </w:rPr>
        <w:t>Figure 3: Share of positive, neutral and negative comments, and average sentiment score</w:t>
      </w:r>
    </w:p>
    <w:p w14:paraId="1ED22E38" w14:textId="77777777" w:rsidR="00B23A4C" w:rsidRDefault="00000000">
      <w:pPr>
        <w:keepNext/>
        <w:pBdr>
          <w:top w:val="single" w:sz="4" w:space="4" w:color="D0D7DE"/>
          <w:left w:val="single" w:sz="4" w:space="4" w:color="D0D7DE"/>
          <w:bottom w:val="single" w:sz="4" w:space="4" w:color="D0D7DE"/>
          <w:right w:val="single" w:sz="4" w:space="4" w:color="D0D7DE"/>
        </w:pBdr>
        <w:spacing w:before="120" w:after="60"/>
        <w:jc w:val="center"/>
      </w:pPr>
      <w:r>
        <w:rPr>
          <w:noProof/>
        </w:rPr>
        <w:drawing>
          <wp:inline distT="0" distB="0" distL="0" distR="0" wp14:anchorId="73C5937A" wp14:editId="7DB79C43">
            <wp:extent cx="4953000" cy="1304925"/>
            <wp:effectExtent l="0" t="0" r="0" b="0"/>
            <wp:docPr id="86371792" name="Figure 4: Summary table (comments, average score, % positive, % negative)" descr="Summary table of results per model" title="Figure 4: Summary table (comments, average score, % positive, % neg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1304925"/>
                    </a:xfrm>
                    <a:prstGeom prst="rect">
                      <a:avLst/>
                    </a:prstGeom>
                  </pic:spPr>
                </pic:pic>
              </a:graphicData>
            </a:graphic>
          </wp:inline>
        </w:drawing>
      </w:r>
    </w:p>
    <w:p w14:paraId="0043D637" w14:textId="77777777" w:rsidR="00B23A4C" w:rsidRDefault="00000000">
      <w:pPr>
        <w:spacing w:before="60" w:after="240"/>
        <w:jc w:val="center"/>
      </w:pPr>
      <w:r>
        <w:rPr>
          <w:i/>
          <w:iCs/>
          <w:color w:val="5B6B7F"/>
          <w:sz w:val="19"/>
          <w:szCs w:val="19"/>
        </w:rPr>
        <w:t>Figure 4: Summary table (comments, average score, % positive, % negative)</w:t>
      </w:r>
    </w:p>
    <w:p w14:paraId="457DB47A" w14:textId="77777777" w:rsidR="00B23A4C" w:rsidRDefault="00000000">
      <w:pPr>
        <w:pStyle w:val="Heading2"/>
      </w:pPr>
      <w:r>
        <w:t>5.3 Sentiment over time</w:t>
      </w:r>
    </w:p>
    <w:p w14:paraId="02818484" w14:textId="77777777" w:rsidR="00B23A4C" w:rsidRDefault="00000000">
      <w:pPr>
        <w:spacing w:after="140" w:line="288" w:lineRule="auto"/>
      </w:pPr>
      <w:r>
        <w:t>The lines move up and down a lot from month to month. This happens because some months have only a few comments, so one very happy or very unhappy comment can shift the average. The overall level of each line is more reliable than any single month.</w:t>
      </w:r>
    </w:p>
    <w:p w14:paraId="3DC575CC" w14:textId="77777777" w:rsidR="00B23A4C" w:rsidRDefault="00000000">
      <w:pPr>
        <w:keepNext/>
        <w:pBdr>
          <w:top w:val="single" w:sz="4" w:space="4" w:color="D0D7DE"/>
          <w:left w:val="single" w:sz="4" w:space="4" w:color="D0D7DE"/>
          <w:bottom w:val="single" w:sz="4" w:space="4" w:color="D0D7DE"/>
          <w:right w:val="single" w:sz="4" w:space="4" w:color="D0D7DE"/>
        </w:pBdr>
        <w:spacing w:before="120" w:after="60"/>
        <w:jc w:val="center"/>
      </w:pPr>
      <w:r>
        <w:rPr>
          <w:noProof/>
        </w:rPr>
        <w:drawing>
          <wp:inline distT="0" distB="0" distL="0" distR="0" wp14:anchorId="07F2BABE" wp14:editId="05F2BD01">
            <wp:extent cx="4572000" cy="2066925"/>
            <wp:effectExtent l="0" t="0" r="0" b="0"/>
            <wp:docPr id="266878461" name="Figure 5: Average sentiment per month for each model" descr="Line chart of monthly sentiment" title="Figure 5: Average sentiment per month for each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066925"/>
                    </a:xfrm>
                    <a:prstGeom prst="rect">
                      <a:avLst/>
                    </a:prstGeom>
                  </pic:spPr>
                </pic:pic>
              </a:graphicData>
            </a:graphic>
          </wp:inline>
        </w:drawing>
      </w:r>
    </w:p>
    <w:p w14:paraId="5B44F5A4" w14:textId="77777777" w:rsidR="00B23A4C" w:rsidRDefault="00000000">
      <w:pPr>
        <w:spacing w:before="60" w:after="240"/>
        <w:jc w:val="center"/>
      </w:pPr>
      <w:r>
        <w:rPr>
          <w:i/>
          <w:iCs/>
          <w:color w:val="5B6B7F"/>
          <w:sz w:val="19"/>
          <w:szCs w:val="19"/>
        </w:rPr>
        <w:t>Figure 5: Average sentiment per month for each model</w:t>
      </w:r>
    </w:p>
    <w:p w14:paraId="7F907FF2" w14:textId="77777777" w:rsidR="00B23A4C" w:rsidRDefault="00000000">
      <w:pPr>
        <w:pStyle w:val="Heading2"/>
      </w:pPr>
      <w:r>
        <w:lastRenderedPageBreak/>
        <w:t>5.4 Sentiment by feature</w:t>
      </w:r>
    </w:p>
    <w:p w14:paraId="65897247" w14:textId="77777777" w:rsidR="00B23A4C" w:rsidRDefault="00000000">
      <w:pPr>
        <w:spacing w:after="140" w:line="288" w:lineRule="auto"/>
      </w:pPr>
      <w:r>
        <w:t>The heatmap shows how people feel about each feature of each model. Green means liked. Almost every score is positive, but they are all fairly low, which means opinions are mildly positive rather than enthusiastic. Sound quality gets the highest scores overall, while battery and connectivity get the lowest. Connectivity on the Galaxy Buds2 Pro is the only negative score (−0.05).</w:t>
      </w:r>
    </w:p>
    <w:p w14:paraId="64F2084C" w14:textId="77777777" w:rsidR="00B23A4C" w:rsidRDefault="00000000">
      <w:pPr>
        <w:keepNext/>
        <w:pBdr>
          <w:top w:val="single" w:sz="4" w:space="4" w:color="D0D7DE"/>
          <w:left w:val="single" w:sz="4" w:space="4" w:color="D0D7DE"/>
          <w:bottom w:val="single" w:sz="4" w:space="4" w:color="D0D7DE"/>
          <w:right w:val="single" w:sz="4" w:space="4" w:color="D0D7DE"/>
        </w:pBdr>
        <w:spacing w:before="120" w:after="60"/>
        <w:jc w:val="center"/>
      </w:pPr>
      <w:r>
        <w:rPr>
          <w:noProof/>
        </w:rPr>
        <w:drawing>
          <wp:inline distT="0" distB="0" distL="0" distR="0" wp14:anchorId="4C4988C2" wp14:editId="3C105990">
            <wp:extent cx="4762500" cy="2247900"/>
            <wp:effectExtent l="0" t="0" r="0" b="0"/>
            <wp:docPr id="1533280383" name="Figure 6: Sentiment score by feature and model" descr="Heatmap of aspect sentiment" title="Figure 6: Sentiment score by feature an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247900"/>
                    </a:xfrm>
                    <a:prstGeom prst="rect">
                      <a:avLst/>
                    </a:prstGeom>
                  </pic:spPr>
                </pic:pic>
              </a:graphicData>
            </a:graphic>
          </wp:inline>
        </w:drawing>
      </w:r>
    </w:p>
    <w:p w14:paraId="34354B23" w14:textId="77777777" w:rsidR="00B23A4C" w:rsidRDefault="00000000">
      <w:pPr>
        <w:spacing w:before="60" w:after="240"/>
        <w:jc w:val="center"/>
      </w:pPr>
      <w:r>
        <w:rPr>
          <w:i/>
          <w:iCs/>
          <w:color w:val="5B6B7F"/>
          <w:sz w:val="19"/>
          <w:szCs w:val="19"/>
        </w:rPr>
        <w:t>Figure 6: Sentiment score by feature and model</w:t>
      </w:r>
    </w:p>
    <w:p w14:paraId="7B905D65" w14:textId="77777777" w:rsidR="00B23A4C" w:rsidRDefault="00000000">
      <w:pPr>
        <w:keepNext/>
        <w:spacing w:before="160" w:after="80"/>
      </w:pPr>
      <w:r>
        <w:rPr>
          <w:b/>
          <w:bCs/>
          <w:color w:val="5B6B7F"/>
          <w:sz w:val="20"/>
          <w:szCs w:val="20"/>
        </w:rPr>
        <w:t>Table 3: Highest-scoring model for each feature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600"/>
        <w:gridCol w:w="2026"/>
      </w:tblGrid>
      <w:tr w:rsidR="00B23A4C" w14:paraId="222A6A48" w14:textId="77777777">
        <w:tblPrEx>
          <w:tblCellMar>
            <w:top w:w="0" w:type="dxa"/>
            <w:bottom w:w="0" w:type="dxa"/>
          </w:tblCellMar>
        </w:tblPrEx>
        <w:trPr>
          <w:tblHeader/>
        </w:trPr>
        <w:tc>
          <w:tcPr>
            <w:tcW w:w="3400" w:type="dxa"/>
            <w:tcBorders>
              <w:top w:val="single" w:sz="4" w:space="0" w:color="D0D7DE"/>
              <w:left w:val="single" w:sz="4" w:space="0" w:color="D0D7DE"/>
              <w:bottom w:val="single" w:sz="4" w:space="0" w:color="D0D7DE"/>
              <w:right w:val="single" w:sz="4" w:space="0" w:color="D0D7DE"/>
            </w:tcBorders>
            <w:shd w:val="clear" w:color="auto" w:fill="1F3A5F"/>
            <w:tcMar>
              <w:top w:w="80" w:type="dxa"/>
              <w:left w:w="120" w:type="dxa"/>
              <w:bottom w:w="80" w:type="dxa"/>
              <w:right w:w="120" w:type="dxa"/>
            </w:tcMar>
            <w:vAlign w:val="center"/>
          </w:tcPr>
          <w:p w14:paraId="6C5BEA2B" w14:textId="77777777" w:rsidR="00B23A4C" w:rsidRDefault="00000000">
            <w:pPr>
              <w:keepNext/>
            </w:pPr>
            <w:r>
              <w:rPr>
                <w:b/>
                <w:bCs/>
                <w:color w:val="FFFFFF"/>
                <w:sz w:val="21"/>
                <w:szCs w:val="21"/>
              </w:rPr>
              <w:t>Feature</w:t>
            </w:r>
          </w:p>
        </w:tc>
        <w:tc>
          <w:tcPr>
            <w:tcW w:w="3600" w:type="dxa"/>
            <w:tcBorders>
              <w:top w:val="single" w:sz="4" w:space="0" w:color="D0D7DE"/>
              <w:left w:val="single" w:sz="4" w:space="0" w:color="D0D7DE"/>
              <w:bottom w:val="single" w:sz="4" w:space="0" w:color="D0D7DE"/>
              <w:right w:val="single" w:sz="4" w:space="0" w:color="D0D7DE"/>
            </w:tcBorders>
            <w:shd w:val="clear" w:color="auto" w:fill="1F3A5F"/>
            <w:tcMar>
              <w:top w:w="80" w:type="dxa"/>
              <w:left w:w="120" w:type="dxa"/>
              <w:bottom w:w="80" w:type="dxa"/>
              <w:right w:w="120" w:type="dxa"/>
            </w:tcMar>
            <w:vAlign w:val="center"/>
          </w:tcPr>
          <w:p w14:paraId="1D3364D7" w14:textId="77777777" w:rsidR="00B23A4C" w:rsidRDefault="00000000">
            <w:pPr>
              <w:keepNext/>
            </w:pPr>
            <w:r>
              <w:rPr>
                <w:b/>
                <w:bCs/>
                <w:color w:val="FFFFFF"/>
                <w:sz w:val="21"/>
                <w:szCs w:val="21"/>
              </w:rPr>
              <w:t>Best model</w:t>
            </w:r>
          </w:p>
        </w:tc>
        <w:tc>
          <w:tcPr>
            <w:tcW w:w="2026" w:type="dxa"/>
            <w:tcBorders>
              <w:top w:val="single" w:sz="4" w:space="0" w:color="D0D7DE"/>
              <w:left w:val="single" w:sz="4" w:space="0" w:color="D0D7DE"/>
              <w:bottom w:val="single" w:sz="4" w:space="0" w:color="D0D7DE"/>
              <w:right w:val="single" w:sz="4" w:space="0" w:color="D0D7DE"/>
            </w:tcBorders>
            <w:shd w:val="clear" w:color="auto" w:fill="1F3A5F"/>
            <w:tcMar>
              <w:top w:w="80" w:type="dxa"/>
              <w:left w:w="120" w:type="dxa"/>
              <w:bottom w:w="80" w:type="dxa"/>
              <w:right w:w="120" w:type="dxa"/>
            </w:tcMar>
            <w:vAlign w:val="center"/>
          </w:tcPr>
          <w:p w14:paraId="57B05143" w14:textId="77777777" w:rsidR="00B23A4C" w:rsidRDefault="00000000">
            <w:pPr>
              <w:keepNext/>
              <w:jc w:val="center"/>
            </w:pPr>
            <w:r>
              <w:rPr>
                <w:b/>
                <w:bCs/>
                <w:color w:val="FFFFFF"/>
                <w:sz w:val="21"/>
                <w:szCs w:val="21"/>
              </w:rPr>
              <w:t>Score</w:t>
            </w:r>
          </w:p>
        </w:tc>
      </w:tr>
      <w:tr w:rsidR="00B23A4C" w14:paraId="44C3EBDE" w14:textId="77777777">
        <w:tblPrEx>
          <w:tblCellMar>
            <w:top w:w="0" w:type="dxa"/>
            <w:bottom w:w="0" w:type="dxa"/>
          </w:tblCellMar>
        </w:tblPrEx>
        <w:trPr>
          <w:cantSplit/>
        </w:trPr>
        <w:tc>
          <w:tcPr>
            <w:tcW w:w="34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503C180F" w14:textId="77777777" w:rsidR="00B23A4C" w:rsidRDefault="00000000">
            <w:pPr>
              <w:keepNext/>
            </w:pPr>
            <w:r>
              <w:rPr>
                <w:b/>
                <w:bCs/>
                <w:sz w:val="21"/>
                <w:szCs w:val="21"/>
              </w:rPr>
              <w:t>Sound quality</w:t>
            </w:r>
          </w:p>
        </w:tc>
        <w:tc>
          <w:tcPr>
            <w:tcW w:w="36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2C73D15D" w14:textId="77777777" w:rsidR="00B23A4C" w:rsidRDefault="00000000">
            <w:pPr>
              <w:keepNext/>
            </w:pPr>
            <w:r>
              <w:rPr>
                <w:sz w:val="21"/>
                <w:szCs w:val="21"/>
              </w:rPr>
              <w:t>Galaxy Buds3</w:t>
            </w:r>
          </w:p>
        </w:tc>
        <w:tc>
          <w:tcPr>
            <w:tcW w:w="202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7233B56C" w14:textId="77777777" w:rsidR="00B23A4C" w:rsidRDefault="00000000">
            <w:pPr>
              <w:keepNext/>
              <w:jc w:val="center"/>
            </w:pPr>
            <w:r>
              <w:rPr>
                <w:sz w:val="21"/>
                <w:szCs w:val="21"/>
              </w:rPr>
              <w:t>0.30</w:t>
            </w:r>
          </w:p>
        </w:tc>
      </w:tr>
      <w:tr w:rsidR="00B23A4C" w14:paraId="524DF908" w14:textId="77777777">
        <w:tblPrEx>
          <w:tblCellMar>
            <w:top w:w="0" w:type="dxa"/>
            <w:bottom w:w="0" w:type="dxa"/>
          </w:tblCellMar>
        </w:tblPrEx>
        <w:trPr>
          <w:cantSplit/>
        </w:trPr>
        <w:tc>
          <w:tcPr>
            <w:tcW w:w="3400" w:type="dxa"/>
            <w:tcBorders>
              <w:top w:val="single" w:sz="4" w:space="0" w:color="D0D7DE"/>
              <w:left w:val="single" w:sz="4" w:space="0" w:color="D0D7DE"/>
              <w:bottom w:val="single" w:sz="4" w:space="0" w:color="D0D7DE"/>
              <w:right w:val="single" w:sz="4" w:space="0" w:color="D0D7DE"/>
            </w:tcBorders>
            <w:shd w:val="clear" w:color="auto" w:fill="F3F6FA"/>
            <w:tcMar>
              <w:top w:w="80" w:type="dxa"/>
              <w:left w:w="120" w:type="dxa"/>
              <w:bottom w:w="80" w:type="dxa"/>
              <w:right w:w="120" w:type="dxa"/>
            </w:tcMar>
            <w:vAlign w:val="center"/>
          </w:tcPr>
          <w:p w14:paraId="2B3C7266" w14:textId="77777777" w:rsidR="00B23A4C" w:rsidRDefault="00000000">
            <w:pPr>
              <w:keepNext/>
            </w:pPr>
            <w:r>
              <w:rPr>
                <w:b/>
                <w:bCs/>
                <w:sz w:val="21"/>
                <w:szCs w:val="21"/>
              </w:rPr>
              <w:t>Noise cancellation</w:t>
            </w:r>
          </w:p>
        </w:tc>
        <w:tc>
          <w:tcPr>
            <w:tcW w:w="3600" w:type="dxa"/>
            <w:tcBorders>
              <w:top w:val="single" w:sz="4" w:space="0" w:color="D0D7DE"/>
              <w:left w:val="single" w:sz="4" w:space="0" w:color="D0D7DE"/>
              <w:bottom w:val="single" w:sz="4" w:space="0" w:color="D0D7DE"/>
              <w:right w:val="single" w:sz="4" w:space="0" w:color="D0D7DE"/>
            </w:tcBorders>
            <w:shd w:val="clear" w:color="auto" w:fill="F3F6FA"/>
            <w:tcMar>
              <w:top w:w="80" w:type="dxa"/>
              <w:left w:w="120" w:type="dxa"/>
              <w:bottom w:w="80" w:type="dxa"/>
              <w:right w:w="120" w:type="dxa"/>
            </w:tcMar>
            <w:vAlign w:val="center"/>
          </w:tcPr>
          <w:p w14:paraId="48FD8939" w14:textId="77777777" w:rsidR="00B23A4C" w:rsidRDefault="00000000">
            <w:pPr>
              <w:keepNext/>
            </w:pPr>
            <w:r>
              <w:rPr>
                <w:sz w:val="21"/>
                <w:szCs w:val="21"/>
              </w:rPr>
              <w:t>Galaxy Buds FE</w:t>
            </w:r>
          </w:p>
        </w:tc>
        <w:tc>
          <w:tcPr>
            <w:tcW w:w="2026" w:type="dxa"/>
            <w:tcBorders>
              <w:top w:val="single" w:sz="4" w:space="0" w:color="D0D7DE"/>
              <w:left w:val="single" w:sz="4" w:space="0" w:color="D0D7DE"/>
              <w:bottom w:val="single" w:sz="4" w:space="0" w:color="D0D7DE"/>
              <w:right w:val="single" w:sz="4" w:space="0" w:color="D0D7DE"/>
            </w:tcBorders>
            <w:shd w:val="clear" w:color="auto" w:fill="F3F6FA"/>
            <w:tcMar>
              <w:top w:w="80" w:type="dxa"/>
              <w:left w:w="120" w:type="dxa"/>
              <w:bottom w:w="80" w:type="dxa"/>
              <w:right w:w="120" w:type="dxa"/>
            </w:tcMar>
            <w:vAlign w:val="center"/>
          </w:tcPr>
          <w:p w14:paraId="41862533" w14:textId="77777777" w:rsidR="00B23A4C" w:rsidRDefault="00000000">
            <w:pPr>
              <w:keepNext/>
              <w:jc w:val="center"/>
            </w:pPr>
            <w:r>
              <w:rPr>
                <w:sz w:val="21"/>
                <w:szCs w:val="21"/>
              </w:rPr>
              <w:t>0.28</w:t>
            </w:r>
          </w:p>
        </w:tc>
      </w:tr>
      <w:tr w:rsidR="00B23A4C" w14:paraId="6F10131D" w14:textId="77777777">
        <w:tblPrEx>
          <w:tblCellMar>
            <w:top w:w="0" w:type="dxa"/>
            <w:bottom w:w="0" w:type="dxa"/>
          </w:tblCellMar>
        </w:tblPrEx>
        <w:trPr>
          <w:cantSplit/>
        </w:trPr>
        <w:tc>
          <w:tcPr>
            <w:tcW w:w="34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14578A24" w14:textId="77777777" w:rsidR="00B23A4C" w:rsidRDefault="00000000">
            <w:pPr>
              <w:keepNext/>
            </w:pPr>
            <w:r>
              <w:rPr>
                <w:b/>
                <w:bCs/>
                <w:sz w:val="21"/>
                <w:szCs w:val="21"/>
              </w:rPr>
              <w:t>Price and value</w:t>
            </w:r>
          </w:p>
        </w:tc>
        <w:tc>
          <w:tcPr>
            <w:tcW w:w="36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7D5B3F92" w14:textId="77777777" w:rsidR="00B23A4C" w:rsidRDefault="00000000">
            <w:pPr>
              <w:keepNext/>
            </w:pPr>
            <w:r>
              <w:rPr>
                <w:sz w:val="21"/>
                <w:szCs w:val="21"/>
              </w:rPr>
              <w:t>Galaxy Buds FE</w:t>
            </w:r>
          </w:p>
        </w:tc>
        <w:tc>
          <w:tcPr>
            <w:tcW w:w="202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30A2C298" w14:textId="77777777" w:rsidR="00B23A4C" w:rsidRDefault="00000000">
            <w:pPr>
              <w:keepNext/>
              <w:jc w:val="center"/>
            </w:pPr>
            <w:r>
              <w:rPr>
                <w:sz w:val="21"/>
                <w:szCs w:val="21"/>
              </w:rPr>
              <w:t>0.23</w:t>
            </w:r>
          </w:p>
        </w:tc>
      </w:tr>
      <w:tr w:rsidR="00B23A4C" w14:paraId="5A2441D4" w14:textId="77777777">
        <w:tblPrEx>
          <w:tblCellMar>
            <w:top w:w="0" w:type="dxa"/>
            <w:bottom w:w="0" w:type="dxa"/>
          </w:tblCellMar>
        </w:tblPrEx>
        <w:trPr>
          <w:cantSplit/>
        </w:trPr>
        <w:tc>
          <w:tcPr>
            <w:tcW w:w="3400" w:type="dxa"/>
            <w:tcBorders>
              <w:top w:val="single" w:sz="4" w:space="0" w:color="D0D7DE"/>
              <w:left w:val="single" w:sz="4" w:space="0" w:color="D0D7DE"/>
              <w:bottom w:val="single" w:sz="4" w:space="0" w:color="D0D7DE"/>
              <w:right w:val="single" w:sz="4" w:space="0" w:color="D0D7DE"/>
            </w:tcBorders>
            <w:shd w:val="clear" w:color="auto" w:fill="F3F6FA"/>
            <w:tcMar>
              <w:top w:w="80" w:type="dxa"/>
              <w:left w:w="120" w:type="dxa"/>
              <w:bottom w:w="80" w:type="dxa"/>
              <w:right w:w="120" w:type="dxa"/>
            </w:tcMar>
            <w:vAlign w:val="center"/>
          </w:tcPr>
          <w:p w14:paraId="56BA2DD4" w14:textId="77777777" w:rsidR="00B23A4C" w:rsidRDefault="00000000">
            <w:pPr>
              <w:keepNext/>
            </w:pPr>
            <w:r>
              <w:rPr>
                <w:b/>
                <w:bCs/>
                <w:sz w:val="21"/>
                <w:szCs w:val="21"/>
              </w:rPr>
              <w:t>Design and build</w:t>
            </w:r>
          </w:p>
        </w:tc>
        <w:tc>
          <w:tcPr>
            <w:tcW w:w="3600" w:type="dxa"/>
            <w:tcBorders>
              <w:top w:val="single" w:sz="4" w:space="0" w:color="D0D7DE"/>
              <w:left w:val="single" w:sz="4" w:space="0" w:color="D0D7DE"/>
              <w:bottom w:val="single" w:sz="4" w:space="0" w:color="D0D7DE"/>
              <w:right w:val="single" w:sz="4" w:space="0" w:color="D0D7DE"/>
            </w:tcBorders>
            <w:shd w:val="clear" w:color="auto" w:fill="F3F6FA"/>
            <w:tcMar>
              <w:top w:w="80" w:type="dxa"/>
              <w:left w:w="120" w:type="dxa"/>
              <w:bottom w:w="80" w:type="dxa"/>
              <w:right w:w="120" w:type="dxa"/>
            </w:tcMar>
            <w:vAlign w:val="center"/>
          </w:tcPr>
          <w:p w14:paraId="3F7D063E" w14:textId="77777777" w:rsidR="00B23A4C" w:rsidRDefault="00000000">
            <w:pPr>
              <w:keepNext/>
            </w:pPr>
            <w:r>
              <w:rPr>
                <w:sz w:val="21"/>
                <w:szCs w:val="21"/>
              </w:rPr>
              <w:t>Galaxy Buds FE</w:t>
            </w:r>
          </w:p>
        </w:tc>
        <w:tc>
          <w:tcPr>
            <w:tcW w:w="2026" w:type="dxa"/>
            <w:tcBorders>
              <w:top w:val="single" w:sz="4" w:space="0" w:color="D0D7DE"/>
              <w:left w:val="single" w:sz="4" w:space="0" w:color="D0D7DE"/>
              <w:bottom w:val="single" w:sz="4" w:space="0" w:color="D0D7DE"/>
              <w:right w:val="single" w:sz="4" w:space="0" w:color="D0D7DE"/>
            </w:tcBorders>
            <w:shd w:val="clear" w:color="auto" w:fill="F3F6FA"/>
            <w:tcMar>
              <w:top w:w="80" w:type="dxa"/>
              <w:left w:w="120" w:type="dxa"/>
              <w:bottom w:w="80" w:type="dxa"/>
              <w:right w:w="120" w:type="dxa"/>
            </w:tcMar>
            <w:vAlign w:val="center"/>
          </w:tcPr>
          <w:p w14:paraId="3A654567" w14:textId="77777777" w:rsidR="00B23A4C" w:rsidRDefault="00000000">
            <w:pPr>
              <w:keepNext/>
              <w:jc w:val="center"/>
            </w:pPr>
            <w:r>
              <w:rPr>
                <w:sz w:val="21"/>
                <w:szCs w:val="21"/>
              </w:rPr>
              <w:t>0.22</w:t>
            </w:r>
          </w:p>
        </w:tc>
      </w:tr>
      <w:tr w:rsidR="00B23A4C" w14:paraId="00C04A4B" w14:textId="77777777">
        <w:tblPrEx>
          <w:tblCellMar>
            <w:top w:w="0" w:type="dxa"/>
            <w:bottom w:w="0" w:type="dxa"/>
          </w:tblCellMar>
        </w:tblPrEx>
        <w:trPr>
          <w:cantSplit/>
        </w:trPr>
        <w:tc>
          <w:tcPr>
            <w:tcW w:w="34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3BFE51CF" w14:textId="77777777" w:rsidR="00B23A4C" w:rsidRDefault="00000000">
            <w:pPr>
              <w:keepNext/>
            </w:pPr>
            <w:r>
              <w:rPr>
                <w:b/>
                <w:bCs/>
                <w:sz w:val="21"/>
                <w:szCs w:val="21"/>
              </w:rPr>
              <w:t>Mic and calls</w:t>
            </w:r>
          </w:p>
        </w:tc>
        <w:tc>
          <w:tcPr>
            <w:tcW w:w="36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26954C57" w14:textId="77777777" w:rsidR="00B23A4C" w:rsidRDefault="00000000">
            <w:pPr>
              <w:keepNext/>
            </w:pPr>
            <w:r>
              <w:rPr>
                <w:sz w:val="21"/>
                <w:szCs w:val="21"/>
              </w:rPr>
              <w:t>Galaxy Buds3 Pro</w:t>
            </w:r>
          </w:p>
        </w:tc>
        <w:tc>
          <w:tcPr>
            <w:tcW w:w="202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489E6CCA" w14:textId="77777777" w:rsidR="00B23A4C" w:rsidRDefault="00000000">
            <w:pPr>
              <w:keepNext/>
              <w:jc w:val="center"/>
            </w:pPr>
            <w:r>
              <w:rPr>
                <w:sz w:val="21"/>
                <w:szCs w:val="21"/>
              </w:rPr>
              <w:t>0.22</w:t>
            </w:r>
          </w:p>
        </w:tc>
      </w:tr>
      <w:tr w:rsidR="00B23A4C" w14:paraId="257221CC" w14:textId="77777777">
        <w:tblPrEx>
          <w:tblCellMar>
            <w:top w:w="0" w:type="dxa"/>
            <w:bottom w:w="0" w:type="dxa"/>
          </w:tblCellMar>
        </w:tblPrEx>
        <w:trPr>
          <w:cantSplit/>
        </w:trPr>
        <w:tc>
          <w:tcPr>
            <w:tcW w:w="3400" w:type="dxa"/>
            <w:tcBorders>
              <w:top w:val="single" w:sz="4" w:space="0" w:color="D0D7DE"/>
              <w:left w:val="single" w:sz="4" w:space="0" w:color="D0D7DE"/>
              <w:bottom w:val="single" w:sz="4" w:space="0" w:color="D0D7DE"/>
              <w:right w:val="single" w:sz="4" w:space="0" w:color="D0D7DE"/>
            </w:tcBorders>
            <w:shd w:val="clear" w:color="auto" w:fill="F3F6FA"/>
            <w:tcMar>
              <w:top w:w="80" w:type="dxa"/>
              <w:left w:w="120" w:type="dxa"/>
              <w:bottom w:w="80" w:type="dxa"/>
              <w:right w:w="120" w:type="dxa"/>
            </w:tcMar>
            <w:vAlign w:val="center"/>
          </w:tcPr>
          <w:p w14:paraId="6BEEC89B" w14:textId="77777777" w:rsidR="00B23A4C" w:rsidRDefault="00000000">
            <w:pPr>
              <w:keepNext/>
            </w:pPr>
            <w:r>
              <w:rPr>
                <w:b/>
                <w:bCs/>
                <w:sz w:val="21"/>
                <w:szCs w:val="21"/>
              </w:rPr>
              <w:t>Comfort and fit</w:t>
            </w:r>
          </w:p>
        </w:tc>
        <w:tc>
          <w:tcPr>
            <w:tcW w:w="3600" w:type="dxa"/>
            <w:tcBorders>
              <w:top w:val="single" w:sz="4" w:space="0" w:color="D0D7DE"/>
              <w:left w:val="single" w:sz="4" w:space="0" w:color="D0D7DE"/>
              <w:bottom w:val="single" w:sz="4" w:space="0" w:color="D0D7DE"/>
              <w:right w:val="single" w:sz="4" w:space="0" w:color="D0D7DE"/>
            </w:tcBorders>
            <w:shd w:val="clear" w:color="auto" w:fill="F3F6FA"/>
            <w:tcMar>
              <w:top w:w="80" w:type="dxa"/>
              <w:left w:w="120" w:type="dxa"/>
              <w:bottom w:w="80" w:type="dxa"/>
              <w:right w:w="120" w:type="dxa"/>
            </w:tcMar>
            <w:vAlign w:val="center"/>
          </w:tcPr>
          <w:p w14:paraId="4292C657" w14:textId="77777777" w:rsidR="00B23A4C" w:rsidRDefault="00000000">
            <w:pPr>
              <w:keepNext/>
            </w:pPr>
            <w:r>
              <w:rPr>
                <w:sz w:val="21"/>
                <w:szCs w:val="21"/>
              </w:rPr>
              <w:t>Galaxy Buds FE</w:t>
            </w:r>
          </w:p>
        </w:tc>
        <w:tc>
          <w:tcPr>
            <w:tcW w:w="2026" w:type="dxa"/>
            <w:tcBorders>
              <w:top w:val="single" w:sz="4" w:space="0" w:color="D0D7DE"/>
              <w:left w:val="single" w:sz="4" w:space="0" w:color="D0D7DE"/>
              <w:bottom w:val="single" w:sz="4" w:space="0" w:color="D0D7DE"/>
              <w:right w:val="single" w:sz="4" w:space="0" w:color="D0D7DE"/>
            </w:tcBorders>
            <w:shd w:val="clear" w:color="auto" w:fill="F3F6FA"/>
            <w:tcMar>
              <w:top w:w="80" w:type="dxa"/>
              <w:left w:w="120" w:type="dxa"/>
              <w:bottom w:w="80" w:type="dxa"/>
              <w:right w:w="120" w:type="dxa"/>
            </w:tcMar>
            <w:vAlign w:val="center"/>
          </w:tcPr>
          <w:p w14:paraId="13CFC981" w14:textId="77777777" w:rsidR="00B23A4C" w:rsidRDefault="00000000">
            <w:pPr>
              <w:keepNext/>
              <w:jc w:val="center"/>
            </w:pPr>
            <w:r>
              <w:rPr>
                <w:sz w:val="21"/>
                <w:szCs w:val="21"/>
              </w:rPr>
              <w:t>0.18</w:t>
            </w:r>
          </w:p>
        </w:tc>
      </w:tr>
      <w:tr w:rsidR="00B23A4C" w14:paraId="25B4DF77" w14:textId="77777777">
        <w:tblPrEx>
          <w:tblCellMar>
            <w:top w:w="0" w:type="dxa"/>
            <w:bottom w:w="0" w:type="dxa"/>
          </w:tblCellMar>
        </w:tblPrEx>
        <w:trPr>
          <w:cantSplit/>
        </w:trPr>
        <w:tc>
          <w:tcPr>
            <w:tcW w:w="34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268750F9" w14:textId="77777777" w:rsidR="00B23A4C" w:rsidRDefault="00000000">
            <w:pPr>
              <w:keepNext/>
            </w:pPr>
            <w:r>
              <w:rPr>
                <w:b/>
                <w:bCs/>
                <w:sz w:val="21"/>
                <w:szCs w:val="21"/>
              </w:rPr>
              <w:t>Connectivity</w:t>
            </w:r>
          </w:p>
        </w:tc>
        <w:tc>
          <w:tcPr>
            <w:tcW w:w="36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303A2D56" w14:textId="77777777" w:rsidR="00B23A4C" w:rsidRDefault="00000000">
            <w:pPr>
              <w:keepNext/>
            </w:pPr>
            <w:r>
              <w:rPr>
                <w:sz w:val="21"/>
                <w:szCs w:val="21"/>
              </w:rPr>
              <w:t>Galaxy Buds2</w:t>
            </w:r>
          </w:p>
        </w:tc>
        <w:tc>
          <w:tcPr>
            <w:tcW w:w="202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42E9FDA8" w14:textId="77777777" w:rsidR="00B23A4C" w:rsidRDefault="00000000">
            <w:pPr>
              <w:keepNext/>
              <w:jc w:val="center"/>
            </w:pPr>
            <w:r>
              <w:rPr>
                <w:sz w:val="21"/>
                <w:szCs w:val="21"/>
              </w:rPr>
              <w:t>0.15</w:t>
            </w:r>
          </w:p>
        </w:tc>
      </w:tr>
      <w:tr w:rsidR="00B23A4C" w14:paraId="5D569EF2" w14:textId="77777777">
        <w:tblPrEx>
          <w:tblCellMar>
            <w:top w:w="0" w:type="dxa"/>
            <w:bottom w:w="0" w:type="dxa"/>
          </w:tblCellMar>
        </w:tblPrEx>
        <w:trPr>
          <w:cantSplit/>
        </w:trPr>
        <w:tc>
          <w:tcPr>
            <w:tcW w:w="3400" w:type="dxa"/>
            <w:tcBorders>
              <w:top w:val="single" w:sz="4" w:space="0" w:color="D0D7DE"/>
              <w:left w:val="single" w:sz="4" w:space="0" w:color="D0D7DE"/>
              <w:bottom w:val="single" w:sz="4" w:space="0" w:color="D0D7DE"/>
              <w:right w:val="single" w:sz="4" w:space="0" w:color="D0D7DE"/>
            </w:tcBorders>
            <w:shd w:val="clear" w:color="auto" w:fill="F3F6FA"/>
            <w:tcMar>
              <w:top w:w="80" w:type="dxa"/>
              <w:left w:w="120" w:type="dxa"/>
              <w:bottom w:w="80" w:type="dxa"/>
              <w:right w:w="120" w:type="dxa"/>
            </w:tcMar>
            <w:vAlign w:val="center"/>
          </w:tcPr>
          <w:p w14:paraId="26ED8C02" w14:textId="77777777" w:rsidR="00B23A4C" w:rsidRDefault="00000000">
            <w:r>
              <w:rPr>
                <w:b/>
                <w:bCs/>
                <w:sz w:val="21"/>
                <w:szCs w:val="21"/>
              </w:rPr>
              <w:t>Battery</w:t>
            </w:r>
          </w:p>
        </w:tc>
        <w:tc>
          <w:tcPr>
            <w:tcW w:w="3600" w:type="dxa"/>
            <w:tcBorders>
              <w:top w:val="single" w:sz="4" w:space="0" w:color="D0D7DE"/>
              <w:left w:val="single" w:sz="4" w:space="0" w:color="D0D7DE"/>
              <w:bottom w:val="single" w:sz="4" w:space="0" w:color="D0D7DE"/>
              <w:right w:val="single" w:sz="4" w:space="0" w:color="D0D7DE"/>
            </w:tcBorders>
            <w:shd w:val="clear" w:color="auto" w:fill="F3F6FA"/>
            <w:tcMar>
              <w:top w:w="80" w:type="dxa"/>
              <w:left w:w="120" w:type="dxa"/>
              <w:bottom w:w="80" w:type="dxa"/>
              <w:right w:w="120" w:type="dxa"/>
            </w:tcMar>
            <w:vAlign w:val="center"/>
          </w:tcPr>
          <w:p w14:paraId="0220EFEA" w14:textId="77777777" w:rsidR="00B23A4C" w:rsidRDefault="00000000">
            <w:r>
              <w:rPr>
                <w:sz w:val="21"/>
                <w:szCs w:val="21"/>
              </w:rPr>
              <w:t>Galaxy Buds FE</w:t>
            </w:r>
          </w:p>
        </w:tc>
        <w:tc>
          <w:tcPr>
            <w:tcW w:w="2026" w:type="dxa"/>
            <w:tcBorders>
              <w:top w:val="single" w:sz="4" w:space="0" w:color="D0D7DE"/>
              <w:left w:val="single" w:sz="4" w:space="0" w:color="D0D7DE"/>
              <w:bottom w:val="single" w:sz="4" w:space="0" w:color="D0D7DE"/>
              <w:right w:val="single" w:sz="4" w:space="0" w:color="D0D7DE"/>
            </w:tcBorders>
            <w:shd w:val="clear" w:color="auto" w:fill="F3F6FA"/>
            <w:tcMar>
              <w:top w:w="80" w:type="dxa"/>
              <w:left w:w="120" w:type="dxa"/>
              <w:bottom w:w="80" w:type="dxa"/>
              <w:right w:w="120" w:type="dxa"/>
            </w:tcMar>
            <w:vAlign w:val="center"/>
          </w:tcPr>
          <w:p w14:paraId="44A0868D" w14:textId="77777777" w:rsidR="00B23A4C" w:rsidRDefault="00000000">
            <w:pPr>
              <w:jc w:val="center"/>
            </w:pPr>
            <w:r>
              <w:rPr>
                <w:sz w:val="21"/>
                <w:szCs w:val="21"/>
              </w:rPr>
              <w:t>0.13</w:t>
            </w:r>
          </w:p>
        </w:tc>
      </w:tr>
    </w:tbl>
    <w:p w14:paraId="5F1CA4F2" w14:textId="77777777" w:rsidR="00B23A4C" w:rsidRDefault="00B23A4C">
      <w:pPr>
        <w:spacing w:after="120"/>
      </w:pPr>
    </w:p>
    <w:p w14:paraId="68F0BB7E" w14:textId="77777777" w:rsidR="00B23A4C" w:rsidRDefault="00000000">
      <w:pPr>
        <w:pStyle w:val="Heading2"/>
      </w:pPr>
      <w:r>
        <w:t>5.5 Reading the real comments</w:t>
      </w:r>
    </w:p>
    <w:p w14:paraId="7655B9F8" w14:textId="77777777" w:rsidR="00B23A4C" w:rsidRDefault="00000000">
      <w:pPr>
        <w:keepNext/>
        <w:spacing w:after="140" w:line="288" w:lineRule="auto"/>
      </w:pPr>
      <w:r>
        <w:t xml:space="preserve">Users can also read the actual comments for any model and sentiment, sorted by number of likes. This is useful for checking the scores, and it shows one weakness of the method: some comments </w:t>
      </w:r>
      <w:r>
        <w:lastRenderedPageBreak/>
        <w:t>are jokes or self-promotion about the video, not about the earbuds, yet they still receive a sentiment score.</w:t>
      </w:r>
    </w:p>
    <w:p w14:paraId="51CC6032" w14:textId="77777777" w:rsidR="00B23A4C" w:rsidRDefault="00000000">
      <w:pPr>
        <w:keepNext/>
        <w:pBdr>
          <w:top w:val="single" w:sz="4" w:space="4" w:color="D0D7DE"/>
          <w:left w:val="single" w:sz="4" w:space="4" w:color="D0D7DE"/>
          <w:bottom w:val="single" w:sz="4" w:space="4" w:color="D0D7DE"/>
          <w:right w:val="single" w:sz="4" w:space="4" w:color="D0D7DE"/>
        </w:pBdr>
        <w:spacing w:before="120" w:after="60"/>
        <w:jc w:val="center"/>
      </w:pPr>
      <w:r>
        <w:rPr>
          <w:noProof/>
        </w:rPr>
        <w:drawing>
          <wp:inline distT="0" distB="0" distL="0" distR="0" wp14:anchorId="5A48B00B" wp14:editId="319681D2">
            <wp:extent cx="4572000" cy="2419350"/>
            <wp:effectExtent l="0" t="0" r="0" b="0"/>
            <wp:docPr id="1801079710" name="Figure 7: Comment explorer for Galaxy Buds FE (positive comments)" descr="Table of positive comments with likes and scores" title="Figure 7: Comment explorer for Galaxy Buds FE (positive 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419350"/>
                    </a:xfrm>
                    <a:prstGeom prst="rect">
                      <a:avLst/>
                    </a:prstGeom>
                  </pic:spPr>
                </pic:pic>
              </a:graphicData>
            </a:graphic>
          </wp:inline>
        </w:drawing>
      </w:r>
    </w:p>
    <w:p w14:paraId="289336CE" w14:textId="77777777" w:rsidR="00B23A4C" w:rsidRDefault="00000000">
      <w:pPr>
        <w:spacing w:before="60" w:after="240"/>
        <w:jc w:val="center"/>
      </w:pPr>
      <w:r>
        <w:rPr>
          <w:i/>
          <w:iCs/>
          <w:color w:val="5B6B7F"/>
          <w:sz w:val="19"/>
          <w:szCs w:val="19"/>
        </w:rPr>
        <w:t>Figure 7: Comment explorer for Galaxy Buds FE (positive comments)</w:t>
      </w:r>
    </w:p>
    <w:p w14:paraId="32AA521B" w14:textId="77777777" w:rsidR="00B23A4C" w:rsidRDefault="00000000">
      <w:pPr>
        <w:pStyle w:val="Heading1"/>
      </w:pPr>
      <w:r>
        <w:t>6. Key Findings</w:t>
      </w:r>
    </w:p>
    <w:p w14:paraId="4B1CA468" w14:textId="77777777" w:rsidR="00B23A4C" w:rsidRDefault="00000000">
      <w:pPr>
        <w:pStyle w:val="ListParagraph"/>
        <w:numPr>
          <w:ilvl w:val="0"/>
          <w:numId w:val="2"/>
        </w:numPr>
        <w:spacing w:after="80" w:line="288" w:lineRule="auto"/>
      </w:pPr>
      <w:r>
        <w:rPr>
          <w:b/>
          <w:bCs/>
        </w:rPr>
        <w:t xml:space="preserve">All five models are viewed positively. </w:t>
      </w:r>
      <w:r>
        <w:t>Between 53% and 58% of comments are positive for every model.</w:t>
      </w:r>
    </w:p>
    <w:p w14:paraId="24DC1861" w14:textId="77777777" w:rsidR="00B23A4C" w:rsidRDefault="00000000">
      <w:pPr>
        <w:pStyle w:val="ListParagraph"/>
        <w:numPr>
          <w:ilvl w:val="0"/>
          <w:numId w:val="2"/>
        </w:numPr>
        <w:spacing w:after="80" w:line="288" w:lineRule="auto"/>
      </w:pPr>
      <w:r>
        <w:rPr>
          <w:b/>
          <w:bCs/>
        </w:rPr>
        <w:t xml:space="preserve">Galaxy Buds FE ranks first </w:t>
      </w:r>
      <w:r>
        <w:t xml:space="preserve">(average score 0.28) and wins five of the eight features. </w:t>
      </w:r>
      <w:r>
        <w:rPr>
          <w:b/>
          <w:bCs/>
        </w:rPr>
        <w:t xml:space="preserve">Galaxy Buds2 Pro ranks last </w:t>
      </w:r>
      <w:r>
        <w:t>(0.20).</w:t>
      </w:r>
    </w:p>
    <w:p w14:paraId="2A9FF89D" w14:textId="77777777" w:rsidR="00B23A4C" w:rsidRDefault="00000000">
      <w:pPr>
        <w:pStyle w:val="ListParagraph"/>
        <w:numPr>
          <w:ilvl w:val="0"/>
          <w:numId w:val="2"/>
        </w:numPr>
        <w:spacing w:after="80" w:line="288" w:lineRule="auto"/>
      </w:pPr>
      <w:r>
        <w:rPr>
          <w:b/>
          <w:bCs/>
        </w:rPr>
        <w:t xml:space="preserve">The differences are small. </w:t>
      </w:r>
      <w:r>
        <w:t>Average scores range only from 0.20 to 0.28, so the ranking shows a tendency, not a firm verdict.</w:t>
      </w:r>
    </w:p>
    <w:p w14:paraId="56115B6D" w14:textId="77777777" w:rsidR="00B23A4C" w:rsidRDefault="00000000">
      <w:pPr>
        <w:pStyle w:val="ListParagraph"/>
        <w:numPr>
          <w:ilvl w:val="0"/>
          <w:numId w:val="2"/>
        </w:numPr>
        <w:spacing w:after="80" w:line="288" w:lineRule="auto"/>
      </w:pPr>
      <w:r>
        <w:rPr>
          <w:b/>
          <w:bCs/>
        </w:rPr>
        <w:t xml:space="preserve">Sound quality is praised most; </w:t>
      </w:r>
      <w:r>
        <w:t xml:space="preserve">battery and connectivity are discussed least </w:t>
      </w:r>
      <w:proofErr w:type="spellStart"/>
      <w:r>
        <w:t>favourably</w:t>
      </w:r>
      <w:proofErr w:type="spellEnd"/>
      <w:r>
        <w:t>.</w:t>
      </w:r>
    </w:p>
    <w:p w14:paraId="72ED4DDE" w14:textId="77777777" w:rsidR="00B23A4C" w:rsidRDefault="00000000">
      <w:pPr>
        <w:pStyle w:val="Heading1"/>
      </w:pPr>
      <w:r>
        <w:t>7. Limitations</w:t>
      </w:r>
    </w:p>
    <w:p w14:paraId="14D145B9" w14:textId="77777777" w:rsidR="00B23A4C" w:rsidRDefault="00000000">
      <w:pPr>
        <w:pStyle w:val="ListParagraph"/>
        <w:numPr>
          <w:ilvl w:val="0"/>
          <w:numId w:val="2"/>
        </w:numPr>
        <w:spacing w:after="80" w:line="288" w:lineRule="auto"/>
      </w:pPr>
      <w:r>
        <w:rPr>
          <w:b/>
          <w:bCs/>
        </w:rPr>
        <w:t xml:space="preserve">Language: </w:t>
      </w:r>
      <w:r>
        <w:t>VADER is built for English. Comments in other languages, or Urdu written in English letters, are scored poorly.</w:t>
      </w:r>
    </w:p>
    <w:p w14:paraId="3B6C784A" w14:textId="77777777" w:rsidR="00B23A4C" w:rsidRDefault="00000000">
      <w:pPr>
        <w:pStyle w:val="ListParagraph"/>
        <w:numPr>
          <w:ilvl w:val="0"/>
          <w:numId w:val="2"/>
        </w:numPr>
        <w:spacing w:after="80" w:line="288" w:lineRule="auto"/>
      </w:pPr>
      <w:r>
        <w:rPr>
          <w:b/>
          <w:bCs/>
        </w:rPr>
        <w:t xml:space="preserve">Sarcasm and jokes: </w:t>
      </w:r>
      <w:r>
        <w:t>the method reads words, not tone, so sarcasm can be scored wrongly.</w:t>
      </w:r>
    </w:p>
    <w:p w14:paraId="4B4F7D8F" w14:textId="77777777" w:rsidR="00B23A4C" w:rsidRDefault="00000000">
      <w:pPr>
        <w:pStyle w:val="ListParagraph"/>
        <w:numPr>
          <w:ilvl w:val="0"/>
          <w:numId w:val="2"/>
        </w:numPr>
        <w:spacing w:after="80" w:line="288" w:lineRule="auto"/>
      </w:pPr>
      <w:r>
        <w:rPr>
          <w:b/>
          <w:bCs/>
        </w:rPr>
        <w:t xml:space="preserve">Off-topic comments: </w:t>
      </w:r>
      <w:r>
        <w:t>YouTube comments often react to the video or the presenter, not to the product.</w:t>
      </w:r>
    </w:p>
    <w:p w14:paraId="4390A626" w14:textId="77777777" w:rsidR="00B23A4C" w:rsidRDefault="00000000">
      <w:pPr>
        <w:pStyle w:val="ListParagraph"/>
        <w:numPr>
          <w:ilvl w:val="0"/>
          <w:numId w:val="2"/>
        </w:numPr>
        <w:spacing w:after="80" w:line="288" w:lineRule="auto"/>
      </w:pPr>
      <w:r>
        <w:rPr>
          <w:b/>
          <w:bCs/>
        </w:rPr>
        <w:t xml:space="preserve">Approximate features: </w:t>
      </w:r>
      <w:r>
        <w:t>a feature is detected by keywords, so a sentence can be matched to the wrong feature.</w:t>
      </w:r>
    </w:p>
    <w:p w14:paraId="1F42D96C" w14:textId="77777777" w:rsidR="00B23A4C" w:rsidRDefault="00000000">
      <w:pPr>
        <w:pStyle w:val="ListParagraph"/>
        <w:numPr>
          <w:ilvl w:val="0"/>
          <w:numId w:val="2"/>
        </w:numPr>
        <w:spacing w:after="80" w:line="288" w:lineRule="auto"/>
      </w:pPr>
      <w:r>
        <w:rPr>
          <w:b/>
          <w:bCs/>
        </w:rPr>
        <w:t xml:space="preserve">Limited sample: </w:t>
      </w:r>
      <w:r>
        <w:t>only people who chose to comment are included, the number of comments differs between models (476 to 703), and the small score differences were not tested statistically.</w:t>
      </w:r>
    </w:p>
    <w:p w14:paraId="629BC100" w14:textId="77777777" w:rsidR="00B23A4C" w:rsidRDefault="00000000">
      <w:pPr>
        <w:pStyle w:val="Heading1"/>
      </w:pPr>
      <w:r>
        <w:lastRenderedPageBreak/>
        <w:t>8. Conclusion</w:t>
      </w:r>
    </w:p>
    <w:p w14:paraId="0C4802C2" w14:textId="77777777" w:rsidR="00B23A4C" w:rsidRDefault="00000000">
      <w:pPr>
        <w:spacing w:after="140" w:line="288" w:lineRule="auto"/>
      </w:pPr>
      <w:r>
        <w:t xml:space="preserve">The project shows that public comments can be turned into a simple, visual comparison of earbuds. Galaxy Buds FE received the most </w:t>
      </w:r>
      <w:proofErr w:type="spellStart"/>
      <w:r>
        <w:t>favourable</w:t>
      </w:r>
      <w:proofErr w:type="spellEnd"/>
      <w:r>
        <w:t xml:space="preserve"> comments, Galaxy Buds3 is liked most for sound quality, and Galaxy Buds2 Pro had the most criticism, especially about connectivity. Because the differences are small, the dashboard is best used as a starting point for a buying decision, not as the final answer.</w:t>
      </w:r>
    </w:p>
    <w:p w14:paraId="419E7337" w14:textId="77777777" w:rsidR="00B23A4C" w:rsidRDefault="00000000">
      <w:pPr>
        <w:keepNext/>
        <w:spacing w:after="140" w:line="288" w:lineRule="auto"/>
      </w:pPr>
      <w:r>
        <w:t>Possible improvements:</w:t>
      </w:r>
    </w:p>
    <w:p w14:paraId="76B6DB4B" w14:textId="77777777" w:rsidR="00B23A4C" w:rsidRDefault="00000000">
      <w:pPr>
        <w:pStyle w:val="ListParagraph"/>
        <w:numPr>
          <w:ilvl w:val="0"/>
          <w:numId w:val="2"/>
        </w:numPr>
        <w:spacing w:after="80" w:line="288" w:lineRule="auto"/>
      </w:pPr>
      <w:r>
        <w:t>Use a language model that understands several languages and sarcasm.</w:t>
      </w:r>
    </w:p>
    <w:p w14:paraId="6007D60A" w14:textId="77777777" w:rsidR="00B23A4C" w:rsidRDefault="00000000">
      <w:pPr>
        <w:pStyle w:val="ListParagraph"/>
        <w:numPr>
          <w:ilvl w:val="0"/>
          <w:numId w:val="2"/>
        </w:numPr>
        <w:spacing w:after="80" w:line="288" w:lineRule="auto"/>
      </w:pPr>
      <w:r>
        <w:t>Add more sources, such as shop and review websites, to balance the data.</w:t>
      </w:r>
    </w:p>
    <w:p w14:paraId="27AB18F9" w14:textId="77777777" w:rsidR="00B23A4C" w:rsidRDefault="00000000">
      <w:pPr>
        <w:pStyle w:val="ListParagraph"/>
        <w:numPr>
          <w:ilvl w:val="0"/>
          <w:numId w:val="2"/>
        </w:numPr>
        <w:spacing w:after="80" w:line="288" w:lineRule="auto"/>
      </w:pPr>
      <w:r>
        <w:t>Filter out comments that are not about the product.</w:t>
      </w:r>
    </w:p>
    <w:p w14:paraId="69E9CC0A" w14:textId="77777777" w:rsidR="00B23A4C" w:rsidRDefault="00000000">
      <w:pPr>
        <w:spacing w:before="200"/>
      </w:pPr>
      <w:r>
        <w:rPr>
          <w:b/>
          <w:bCs/>
        </w:rPr>
        <w:t xml:space="preserve">Project repository: </w:t>
      </w:r>
      <w:hyperlink r:id="rId15" w:history="1">
        <w:r>
          <w:rPr>
            <w:color w:val="0563C1"/>
            <w:u w:val="single"/>
          </w:rPr>
          <w:t>https://github.com/J247coder/galaxy-buds-sentiment</w:t>
        </w:r>
      </w:hyperlink>
    </w:p>
    <w:sectPr w:rsidR="00B23A4C">
      <w:footerReference w:type="default" r:id="rId16"/>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86923" w14:textId="77777777" w:rsidR="005A3BD9" w:rsidRDefault="005A3BD9">
      <w:r>
        <w:separator/>
      </w:r>
    </w:p>
  </w:endnote>
  <w:endnote w:type="continuationSeparator" w:id="0">
    <w:p w14:paraId="5DBCDBCB" w14:textId="77777777" w:rsidR="005A3BD9" w:rsidRDefault="005A3B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26A14" w14:textId="77777777" w:rsidR="00B23A4C" w:rsidRDefault="00000000">
    <w:pPr>
      <w:jc w:val="center"/>
    </w:pPr>
    <w:r>
      <w:rPr>
        <w:color w:val="5B6B7F"/>
        <w:sz w:val="18"/>
        <w:szCs w:val="18"/>
      </w:rPr>
      <w:t xml:space="preserve">Galaxy Buds Sentiment </w:t>
    </w:r>
    <w:proofErr w:type="gramStart"/>
    <w:r>
      <w:rPr>
        <w:color w:val="5B6B7F"/>
        <w:sz w:val="18"/>
        <w:szCs w:val="18"/>
      </w:rPr>
      <w:t>Analysis  |</w:t>
    </w:r>
    <w:proofErr w:type="gramEnd"/>
    <w:r>
      <w:rPr>
        <w:color w:val="5B6B7F"/>
        <w:sz w:val="18"/>
        <w:szCs w:val="18"/>
      </w:rPr>
      <w:t xml:space="preserve">  Page </w:t>
    </w:r>
    <w:r>
      <w:rPr>
        <w:color w:val="5B6B7F"/>
        <w:sz w:val="18"/>
        <w:szCs w:val="18"/>
      </w:rPr>
      <w:fldChar w:fldCharType="begin"/>
    </w:r>
    <w:r>
      <w:rPr>
        <w:color w:val="5B6B7F"/>
        <w:sz w:val="18"/>
        <w:szCs w:val="18"/>
      </w:rPr>
      <w:instrText>PAGE</w:instrText>
    </w:r>
    <w:r>
      <w:rPr>
        <w:color w:val="5B6B7F"/>
        <w:sz w:val="18"/>
        <w:szCs w:val="18"/>
      </w:rPr>
      <w:fldChar w:fldCharType="separate"/>
    </w:r>
    <w:r w:rsidR="006108D4">
      <w:rPr>
        <w:noProof/>
        <w:color w:val="5B6B7F"/>
        <w:sz w:val="18"/>
        <w:szCs w:val="18"/>
      </w:rPr>
      <w:t>1</w:t>
    </w:r>
    <w:r>
      <w:rPr>
        <w:color w:val="5B6B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97938" w14:textId="77777777" w:rsidR="005A3BD9" w:rsidRDefault="005A3BD9">
      <w:r>
        <w:separator/>
      </w:r>
    </w:p>
  </w:footnote>
  <w:footnote w:type="continuationSeparator" w:id="0">
    <w:p w14:paraId="50773310" w14:textId="77777777" w:rsidR="005A3BD9" w:rsidRDefault="005A3B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6E6E10"/>
    <w:multiLevelType w:val="hybridMultilevel"/>
    <w:tmpl w:val="5764E8C0"/>
    <w:lvl w:ilvl="0" w:tplc="9CFAD000">
      <w:start w:val="1"/>
      <w:numFmt w:val="bullet"/>
      <w:lvlText w:val="•"/>
      <w:lvlJc w:val="left"/>
      <w:pPr>
        <w:ind w:left="540" w:hanging="270"/>
      </w:pPr>
    </w:lvl>
    <w:lvl w:ilvl="1" w:tplc="1EAC08EE">
      <w:numFmt w:val="decimal"/>
      <w:lvlText w:val=""/>
      <w:lvlJc w:val="left"/>
    </w:lvl>
    <w:lvl w:ilvl="2" w:tplc="DCFE8FD4">
      <w:numFmt w:val="decimal"/>
      <w:lvlText w:val=""/>
      <w:lvlJc w:val="left"/>
    </w:lvl>
    <w:lvl w:ilvl="3" w:tplc="33C2048E">
      <w:numFmt w:val="decimal"/>
      <w:lvlText w:val=""/>
      <w:lvlJc w:val="left"/>
    </w:lvl>
    <w:lvl w:ilvl="4" w:tplc="104A22C0">
      <w:numFmt w:val="decimal"/>
      <w:lvlText w:val=""/>
      <w:lvlJc w:val="left"/>
    </w:lvl>
    <w:lvl w:ilvl="5" w:tplc="A34AD49E">
      <w:numFmt w:val="decimal"/>
      <w:lvlText w:val=""/>
      <w:lvlJc w:val="left"/>
    </w:lvl>
    <w:lvl w:ilvl="6" w:tplc="3424AB8E">
      <w:numFmt w:val="decimal"/>
      <w:lvlText w:val=""/>
      <w:lvlJc w:val="left"/>
    </w:lvl>
    <w:lvl w:ilvl="7" w:tplc="D458B384">
      <w:numFmt w:val="decimal"/>
      <w:lvlText w:val=""/>
      <w:lvlJc w:val="left"/>
    </w:lvl>
    <w:lvl w:ilvl="8" w:tplc="45E02AC4">
      <w:numFmt w:val="decimal"/>
      <w:lvlText w:val=""/>
      <w:lvlJc w:val="left"/>
    </w:lvl>
  </w:abstractNum>
  <w:abstractNum w:abstractNumId="1" w15:restartNumberingAfterBreak="0">
    <w:nsid w:val="7E0268A8"/>
    <w:multiLevelType w:val="hybridMultilevel"/>
    <w:tmpl w:val="B16E7DBE"/>
    <w:lvl w:ilvl="0" w:tplc="6A04BB8A">
      <w:start w:val="1"/>
      <w:numFmt w:val="bullet"/>
      <w:lvlText w:val="●"/>
      <w:lvlJc w:val="left"/>
      <w:pPr>
        <w:ind w:left="720" w:hanging="360"/>
      </w:pPr>
    </w:lvl>
    <w:lvl w:ilvl="1" w:tplc="274CD774">
      <w:start w:val="1"/>
      <w:numFmt w:val="bullet"/>
      <w:lvlText w:val="○"/>
      <w:lvlJc w:val="left"/>
      <w:pPr>
        <w:ind w:left="1440" w:hanging="360"/>
      </w:pPr>
    </w:lvl>
    <w:lvl w:ilvl="2" w:tplc="FE8A9430">
      <w:start w:val="1"/>
      <w:numFmt w:val="bullet"/>
      <w:lvlText w:val="■"/>
      <w:lvlJc w:val="left"/>
      <w:pPr>
        <w:ind w:left="2160" w:hanging="360"/>
      </w:pPr>
    </w:lvl>
    <w:lvl w:ilvl="3" w:tplc="9216E112">
      <w:start w:val="1"/>
      <w:numFmt w:val="bullet"/>
      <w:lvlText w:val="●"/>
      <w:lvlJc w:val="left"/>
      <w:pPr>
        <w:ind w:left="2880" w:hanging="360"/>
      </w:pPr>
    </w:lvl>
    <w:lvl w:ilvl="4" w:tplc="1B8874AE">
      <w:start w:val="1"/>
      <w:numFmt w:val="bullet"/>
      <w:lvlText w:val="○"/>
      <w:lvlJc w:val="left"/>
      <w:pPr>
        <w:ind w:left="3600" w:hanging="360"/>
      </w:pPr>
    </w:lvl>
    <w:lvl w:ilvl="5" w:tplc="BBF086D0">
      <w:start w:val="1"/>
      <w:numFmt w:val="bullet"/>
      <w:lvlText w:val="■"/>
      <w:lvlJc w:val="left"/>
      <w:pPr>
        <w:ind w:left="4320" w:hanging="360"/>
      </w:pPr>
    </w:lvl>
    <w:lvl w:ilvl="6" w:tplc="5698A0AA">
      <w:start w:val="1"/>
      <w:numFmt w:val="bullet"/>
      <w:lvlText w:val="●"/>
      <w:lvlJc w:val="left"/>
      <w:pPr>
        <w:ind w:left="5040" w:hanging="360"/>
      </w:pPr>
    </w:lvl>
    <w:lvl w:ilvl="7" w:tplc="14A43088">
      <w:start w:val="1"/>
      <w:numFmt w:val="bullet"/>
      <w:lvlText w:val="●"/>
      <w:lvlJc w:val="left"/>
      <w:pPr>
        <w:ind w:left="5760" w:hanging="360"/>
      </w:pPr>
    </w:lvl>
    <w:lvl w:ilvl="8" w:tplc="443281C6">
      <w:start w:val="1"/>
      <w:numFmt w:val="bullet"/>
      <w:lvlText w:val="●"/>
      <w:lvlJc w:val="left"/>
      <w:pPr>
        <w:ind w:left="6480" w:hanging="360"/>
      </w:pPr>
    </w:lvl>
  </w:abstractNum>
  <w:num w:numId="1" w16cid:durableId="1588464421">
    <w:abstractNumId w:val="1"/>
    <w:lvlOverride w:ilvl="0">
      <w:startOverride w:val="1"/>
    </w:lvlOverride>
  </w:num>
  <w:num w:numId="2" w16cid:durableId="13012999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A4C"/>
    <w:rsid w:val="005A3BD9"/>
    <w:rsid w:val="006108D4"/>
    <w:rsid w:val="006B77B8"/>
    <w:rsid w:val="00B23A4C"/>
    <w:rsid w:val="00E90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6514D"/>
  <w15:docId w15:val="{7BD7306F-6C33-4565-B233-221F7ADEB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27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40"/>
      <w:outlineLvl w:val="0"/>
    </w:pPr>
    <w:rPr>
      <w:b/>
      <w:bCs/>
      <w:color w:val="1F3A5F"/>
      <w:sz w:val="32"/>
      <w:szCs w:val="32"/>
    </w:rPr>
  </w:style>
  <w:style w:type="paragraph" w:styleId="Heading2">
    <w:name w:val="heading 2"/>
    <w:uiPriority w:val="9"/>
    <w:unhideWhenUsed/>
    <w:qFormat/>
    <w:pPr>
      <w:keepNext/>
      <w:spacing w:before="240" w:after="100"/>
      <w:outlineLvl w:val="1"/>
    </w:pPr>
    <w:rPr>
      <w:b/>
      <w:bCs/>
      <w:color w:val="2E9E6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J247coder/galaxy-buds-sentiment"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github.com/J247coder/galaxy-buds-sentiment"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1120</Words>
  <Characters>6390</Characters>
  <Application>Microsoft Office Word</Application>
  <DocSecurity>0</DocSecurity>
  <Lines>53</Lines>
  <Paragraphs>14</Paragraphs>
  <ScaleCrop>false</ScaleCrop>
  <Company/>
  <LinksUpToDate>false</LinksUpToDate>
  <CharactersWithSpaces>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Which Samsung Galaxy Buds Are Better?</dc:title>
  <dc:creator>Big Data Analytics project</dc:creator>
  <cp:lastModifiedBy>Javeria tanveer</cp:lastModifiedBy>
  <cp:revision>2</cp:revision>
  <dcterms:created xsi:type="dcterms:W3CDTF">2026-10-24T20:35:00Z</dcterms:created>
  <dcterms:modified xsi:type="dcterms:W3CDTF">2026-10-24T20:35:00Z</dcterms:modified>
</cp:coreProperties>
</file>