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7F9" w:rsidRDefault="004C27F9" w:rsidP="004C27F9">
      <w:pPr>
        <w:rPr>
          <w:rStyle w:val="fontstyle01"/>
        </w:rPr>
      </w:pPr>
      <w:r>
        <w:rPr>
          <w:rFonts w:hint="eastAsia"/>
        </w:rPr>
        <w:t xml:space="preserve">The Technical View of </w:t>
      </w:r>
      <w:r>
        <w:rPr>
          <w:rStyle w:val="fontstyle01"/>
        </w:rPr>
        <w:t>2020 Census Enterprise Architecture and Infrastructure Transition Plan (CEAITP)</w:t>
      </w:r>
    </w:p>
    <w:p w:rsidR="004C27F9" w:rsidRDefault="004C27F9" w:rsidP="004C27F9">
      <w:pPr>
        <w:pStyle w:val="1"/>
        <w:rPr>
          <w:rStyle w:val="fontstyle01"/>
        </w:rPr>
      </w:pPr>
      <w:r w:rsidRPr="004C27F9">
        <w:rPr>
          <w:rStyle w:val="fontstyle01"/>
        </w:rPr>
        <w:t>IT Infrastructure</w:t>
      </w:r>
    </w:p>
    <w:p w:rsidR="004C27F9" w:rsidRDefault="004C27F9" w:rsidP="004C27F9">
      <w:r>
        <w:rPr>
          <w:rFonts w:hint="eastAsia"/>
        </w:rPr>
        <w:t xml:space="preserve">According to the definition of </w:t>
      </w:r>
      <w:r w:rsidRPr="004C27F9">
        <w:t xml:space="preserve"> Information Technology Infrastructure Library (ITIL)</w:t>
      </w:r>
      <w:r>
        <w:rPr>
          <w:rFonts w:hint="eastAsia"/>
        </w:rPr>
        <w:t xml:space="preserve"> v3, IT </w:t>
      </w:r>
      <w:r>
        <w:t>infrastructure</w:t>
      </w:r>
      <w:r>
        <w:rPr>
          <w:rFonts w:hint="eastAsia"/>
        </w:rPr>
        <w:t xml:space="preserve"> a combination of tools and methods such as hardware and software to help to develop, deliver and test IT services. The goals of ITIL are cost reduction, IT services improvement, customer service improvement, technology productivity improvement delivery enhancement</w:t>
      </w:r>
      <w:r w:rsidR="00E973E6">
        <w:rPr>
          <w:rFonts w:hint="eastAsia"/>
        </w:rPr>
        <w:t xml:space="preserve">. </w:t>
      </w:r>
    </w:p>
    <w:p w:rsidR="00C23157" w:rsidRDefault="00461EB7" w:rsidP="004C27F9">
      <w:pPr>
        <w:rPr>
          <w:rStyle w:val="fontstyle01"/>
          <w:color w:val="363737"/>
        </w:rPr>
      </w:pPr>
      <w:r>
        <w:rPr>
          <w:rFonts w:hint="eastAsia"/>
        </w:rPr>
        <w:t xml:space="preserve">The architecture will use the enterprise cloud services. </w:t>
      </w:r>
      <w:r>
        <w:rPr>
          <w:rStyle w:val="fontstyle01"/>
        </w:rPr>
        <w:t xml:space="preserve">It </w:t>
      </w:r>
      <w:r>
        <w:rPr>
          <w:rStyle w:val="fontstyle01"/>
          <w:rFonts w:hint="eastAsia"/>
        </w:rPr>
        <w:t xml:space="preserve">should </w:t>
      </w:r>
      <w:r>
        <w:rPr>
          <w:rStyle w:val="fontstyle01"/>
        </w:rPr>
        <w:t xml:space="preserve">address the cloud solution </w:t>
      </w:r>
      <w:r>
        <w:rPr>
          <w:rStyle w:val="fontstyle01"/>
          <w:rFonts w:hint="eastAsia"/>
        </w:rPr>
        <w:t xml:space="preserve">readiness </w:t>
      </w:r>
      <w:r>
        <w:rPr>
          <w:rStyle w:val="fontstyle01"/>
        </w:rPr>
        <w:t>and</w:t>
      </w:r>
      <w:r>
        <w:rPr>
          <w:rStyle w:val="fontstyle01"/>
          <w:rFonts w:hint="eastAsia"/>
        </w:rPr>
        <w:t xml:space="preserve"> </w:t>
      </w:r>
      <w:r>
        <w:rPr>
          <w:rStyle w:val="fontstyle01"/>
        </w:rPr>
        <w:t xml:space="preserve">the detailed strategy </w:t>
      </w:r>
      <w:r>
        <w:rPr>
          <w:rStyle w:val="fontstyle01"/>
          <w:rFonts w:hint="eastAsia"/>
        </w:rPr>
        <w:t xml:space="preserve">to </w:t>
      </w:r>
      <w:r>
        <w:rPr>
          <w:rStyle w:val="fontstyle01"/>
        </w:rPr>
        <w:t>meet the 2020 solution architecture</w:t>
      </w:r>
      <w:r>
        <w:rPr>
          <w:rStyle w:val="fontstyle01"/>
          <w:color w:val="363737"/>
        </w:rPr>
        <w:t>.</w:t>
      </w:r>
      <w:r w:rsidR="00576B28">
        <w:rPr>
          <w:rStyle w:val="fontstyle01"/>
          <w:rFonts w:hint="eastAsia"/>
          <w:color w:val="363737"/>
        </w:rPr>
        <w:t xml:space="preserve"> A lot of interfaces which are expected to use ESB and web services should </w:t>
      </w:r>
      <w:r w:rsidR="00576B28">
        <w:rPr>
          <w:rStyle w:val="fontstyle01"/>
          <w:color w:val="363737"/>
        </w:rPr>
        <w:t>communicate</w:t>
      </w:r>
      <w:r w:rsidR="00576B28">
        <w:rPr>
          <w:rStyle w:val="fontstyle01"/>
          <w:rFonts w:hint="eastAsia"/>
          <w:color w:val="363737"/>
        </w:rPr>
        <w:t xml:space="preserve"> and share files efficiently and </w:t>
      </w:r>
      <w:r w:rsidR="00576B28">
        <w:rPr>
          <w:rStyle w:val="fontstyle01"/>
          <w:color w:val="363737"/>
        </w:rPr>
        <w:t>securely.</w:t>
      </w:r>
      <w:r w:rsidR="00D07CDD">
        <w:rPr>
          <w:rStyle w:val="fontstyle01"/>
          <w:rFonts w:hint="eastAsia"/>
          <w:color w:val="363737"/>
        </w:rPr>
        <w:t xml:space="preserve"> </w:t>
      </w:r>
    </w:p>
    <w:p w:rsidR="00C23157" w:rsidRDefault="00C23157" w:rsidP="004C27F9">
      <w:pPr>
        <w:rPr>
          <w:rFonts w:ascii="Helvetica" w:hAnsi="Helvetica"/>
          <w:color w:val="454545"/>
          <w:sz w:val="20"/>
          <w:szCs w:val="20"/>
        </w:rPr>
      </w:pPr>
      <w:r w:rsidRPr="00C23157">
        <w:rPr>
          <w:rFonts w:ascii="Helvetica" w:hAnsi="Helvetica"/>
          <w:color w:val="1E1E1E"/>
          <w:sz w:val="20"/>
          <w:szCs w:val="20"/>
        </w:rPr>
        <w:t xml:space="preserve">The enterprise IT Infrastructure </w:t>
      </w:r>
      <w:r>
        <w:rPr>
          <w:rFonts w:ascii="Helvetica" w:hAnsi="Helvetica" w:hint="eastAsia"/>
          <w:color w:val="1E1E1E"/>
          <w:sz w:val="20"/>
          <w:szCs w:val="20"/>
        </w:rPr>
        <w:t xml:space="preserve">should be refreshed </w:t>
      </w:r>
      <w:r>
        <w:rPr>
          <w:rFonts w:ascii="Helvetica" w:hAnsi="Helvetica"/>
          <w:color w:val="1E1E1E"/>
          <w:sz w:val="20"/>
          <w:szCs w:val="20"/>
        </w:rPr>
        <w:t>period</w:t>
      </w:r>
      <w:r>
        <w:rPr>
          <w:rFonts w:ascii="Helvetica" w:hAnsi="Helvetica" w:hint="eastAsia"/>
          <w:color w:val="1E1E1E"/>
          <w:sz w:val="20"/>
          <w:szCs w:val="20"/>
        </w:rPr>
        <w:t>ically with time</w:t>
      </w:r>
      <w:r w:rsidR="005718CE">
        <w:rPr>
          <w:rFonts w:ascii="Helvetica" w:hAnsi="Helvetica" w:hint="eastAsia"/>
          <w:color w:val="1E1E1E"/>
          <w:sz w:val="20"/>
          <w:szCs w:val="20"/>
        </w:rPr>
        <w:t xml:space="preserve">lines </w:t>
      </w:r>
      <w:r w:rsidRPr="00C23157">
        <w:rPr>
          <w:rFonts w:ascii="Helvetica" w:hAnsi="Helvetica"/>
          <w:color w:val="1E1E1E"/>
          <w:sz w:val="20"/>
          <w:szCs w:val="20"/>
        </w:rPr>
        <w:t xml:space="preserve">including </w:t>
      </w:r>
      <w:r w:rsidRPr="00C23157">
        <w:rPr>
          <w:rFonts w:ascii="Helvetica" w:hAnsi="Helvetica"/>
          <w:color w:val="333333"/>
          <w:sz w:val="20"/>
          <w:szCs w:val="20"/>
        </w:rPr>
        <w:t xml:space="preserve">compute </w:t>
      </w:r>
      <w:r w:rsidRPr="00C23157">
        <w:rPr>
          <w:rFonts w:ascii="Helvetica" w:hAnsi="Helvetica"/>
          <w:color w:val="1E1E1E"/>
          <w:sz w:val="20"/>
          <w:szCs w:val="20"/>
        </w:rPr>
        <w:t>resources</w:t>
      </w:r>
      <w:r w:rsidRPr="00C23157">
        <w:rPr>
          <w:rFonts w:ascii="Helvetica" w:hAnsi="Helvetica"/>
          <w:color w:val="454545"/>
          <w:sz w:val="20"/>
          <w:szCs w:val="20"/>
        </w:rPr>
        <w:t xml:space="preserve">, </w:t>
      </w:r>
      <w:r w:rsidRPr="00C23157">
        <w:rPr>
          <w:rFonts w:ascii="Helvetica" w:hAnsi="Helvetica"/>
          <w:color w:val="1E1E1E"/>
          <w:sz w:val="20"/>
          <w:szCs w:val="20"/>
        </w:rPr>
        <w:t xml:space="preserve">storage, network devices, system monitoring, and </w:t>
      </w:r>
      <w:r w:rsidRPr="00C23157">
        <w:rPr>
          <w:rFonts w:ascii="Helvetica" w:hAnsi="Helvetica"/>
          <w:color w:val="333333"/>
          <w:sz w:val="20"/>
          <w:szCs w:val="20"/>
        </w:rPr>
        <w:t>security appliances</w:t>
      </w:r>
      <w:r w:rsidRPr="00C23157">
        <w:rPr>
          <w:rFonts w:ascii="Helvetica" w:hAnsi="Helvetica"/>
          <w:color w:val="545554"/>
          <w:sz w:val="20"/>
          <w:szCs w:val="20"/>
        </w:rPr>
        <w:t>.</w:t>
      </w:r>
      <w:r>
        <w:rPr>
          <w:rFonts w:ascii="Helvetica" w:hAnsi="Helvetica" w:hint="eastAsia"/>
          <w:color w:val="545554"/>
          <w:sz w:val="20"/>
          <w:szCs w:val="20"/>
        </w:rPr>
        <w:t xml:space="preserve"> </w:t>
      </w:r>
      <w:r w:rsidR="00697BB5">
        <w:rPr>
          <w:rFonts w:ascii="Helvetica" w:hAnsi="Helvetica" w:hint="eastAsia"/>
          <w:color w:val="1E1E1E"/>
          <w:sz w:val="20"/>
          <w:szCs w:val="20"/>
        </w:rPr>
        <w:t>T</w:t>
      </w:r>
      <w:r w:rsidRPr="00C23157">
        <w:rPr>
          <w:rFonts w:ascii="Helvetica" w:hAnsi="Helvetica"/>
          <w:color w:val="1E1E1E"/>
          <w:sz w:val="20"/>
          <w:szCs w:val="20"/>
        </w:rPr>
        <w:t xml:space="preserve">he technology refresh timelines must be aligned with the Census Tests timelines </w:t>
      </w:r>
      <w:r w:rsidRPr="00C23157">
        <w:rPr>
          <w:rFonts w:ascii="Helvetica" w:hAnsi="Helvetica"/>
          <w:color w:val="333333"/>
          <w:sz w:val="20"/>
          <w:szCs w:val="20"/>
        </w:rPr>
        <w:t xml:space="preserve">and </w:t>
      </w:r>
      <w:r w:rsidRPr="00C23157">
        <w:rPr>
          <w:rFonts w:ascii="Helvetica" w:hAnsi="Helvetica"/>
          <w:color w:val="1E1E1E"/>
          <w:sz w:val="20"/>
          <w:szCs w:val="20"/>
        </w:rPr>
        <w:t>2020</w:t>
      </w:r>
      <w:r w:rsidR="00697BB5">
        <w:rPr>
          <w:rFonts w:ascii="Helvetica" w:hAnsi="Helvetica" w:hint="eastAsia"/>
          <w:color w:val="1E1E1E"/>
          <w:sz w:val="20"/>
          <w:szCs w:val="20"/>
        </w:rPr>
        <w:t xml:space="preserve"> </w:t>
      </w:r>
      <w:r w:rsidRPr="00C23157">
        <w:rPr>
          <w:rFonts w:ascii="Helvetica" w:hAnsi="Helvetica"/>
          <w:color w:val="1E1E1E"/>
          <w:sz w:val="20"/>
          <w:szCs w:val="20"/>
        </w:rPr>
        <w:t xml:space="preserve">Architecture Transition Plan so to ensure readiness of the infrastructure components for </w:t>
      </w:r>
      <w:r w:rsidRPr="00C23157">
        <w:rPr>
          <w:rFonts w:ascii="Helvetica" w:hAnsi="Helvetica"/>
          <w:color w:val="333333"/>
          <w:sz w:val="20"/>
          <w:szCs w:val="20"/>
        </w:rPr>
        <w:t>Census Tests</w:t>
      </w:r>
      <w:r w:rsidR="00927AEE">
        <w:rPr>
          <w:rFonts w:ascii="Helvetica" w:hAnsi="Helvetica" w:hint="eastAsia"/>
          <w:color w:val="333333"/>
          <w:sz w:val="20"/>
          <w:szCs w:val="20"/>
        </w:rPr>
        <w:t xml:space="preserve"> </w:t>
      </w:r>
      <w:r w:rsidRPr="00C23157">
        <w:rPr>
          <w:rFonts w:ascii="Helvetica" w:hAnsi="Helvetica"/>
          <w:color w:val="1E1E1E"/>
          <w:sz w:val="20"/>
          <w:szCs w:val="20"/>
        </w:rPr>
        <w:t xml:space="preserve">and 2020 Census. </w:t>
      </w:r>
    </w:p>
    <w:p w:rsidR="003903F3" w:rsidRDefault="003903F3" w:rsidP="003903F3">
      <w:pPr>
        <w:pStyle w:val="2"/>
      </w:pPr>
      <w:r w:rsidRPr="003903F3">
        <w:t>Service Oriented Architecture (SOA)</w:t>
      </w:r>
    </w:p>
    <w:p w:rsidR="003903F3" w:rsidRDefault="003903F3" w:rsidP="003903F3">
      <w:r>
        <w:t>A service-oriented architecture (SOA) is an architectural pattern in which</w:t>
      </w:r>
      <w:r>
        <w:rPr>
          <w:rFonts w:hint="eastAsia"/>
        </w:rPr>
        <w:t xml:space="preserve"> an application </w:t>
      </w:r>
      <w:r>
        <w:t>component</w:t>
      </w:r>
      <w:r>
        <w:rPr>
          <w:rFonts w:hint="eastAsia"/>
        </w:rPr>
        <w:t xml:space="preserve"> provides services to other components by communication protocols over a network.</w:t>
      </w:r>
    </w:p>
    <w:p w:rsidR="00B044D5" w:rsidRDefault="003903F3" w:rsidP="00B044D5">
      <w:r w:rsidRPr="003903F3">
        <w:t>The Census Bureau</w:t>
      </w:r>
      <w:r>
        <w:rPr>
          <w:rFonts w:hint="eastAsia"/>
        </w:rPr>
        <w:t xml:space="preserve"> has adapted SOA as a way to deliver on its mission requirement.</w:t>
      </w:r>
      <w:r w:rsidR="00B044D5">
        <w:rPr>
          <w:rFonts w:hint="eastAsia"/>
        </w:rPr>
        <w:t xml:space="preserve"> The SOA increases the ability to adapt changes more rapidly</w:t>
      </w:r>
      <w:r w:rsidR="00B044D5">
        <w:t xml:space="preserve"> </w:t>
      </w:r>
      <w:r w:rsidR="00B044D5">
        <w:rPr>
          <w:rFonts w:hint="eastAsia"/>
        </w:rPr>
        <w:t>as well as meets business and technical needs of the agency. T</w:t>
      </w:r>
      <w:r w:rsidR="00B044D5">
        <w:t>he SOA strategy will enable the US Census Bureau to:</w:t>
      </w:r>
    </w:p>
    <w:p w:rsidR="00B044D5" w:rsidRDefault="005577B7" w:rsidP="005577B7">
      <w:pPr>
        <w:pStyle w:val="a6"/>
        <w:numPr>
          <w:ilvl w:val="0"/>
          <w:numId w:val="2"/>
        </w:numPr>
        <w:ind w:firstLineChars="0"/>
      </w:pPr>
      <w:r>
        <w:rPr>
          <w:rFonts w:hint="eastAsia"/>
        </w:rPr>
        <w:t xml:space="preserve">Decrease architecture complexity and increases the application integration more </w:t>
      </w:r>
      <w:r>
        <w:t>efficiently</w:t>
      </w:r>
      <w:r>
        <w:rPr>
          <w:rFonts w:hint="eastAsia"/>
        </w:rPr>
        <w:t>.</w:t>
      </w:r>
    </w:p>
    <w:p w:rsidR="00B044D5" w:rsidRDefault="005577B7" w:rsidP="005577B7">
      <w:pPr>
        <w:pStyle w:val="a6"/>
        <w:numPr>
          <w:ilvl w:val="0"/>
          <w:numId w:val="2"/>
        </w:numPr>
        <w:ind w:firstLineChars="0"/>
      </w:pPr>
      <w:r>
        <w:rPr>
          <w:rFonts w:hint="eastAsia"/>
        </w:rPr>
        <w:t>Provide the data and application APIs to systems, which are accessible throughout the enterprise.</w:t>
      </w:r>
    </w:p>
    <w:p w:rsidR="005577B7" w:rsidRDefault="005577B7" w:rsidP="005577B7">
      <w:pPr>
        <w:pStyle w:val="a6"/>
        <w:numPr>
          <w:ilvl w:val="0"/>
          <w:numId w:val="2"/>
        </w:numPr>
        <w:ind w:firstLineChars="0"/>
      </w:pPr>
      <w:r>
        <w:rPr>
          <w:rFonts w:hint="eastAsia"/>
        </w:rPr>
        <w:t>Deliver applications faster with lower system integration costs.</w:t>
      </w:r>
    </w:p>
    <w:p w:rsidR="005577B7" w:rsidRDefault="005C3A54" w:rsidP="005577B7">
      <w:pPr>
        <w:pStyle w:val="a6"/>
        <w:numPr>
          <w:ilvl w:val="0"/>
          <w:numId w:val="2"/>
        </w:numPr>
        <w:ind w:firstLineChars="0"/>
      </w:pPr>
      <w:r>
        <w:rPr>
          <w:rFonts w:hint="eastAsia"/>
        </w:rPr>
        <w:t>Provide support for application services reuse and enable business functions to operate more efficiently.</w:t>
      </w:r>
    </w:p>
    <w:p w:rsidR="005C3A54" w:rsidRDefault="005C3A54" w:rsidP="00711571">
      <w:pPr>
        <w:rPr>
          <w:rFonts w:ascii="Helvetica" w:hAnsi="Helvetica"/>
          <w:color w:val="1E1E1E"/>
          <w:sz w:val="20"/>
          <w:szCs w:val="20"/>
        </w:rPr>
      </w:pPr>
      <w:r w:rsidRPr="005C3A54">
        <w:rPr>
          <w:rFonts w:ascii="Helvetica" w:hAnsi="Helvetica"/>
          <w:color w:val="1E1E1E"/>
          <w:sz w:val="20"/>
          <w:szCs w:val="20"/>
        </w:rPr>
        <w:t xml:space="preserve">The </w:t>
      </w:r>
      <w:r w:rsidRPr="005C3A54">
        <w:rPr>
          <w:rFonts w:ascii="Helvetica" w:hAnsi="Helvetica"/>
          <w:color w:val="333333"/>
          <w:sz w:val="20"/>
          <w:szCs w:val="20"/>
        </w:rPr>
        <w:t xml:space="preserve">2020 </w:t>
      </w:r>
      <w:r w:rsidRPr="005C3A54">
        <w:rPr>
          <w:rFonts w:ascii="Helvetica" w:hAnsi="Helvetica"/>
          <w:color w:val="1E1E1E"/>
          <w:sz w:val="20"/>
          <w:szCs w:val="20"/>
        </w:rPr>
        <w:t xml:space="preserve">Census </w:t>
      </w:r>
      <w:r w:rsidRPr="005C3A54">
        <w:rPr>
          <w:rFonts w:ascii="Helvetica" w:hAnsi="Helvetica"/>
          <w:color w:val="333333"/>
          <w:sz w:val="20"/>
          <w:szCs w:val="20"/>
        </w:rPr>
        <w:t xml:space="preserve">solution </w:t>
      </w:r>
      <w:r w:rsidRPr="005C3A54">
        <w:rPr>
          <w:rFonts w:ascii="Helvetica" w:hAnsi="Helvetica"/>
          <w:color w:val="1E1E1E"/>
          <w:sz w:val="20"/>
          <w:szCs w:val="20"/>
        </w:rPr>
        <w:t xml:space="preserve">architecture is based </w:t>
      </w:r>
      <w:r w:rsidRPr="005C3A54">
        <w:rPr>
          <w:rFonts w:ascii="Helvetica" w:hAnsi="Helvetica"/>
          <w:color w:val="333333"/>
          <w:sz w:val="20"/>
          <w:szCs w:val="20"/>
        </w:rPr>
        <w:t xml:space="preserve">on </w:t>
      </w:r>
      <w:r w:rsidRPr="005C3A54">
        <w:rPr>
          <w:rFonts w:ascii="Helvetica" w:hAnsi="Helvetica"/>
          <w:color w:val="1E1E1E"/>
          <w:sz w:val="20"/>
          <w:szCs w:val="20"/>
        </w:rPr>
        <w:t>the SOA paradigm.</w:t>
      </w:r>
      <w:r>
        <w:rPr>
          <w:rFonts w:ascii="Helvetica" w:hAnsi="Helvetica" w:hint="eastAsia"/>
          <w:color w:val="1E1E1E"/>
          <w:sz w:val="20"/>
          <w:szCs w:val="20"/>
        </w:rPr>
        <w:t xml:space="preserve"> The services and interfaces of one system need to share data with</w:t>
      </w:r>
      <w:r w:rsidR="00524A66">
        <w:rPr>
          <w:rFonts w:ascii="Helvetica" w:hAnsi="Helvetica" w:hint="eastAsia"/>
          <w:color w:val="1E1E1E"/>
          <w:sz w:val="20"/>
          <w:szCs w:val="20"/>
        </w:rPr>
        <w:t xml:space="preserve"> other systems in the solution architecture. The SOA includes not only in-house services, but also Platform as a </w:t>
      </w:r>
      <w:r w:rsidR="00524A66">
        <w:rPr>
          <w:rFonts w:ascii="Helvetica" w:hAnsi="Helvetica"/>
          <w:color w:val="1E1E1E"/>
          <w:sz w:val="20"/>
          <w:szCs w:val="20"/>
        </w:rPr>
        <w:t>service</w:t>
      </w:r>
      <w:r w:rsidR="00524A66">
        <w:rPr>
          <w:rFonts w:ascii="Helvetica" w:hAnsi="Helvetica" w:hint="eastAsia"/>
          <w:color w:val="1E1E1E"/>
          <w:sz w:val="20"/>
          <w:szCs w:val="20"/>
        </w:rPr>
        <w:t xml:space="preserve"> (Paas) and Software as a service (Saas) model</w:t>
      </w:r>
      <w:r w:rsidR="0079361E">
        <w:rPr>
          <w:rFonts w:ascii="Helvetica" w:hAnsi="Helvetica" w:hint="eastAsia"/>
          <w:color w:val="1E1E1E"/>
          <w:sz w:val="20"/>
          <w:szCs w:val="20"/>
        </w:rPr>
        <w:t>s</w:t>
      </w:r>
      <w:r w:rsidR="00524A66">
        <w:rPr>
          <w:rFonts w:ascii="Helvetica" w:hAnsi="Helvetica" w:hint="eastAsia"/>
          <w:color w:val="1E1E1E"/>
          <w:sz w:val="20"/>
          <w:szCs w:val="20"/>
        </w:rPr>
        <w:t>.</w:t>
      </w:r>
    </w:p>
    <w:p w:rsidR="00711571" w:rsidRDefault="00711571" w:rsidP="00711571">
      <w:pPr>
        <w:rPr>
          <w:rFonts w:ascii="Helvetica" w:hAnsi="Helvetica"/>
          <w:color w:val="1E1E1E"/>
          <w:sz w:val="20"/>
          <w:szCs w:val="20"/>
        </w:rPr>
      </w:pPr>
    </w:p>
    <w:p w:rsidR="00711571" w:rsidRPr="00711571" w:rsidRDefault="00711571" w:rsidP="00711571">
      <w:pPr>
        <w:rPr>
          <w:rFonts w:ascii="Helvetica" w:hAnsi="Helvetica"/>
          <w:color w:val="1E1E1E"/>
          <w:sz w:val="20"/>
          <w:szCs w:val="20"/>
        </w:rPr>
      </w:pPr>
      <w:r>
        <w:rPr>
          <w:rFonts w:ascii="Helvetica" w:hAnsi="Helvetica" w:hint="eastAsia"/>
          <w:color w:val="1E1E1E"/>
          <w:sz w:val="20"/>
          <w:szCs w:val="20"/>
        </w:rPr>
        <w:t xml:space="preserve">The important part of SOA, </w:t>
      </w:r>
      <w:r w:rsidRPr="00711571">
        <w:rPr>
          <w:rFonts w:ascii="Helvetica" w:hAnsi="Helvetica"/>
          <w:color w:val="1E1E1E"/>
          <w:sz w:val="20"/>
          <w:szCs w:val="20"/>
        </w:rPr>
        <w:t>ESB</w:t>
      </w:r>
      <w:r>
        <w:rPr>
          <w:rFonts w:ascii="Helvetica" w:hAnsi="Helvetica" w:hint="eastAsia"/>
          <w:color w:val="1E1E1E"/>
          <w:sz w:val="20"/>
          <w:szCs w:val="20"/>
        </w:rPr>
        <w:t xml:space="preserve"> </w:t>
      </w:r>
      <w:r w:rsidRPr="00711571">
        <w:rPr>
          <w:rFonts w:ascii="Helvetica" w:hAnsi="Helvetica"/>
          <w:color w:val="1E1E1E"/>
          <w:sz w:val="20"/>
          <w:szCs w:val="20"/>
        </w:rPr>
        <w:t xml:space="preserve"> facilitates the integration of loosely coupled services within the</w:t>
      </w:r>
    </w:p>
    <w:p w:rsidR="00711571" w:rsidRDefault="00711571" w:rsidP="0042690B">
      <w:pPr>
        <w:rPr>
          <w:rFonts w:ascii="Helvetica" w:hAnsi="Helvetica" w:hint="eastAsia"/>
          <w:color w:val="1E1E1E"/>
          <w:sz w:val="20"/>
          <w:szCs w:val="20"/>
        </w:rPr>
      </w:pPr>
      <w:r w:rsidRPr="00711571">
        <w:rPr>
          <w:rFonts w:ascii="Helvetica" w:hAnsi="Helvetica"/>
          <w:color w:val="1E1E1E"/>
          <w:sz w:val="20"/>
          <w:szCs w:val="20"/>
        </w:rPr>
        <w:lastRenderedPageBreak/>
        <w:t>architecture. ESB is a common implementation pattern for SOA and its objective is to find a standard,</w:t>
      </w:r>
      <w:r w:rsidR="00FD378F">
        <w:rPr>
          <w:rFonts w:ascii="Helvetica" w:hAnsi="Helvetica" w:hint="eastAsia"/>
          <w:color w:val="1E1E1E"/>
          <w:sz w:val="20"/>
          <w:szCs w:val="20"/>
        </w:rPr>
        <w:t xml:space="preserve"> </w:t>
      </w:r>
      <w:r w:rsidRPr="00711571">
        <w:rPr>
          <w:rFonts w:ascii="Helvetica" w:hAnsi="Helvetica"/>
          <w:color w:val="1E1E1E"/>
          <w:sz w:val="20"/>
          <w:szCs w:val="20"/>
        </w:rPr>
        <w:t>structured, and general solution for implementing loosely coupled software services</w:t>
      </w:r>
      <w:r w:rsidR="00301EAF">
        <w:rPr>
          <w:rFonts w:ascii="Helvetica" w:hAnsi="Helvetica" w:hint="eastAsia"/>
          <w:color w:val="1E1E1E"/>
          <w:sz w:val="20"/>
          <w:szCs w:val="20"/>
        </w:rPr>
        <w:t>.</w:t>
      </w:r>
      <w:r w:rsidR="0042690B">
        <w:rPr>
          <w:rFonts w:ascii="Helvetica" w:hAnsi="Helvetica" w:hint="eastAsia"/>
          <w:color w:val="1E1E1E"/>
          <w:sz w:val="20"/>
          <w:szCs w:val="20"/>
        </w:rPr>
        <w:t xml:space="preserve"> </w:t>
      </w:r>
      <w:r w:rsidR="0042690B" w:rsidRPr="0042690B">
        <w:rPr>
          <w:rFonts w:ascii="Helvetica" w:hAnsi="Helvetica"/>
          <w:color w:val="1E1E1E"/>
          <w:sz w:val="20"/>
          <w:szCs w:val="20"/>
        </w:rPr>
        <w:t>The 2020 solution architecture goal is to transition into the ESB and be able to effectively and efficiently</w:t>
      </w:r>
      <w:r w:rsidR="0042690B">
        <w:rPr>
          <w:rFonts w:ascii="Helvetica" w:hAnsi="Helvetica" w:hint="eastAsia"/>
          <w:color w:val="1E1E1E"/>
          <w:sz w:val="20"/>
          <w:szCs w:val="20"/>
        </w:rPr>
        <w:t xml:space="preserve"> </w:t>
      </w:r>
      <w:r w:rsidR="0042690B" w:rsidRPr="0042690B">
        <w:rPr>
          <w:rFonts w:ascii="Helvetica" w:hAnsi="Helvetica"/>
          <w:color w:val="1E1E1E"/>
          <w:sz w:val="20"/>
          <w:szCs w:val="20"/>
        </w:rPr>
        <w:t>transfer messages and data files across the platform.</w:t>
      </w:r>
    </w:p>
    <w:p w:rsidR="00A163B3" w:rsidRDefault="00A163B3" w:rsidP="00A163B3">
      <w:pPr>
        <w:pStyle w:val="2"/>
        <w:rPr>
          <w:rFonts w:ascii="Helvetica" w:hAnsi="Helvetica" w:hint="eastAsia"/>
          <w:color w:val="1E1E1E"/>
          <w:sz w:val="20"/>
          <w:szCs w:val="20"/>
        </w:rPr>
      </w:pPr>
      <w:r w:rsidRPr="00A163B3">
        <w:rPr>
          <w:rFonts w:ascii="Helvetica" w:hAnsi="Helvetica"/>
          <w:color w:val="1E1E1E"/>
          <w:sz w:val="20"/>
          <w:szCs w:val="20"/>
        </w:rPr>
        <w:t>Mobile Technology - Device as a Service (DaaS)</w:t>
      </w:r>
    </w:p>
    <w:p w:rsidR="00A163B3" w:rsidRDefault="00A163B3" w:rsidP="00A163B3">
      <w:pPr>
        <w:rPr>
          <w:rFonts w:hint="eastAsia"/>
        </w:rPr>
      </w:pPr>
      <w:r w:rsidRPr="00A163B3">
        <w:t xml:space="preserve">The 2020 Census Architecture will </w:t>
      </w:r>
      <w:r w:rsidR="00D80847">
        <w:rPr>
          <w:rFonts w:hint="eastAsia"/>
        </w:rPr>
        <w:t xml:space="preserve">be </w:t>
      </w:r>
      <w:r w:rsidRPr="00A163B3">
        <w:t>transition to Device as a Service (DaaS).</w:t>
      </w:r>
      <w:r>
        <w:rPr>
          <w:rFonts w:hint="eastAsia"/>
        </w:rPr>
        <w:t xml:space="preserve"> </w:t>
      </w:r>
      <w:r w:rsidR="00D80847">
        <w:rPr>
          <w:rFonts w:hint="eastAsia"/>
        </w:rPr>
        <w:t>I</w:t>
      </w:r>
      <w:r>
        <w:t>mplementation will allow a transition to being</w:t>
      </w:r>
      <w:r>
        <w:rPr>
          <w:rFonts w:hint="eastAsia"/>
        </w:rPr>
        <w:t xml:space="preserve"> </w:t>
      </w:r>
      <w:r>
        <w:t>directly connected to the US Census network to record secure electronic data collection and</w:t>
      </w:r>
      <w:r w:rsidR="00BB2AC7">
        <w:rPr>
          <w:rFonts w:hint="eastAsia"/>
        </w:rPr>
        <w:t xml:space="preserve"> </w:t>
      </w:r>
      <w:r>
        <w:t>transmission of Census results.</w:t>
      </w:r>
    </w:p>
    <w:p w:rsidR="00BB2AC7" w:rsidRDefault="00BB2AC7" w:rsidP="00BB2AC7">
      <w:pPr>
        <w:pStyle w:val="2"/>
        <w:rPr>
          <w:rFonts w:ascii="Helvetica" w:hAnsi="Helvetica" w:hint="eastAsia"/>
          <w:color w:val="1E1E1E"/>
          <w:sz w:val="20"/>
          <w:szCs w:val="20"/>
        </w:rPr>
      </w:pPr>
      <w:r w:rsidRPr="00BB2AC7">
        <w:rPr>
          <w:rFonts w:ascii="Helvetica" w:hAnsi="Helvetica"/>
          <w:color w:val="1E1E1E"/>
          <w:sz w:val="20"/>
          <w:szCs w:val="20"/>
        </w:rPr>
        <w:t>Enterprise Cloud</w:t>
      </w:r>
    </w:p>
    <w:p w:rsidR="00BB2AC7" w:rsidRDefault="00BB2AC7" w:rsidP="00BA50D7">
      <w:pPr>
        <w:rPr>
          <w:rFonts w:hint="eastAsia"/>
        </w:rPr>
      </w:pPr>
      <w:r w:rsidRPr="00BB2AC7">
        <w:t xml:space="preserve">Enterprise </w:t>
      </w:r>
      <w:r w:rsidR="00BA50D7">
        <w:rPr>
          <w:rFonts w:hint="eastAsia"/>
        </w:rPr>
        <w:t>c</w:t>
      </w:r>
      <w:r w:rsidRPr="00BB2AC7">
        <w:t xml:space="preserve">loud </w:t>
      </w:r>
      <w:r w:rsidR="00BA50D7">
        <w:rPr>
          <w:rFonts w:hint="eastAsia"/>
        </w:rPr>
        <w:t>c</w:t>
      </w:r>
      <w:r w:rsidRPr="00BB2AC7">
        <w:t>omputing enviro</w:t>
      </w:r>
      <w:r>
        <w:t xml:space="preserve">nment </w:t>
      </w:r>
      <w:r>
        <w:rPr>
          <w:rFonts w:hint="eastAsia"/>
        </w:rPr>
        <w:t>provide</w:t>
      </w:r>
      <w:r w:rsidR="00BA50D7">
        <w:rPr>
          <w:rFonts w:hint="eastAsia"/>
        </w:rPr>
        <w:t xml:space="preserve">s </w:t>
      </w:r>
      <w:r w:rsidR="00BA50D7">
        <w:t>software, infrastructure</w:t>
      </w:r>
      <w:r w:rsidR="00BA50D7">
        <w:rPr>
          <w:rFonts w:hint="eastAsia"/>
        </w:rPr>
        <w:t xml:space="preserve"> </w:t>
      </w:r>
      <w:r w:rsidR="00BA50D7">
        <w:t>and platform services to an enterprise</w:t>
      </w:r>
      <w:r w:rsidR="00BA50D7">
        <w:rPr>
          <w:rFonts w:hint="eastAsia"/>
        </w:rPr>
        <w:t xml:space="preserve">. Cloud computing eliminate systematic risk </w:t>
      </w:r>
      <w:r w:rsidR="00BA50D7">
        <w:t>rising</w:t>
      </w:r>
      <w:r w:rsidR="00BA50D7">
        <w:rPr>
          <w:rFonts w:hint="eastAsia"/>
        </w:rPr>
        <w:t xml:space="preserve"> from power grid interruption and data loss due to network attacks. </w:t>
      </w:r>
      <w:r w:rsidR="00BA50D7" w:rsidRPr="00BA50D7">
        <w:t>The US Census Bureau</w:t>
      </w:r>
      <w:r w:rsidR="00BA50D7">
        <w:rPr>
          <w:rFonts w:hint="eastAsia"/>
        </w:rPr>
        <w:t xml:space="preserve"> plans to migrate any component included in the Technical Reference Model (TRM). The fitness evaluation steps of migration process are shown in Figure 1.</w:t>
      </w:r>
    </w:p>
    <w:p w:rsidR="00BA50D7" w:rsidRDefault="00BA50D7" w:rsidP="00BA50D7">
      <w:pPr>
        <w:rPr>
          <w:rFonts w:hint="eastAsia"/>
        </w:rPr>
      </w:pPr>
      <w:r>
        <w:rPr>
          <w:noProof/>
        </w:rPr>
        <w:drawing>
          <wp:inline distT="0" distB="0" distL="0" distR="0" wp14:anchorId="3DEBD237" wp14:editId="3EA05B72">
            <wp:extent cx="5486400" cy="22599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259965"/>
                    </a:xfrm>
                    <a:prstGeom prst="rect">
                      <a:avLst/>
                    </a:prstGeom>
                  </pic:spPr>
                </pic:pic>
              </a:graphicData>
            </a:graphic>
          </wp:inline>
        </w:drawing>
      </w:r>
    </w:p>
    <w:p w:rsidR="00BA50D7" w:rsidRDefault="00BA50D7" w:rsidP="00BA50D7">
      <w:pPr>
        <w:jc w:val="center"/>
        <w:rPr>
          <w:rFonts w:hint="eastAsia"/>
        </w:rPr>
      </w:pPr>
      <w:r>
        <w:rPr>
          <w:rFonts w:hint="eastAsia"/>
        </w:rPr>
        <w:t>Figure 1.</w:t>
      </w:r>
      <w:r w:rsidRPr="00BA50D7">
        <w:t>Key Strategic Steps for Consideration to Enterprise Cloud</w:t>
      </w:r>
    </w:p>
    <w:p w:rsidR="002A632B" w:rsidRDefault="002A632B" w:rsidP="00F23540">
      <w:pPr>
        <w:pStyle w:val="a6"/>
        <w:numPr>
          <w:ilvl w:val="0"/>
          <w:numId w:val="3"/>
        </w:numPr>
        <w:ind w:firstLineChars="0"/>
      </w:pPr>
      <w:r w:rsidRPr="00F23540">
        <w:rPr>
          <w:b/>
        </w:rPr>
        <w:t>Perform suitability assessment</w:t>
      </w:r>
      <w:r>
        <w:t xml:space="preserve"> on technology/architecture to determine readiness or potential for</w:t>
      </w:r>
    </w:p>
    <w:p w:rsidR="00F23540" w:rsidRDefault="00F23540" w:rsidP="00F23540">
      <w:pPr>
        <w:rPr>
          <w:rFonts w:hint="eastAsia"/>
        </w:rPr>
      </w:pPr>
      <w:r>
        <w:t>a cloud solution</w:t>
      </w:r>
      <w:r>
        <w:rPr>
          <w:rFonts w:hint="eastAsia"/>
        </w:rPr>
        <w:t>.</w:t>
      </w:r>
    </w:p>
    <w:p w:rsidR="002A632B" w:rsidRDefault="002A632B" w:rsidP="00F23540">
      <w:pPr>
        <w:pStyle w:val="a6"/>
        <w:numPr>
          <w:ilvl w:val="0"/>
          <w:numId w:val="3"/>
        </w:numPr>
        <w:ind w:firstLineChars="0"/>
      </w:pPr>
      <w:r w:rsidRPr="00F23540">
        <w:rPr>
          <w:b/>
        </w:rPr>
        <w:t xml:space="preserve">Perform a Total Cost of Ownership (TCO) </w:t>
      </w:r>
      <w:r w:rsidRPr="00F23540">
        <w:t>i</w:t>
      </w:r>
      <w:r>
        <w:t>ncluding an AoA to see if a commercial managed service</w:t>
      </w:r>
    </w:p>
    <w:p w:rsidR="002A632B" w:rsidRDefault="002A632B" w:rsidP="00F23540">
      <w:pPr>
        <w:pStyle w:val="a6"/>
        <w:ind w:left="420" w:firstLineChars="0" w:firstLine="0"/>
      </w:pPr>
      <w:r>
        <w:t>provider (MSP) or COTS/Saas is more approp</w:t>
      </w:r>
      <w:r w:rsidR="00F23540">
        <w:t>riate to deliver the capability</w:t>
      </w:r>
      <w:r w:rsidR="00F23540">
        <w:rPr>
          <w:rFonts w:hint="eastAsia"/>
        </w:rPr>
        <w:t>.</w:t>
      </w:r>
    </w:p>
    <w:p w:rsidR="002A632B" w:rsidRDefault="002A632B" w:rsidP="00F23540">
      <w:pPr>
        <w:pStyle w:val="a6"/>
        <w:numPr>
          <w:ilvl w:val="0"/>
          <w:numId w:val="3"/>
        </w:numPr>
        <w:ind w:firstLineChars="0"/>
      </w:pPr>
      <w:r w:rsidRPr="00F23540">
        <w:rPr>
          <w:b/>
        </w:rPr>
        <w:t>Determine appropriate on-ramp and off-ramp</w:t>
      </w:r>
      <w:r>
        <w:t>, either in a tech refresh, or a move to a different</w:t>
      </w:r>
    </w:p>
    <w:p w:rsidR="002A632B" w:rsidRDefault="002A632B" w:rsidP="00F23540">
      <w:pPr>
        <w:pStyle w:val="a6"/>
        <w:ind w:left="420" w:firstLineChars="0" w:firstLine="0"/>
      </w:pPr>
      <w:r>
        <w:t>cloud service provider (CSP), while considering alignment with other technologies that have</w:t>
      </w:r>
    </w:p>
    <w:p w:rsidR="002A632B" w:rsidRDefault="002A632B" w:rsidP="00F23540">
      <w:pPr>
        <w:pStyle w:val="a6"/>
        <w:ind w:left="420" w:firstLineChars="0" w:firstLine="0"/>
      </w:pPr>
      <w:r>
        <w:lastRenderedPageBreak/>
        <w:t>dependencies or a specific application is dependent on.</w:t>
      </w:r>
    </w:p>
    <w:p w:rsidR="002A632B" w:rsidRDefault="002A632B" w:rsidP="00F23540">
      <w:pPr>
        <w:pStyle w:val="a6"/>
        <w:numPr>
          <w:ilvl w:val="0"/>
          <w:numId w:val="3"/>
        </w:numPr>
        <w:ind w:firstLineChars="0"/>
      </w:pPr>
      <w:r w:rsidRPr="007837CE">
        <w:rPr>
          <w:b/>
        </w:rPr>
        <w:t>Ensure appropriate security and privacy controls</w:t>
      </w:r>
      <w:r>
        <w:t xml:space="preserve"> including records retention can be achieved with</w:t>
      </w:r>
    </w:p>
    <w:p w:rsidR="002A632B" w:rsidRDefault="002A632B" w:rsidP="007837CE">
      <w:pPr>
        <w:pStyle w:val="a6"/>
        <w:ind w:left="420" w:firstLineChars="0" w:firstLine="0"/>
      </w:pPr>
      <w:r>
        <w:t>the solution.</w:t>
      </w:r>
    </w:p>
    <w:p w:rsidR="002A632B" w:rsidRDefault="002A632B" w:rsidP="00F23540">
      <w:pPr>
        <w:pStyle w:val="a6"/>
        <w:numPr>
          <w:ilvl w:val="0"/>
          <w:numId w:val="3"/>
        </w:numPr>
        <w:ind w:firstLineChars="0"/>
      </w:pPr>
      <w:r>
        <w:t xml:space="preserve"> </w:t>
      </w:r>
      <w:r w:rsidRPr="007837CE">
        <w:rPr>
          <w:b/>
        </w:rPr>
        <w:t xml:space="preserve">Ensure cost accounting and transparency </w:t>
      </w:r>
      <w:r>
        <w:t>can be achieved with the solution. Consider what to</w:t>
      </w:r>
    </w:p>
    <w:p w:rsidR="002A632B" w:rsidRDefault="002A632B" w:rsidP="007837CE">
      <w:pPr>
        <w:pStyle w:val="a6"/>
        <w:ind w:left="420" w:firstLineChars="0" w:firstLine="0"/>
      </w:pPr>
      <w:r>
        <w:t>purchase, how to monitor and control costs, and ensure appropriate levels of service(s) are provided</w:t>
      </w:r>
      <w:r w:rsidR="007837CE">
        <w:rPr>
          <w:rFonts w:hint="eastAsia"/>
        </w:rPr>
        <w:t xml:space="preserve"> </w:t>
      </w:r>
      <w:r>
        <w:t>for payments made.</w:t>
      </w:r>
    </w:p>
    <w:p w:rsidR="002A632B" w:rsidRDefault="002A632B" w:rsidP="00F23540">
      <w:pPr>
        <w:pStyle w:val="a6"/>
        <w:numPr>
          <w:ilvl w:val="0"/>
          <w:numId w:val="3"/>
        </w:numPr>
        <w:ind w:firstLineChars="0"/>
      </w:pPr>
      <w:r w:rsidRPr="007837CE">
        <w:rPr>
          <w:b/>
        </w:rPr>
        <w:t>Develop transition plan</w:t>
      </w:r>
      <w:r>
        <w:t xml:space="preserve"> and schedule to include a WBS that aligns resources to the various</w:t>
      </w:r>
    </w:p>
    <w:p w:rsidR="002A632B" w:rsidRDefault="002A632B" w:rsidP="007837CE">
      <w:pPr>
        <w:pStyle w:val="a6"/>
        <w:ind w:left="420" w:firstLineChars="0" w:firstLine="0"/>
      </w:pPr>
      <w:r>
        <w:t>activities.</w:t>
      </w:r>
    </w:p>
    <w:p w:rsidR="002A632B" w:rsidRDefault="002A632B" w:rsidP="00F23540">
      <w:pPr>
        <w:pStyle w:val="a6"/>
        <w:numPr>
          <w:ilvl w:val="0"/>
          <w:numId w:val="3"/>
        </w:numPr>
        <w:ind w:firstLineChars="0"/>
      </w:pPr>
      <w:r w:rsidRPr="007837CE">
        <w:rPr>
          <w:b/>
        </w:rPr>
        <w:t>Maximize and leverage automation opportunities</w:t>
      </w:r>
      <w:r>
        <w:t>- It is important to recognize possible areas and</w:t>
      </w:r>
    </w:p>
    <w:p w:rsidR="00BA50D7" w:rsidRDefault="002A632B" w:rsidP="007837CE">
      <w:pPr>
        <w:pStyle w:val="a6"/>
        <w:ind w:left="420" w:firstLineChars="0" w:firstLine="0"/>
        <w:rPr>
          <w:rFonts w:hint="eastAsia"/>
        </w:rPr>
      </w:pPr>
      <w:r>
        <w:t xml:space="preserve">opportunities to automate and optimize technical and business operations. </w:t>
      </w:r>
    </w:p>
    <w:p w:rsidR="001C5009" w:rsidRDefault="001C5009" w:rsidP="001C5009">
      <w:pPr>
        <w:pStyle w:val="2"/>
        <w:rPr>
          <w:rFonts w:hint="eastAsia"/>
        </w:rPr>
      </w:pPr>
      <w:r w:rsidRPr="001C5009">
        <w:t>Disaster Recovery and Continuity of Operation Plan (COOP)</w:t>
      </w:r>
    </w:p>
    <w:p w:rsidR="001C5009" w:rsidRDefault="001C5009" w:rsidP="001C5009">
      <w:r>
        <w:t xml:space="preserve">The US Census Bureau places a high value on being prepared for disasters and operation continuity. </w:t>
      </w:r>
    </w:p>
    <w:p w:rsidR="001C5009" w:rsidRDefault="00DC2E85" w:rsidP="001C5009">
      <w:pPr>
        <w:rPr>
          <w:rFonts w:hint="eastAsia"/>
        </w:rPr>
      </w:pPr>
      <w:r>
        <w:rPr>
          <w:rFonts w:hint="eastAsia"/>
        </w:rPr>
        <w:t>Failure from disaster recovery will lead to a loss of public confidence, risks of public safety and costly service downtime</w:t>
      </w:r>
      <w:r w:rsidR="00F473FD">
        <w:rPr>
          <w:rFonts w:hint="eastAsia"/>
        </w:rPr>
        <w:t>.</w:t>
      </w:r>
    </w:p>
    <w:p w:rsidR="001F7ED8" w:rsidRDefault="001F7ED8" w:rsidP="001F7ED8">
      <w:pPr>
        <w:pStyle w:val="1"/>
        <w:rPr>
          <w:rFonts w:hint="eastAsia"/>
        </w:rPr>
      </w:pPr>
      <w:r w:rsidRPr="001F7ED8">
        <w:t>Security Architecture</w:t>
      </w:r>
    </w:p>
    <w:p w:rsidR="001F7ED8" w:rsidRDefault="001F7ED8" w:rsidP="001F7ED8">
      <w:r>
        <w:t>The Census Bureau Office of Security {OIS) has established security policies and guidelines at the</w:t>
      </w:r>
    </w:p>
    <w:p w:rsidR="001F7ED8" w:rsidRDefault="001F7ED8" w:rsidP="001F7ED8">
      <w:r>
        <w:t>program, enterprise and system levels.</w:t>
      </w:r>
      <w:r w:rsidRPr="001F7ED8">
        <w:t xml:space="preserve"> </w:t>
      </w:r>
      <w:r>
        <w:t>In adherence with the security policies, the system owners and</w:t>
      </w:r>
    </w:p>
    <w:p w:rsidR="001F7ED8" w:rsidRDefault="001F7ED8" w:rsidP="001F7ED8">
      <w:r>
        <w:t>program offices are required to register each system where they are responsible for its operation into</w:t>
      </w:r>
    </w:p>
    <w:p w:rsidR="001F7ED8" w:rsidRDefault="001F7ED8" w:rsidP="001F7ED8">
      <w:pPr>
        <w:rPr>
          <w:rFonts w:hint="eastAsia"/>
        </w:rPr>
      </w:pPr>
      <w:r>
        <w:t xml:space="preserve">the eSDLC program. </w:t>
      </w:r>
      <w:r w:rsidRPr="001F7ED8">
        <w:t>The transition to the 2020 Census architecture involves validating the security of nearly 60 systems</w:t>
      </w:r>
      <w:r>
        <w:rPr>
          <w:rFonts w:hint="eastAsia"/>
        </w:rPr>
        <w:t>.</w:t>
      </w:r>
    </w:p>
    <w:p w:rsidR="001F7ED8" w:rsidRDefault="001F7ED8" w:rsidP="001F7ED8">
      <w:pPr>
        <w:pStyle w:val="1"/>
        <w:rPr>
          <w:rFonts w:hint="eastAsia"/>
        </w:rPr>
      </w:pPr>
      <w:r w:rsidRPr="001F7ED8">
        <w:lastRenderedPageBreak/>
        <w:t>Program-Enterprise-System Quality</w:t>
      </w:r>
    </w:p>
    <w:p w:rsidR="00810FD7" w:rsidRDefault="00810FD7" w:rsidP="00810FD7">
      <w:pPr>
        <w:rPr>
          <w:rFonts w:ascii="Helvetica" w:hAnsi="Helvetica" w:cs="Helvetica" w:hint="eastAsia"/>
          <w:color w:val="272727"/>
          <w:sz w:val="20"/>
          <w:szCs w:val="20"/>
        </w:rPr>
      </w:pPr>
      <w:r w:rsidRPr="00810FD7">
        <w:rPr>
          <w:rFonts w:ascii="Helvetica" w:hAnsi="Helvetica" w:cs="Helvetica"/>
          <w:color w:val="171817"/>
          <w:sz w:val="20"/>
          <w:szCs w:val="20"/>
        </w:rPr>
        <w:t xml:space="preserve">Quality data </w:t>
      </w:r>
      <w:r w:rsidRPr="00810FD7">
        <w:rPr>
          <w:rFonts w:ascii="Helvetica" w:hAnsi="Helvetica" w:cs="Helvetica"/>
          <w:color w:val="272727"/>
          <w:sz w:val="20"/>
          <w:szCs w:val="20"/>
        </w:rPr>
        <w:t xml:space="preserve">gathering, </w:t>
      </w:r>
      <w:r w:rsidRPr="00810FD7">
        <w:rPr>
          <w:rFonts w:ascii="Helvetica" w:hAnsi="Helvetica" w:cs="Helvetica"/>
          <w:color w:val="171817"/>
          <w:sz w:val="20"/>
          <w:szCs w:val="20"/>
        </w:rPr>
        <w:t xml:space="preserve">processing and </w:t>
      </w:r>
      <w:r w:rsidRPr="00810FD7">
        <w:rPr>
          <w:rFonts w:ascii="Helvetica" w:hAnsi="Helvetica" w:cs="Helvetica"/>
          <w:color w:val="272727"/>
          <w:sz w:val="20"/>
          <w:szCs w:val="20"/>
        </w:rPr>
        <w:t xml:space="preserve">storing is a </w:t>
      </w:r>
      <w:r w:rsidRPr="00810FD7">
        <w:rPr>
          <w:rFonts w:ascii="Helvetica" w:hAnsi="Helvetica" w:cs="Helvetica"/>
          <w:color w:val="393939"/>
          <w:sz w:val="20"/>
          <w:szCs w:val="20"/>
        </w:rPr>
        <w:t xml:space="preserve">high-priority </w:t>
      </w:r>
      <w:r w:rsidRPr="00810FD7">
        <w:rPr>
          <w:rFonts w:ascii="Helvetica" w:hAnsi="Helvetica" w:cs="Helvetica"/>
          <w:color w:val="272727"/>
          <w:sz w:val="20"/>
          <w:szCs w:val="20"/>
        </w:rPr>
        <w:t>goal of</w:t>
      </w:r>
      <w:r>
        <w:rPr>
          <w:rFonts w:ascii="Helvetica" w:hAnsi="Helvetica" w:cs="Helvetica" w:hint="eastAsia"/>
          <w:color w:val="272727"/>
          <w:sz w:val="20"/>
          <w:szCs w:val="20"/>
        </w:rPr>
        <w:t xml:space="preserve"> </w:t>
      </w:r>
      <w:r w:rsidRPr="00810FD7">
        <w:rPr>
          <w:rFonts w:ascii="Helvetica" w:hAnsi="Helvetica" w:cs="Helvetica"/>
          <w:color w:val="171817"/>
          <w:sz w:val="20"/>
          <w:szCs w:val="20"/>
        </w:rPr>
        <w:t xml:space="preserve">the 2020 </w:t>
      </w:r>
      <w:r w:rsidRPr="00810FD7">
        <w:rPr>
          <w:rFonts w:ascii="Helvetica" w:hAnsi="Helvetica" w:cs="Helvetica"/>
          <w:color w:val="272727"/>
          <w:sz w:val="20"/>
          <w:szCs w:val="20"/>
        </w:rPr>
        <w:t>Census</w:t>
      </w:r>
      <w:r w:rsidRPr="00810FD7">
        <w:rPr>
          <w:rFonts w:ascii="Helvetica" w:hAnsi="Helvetica" w:cs="Helvetica"/>
          <w:color w:val="4B4C4B"/>
          <w:sz w:val="20"/>
          <w:szCs w:val="20"/>
        </w:rPr>
        <w:t xml:space="preserve">. </w:t>
      </w:r>
      <w:r w:rsidRPr="00810FD7">
        <w:rPr>
          <w:rFonts w:ascii="Helvetica" w:hAnsi="Helvetica" w:cs="Helvetica"/>
          <w:color w:val="171817"/>
          <w:sz w:val="20"/>
          <w:szCs w:val="20"/>
        </w:rPr>
        <w:t xml:space="preserve">The US Census </w:t>
      </w:r>
      <w:r w:rsidRPr="00810FD7">
        <w:rPr>
          <w:rFonts w:ascii="Helvetica" w:hAnsi="Helvetica" w:cs="Helvetica"/>
          <w:color w:val="272727"/>
          <w:sz w:val="20"/>
          <w:szCs w:val="20"/>
        </w:rPr>
        <w:t xml:space="preserve">gathers </w:t>
      </w:r>
      <w:r w:rsidRPr="00810FD7">
        <w:rPr>
          <w:rFonts w:ascii="Helvetica" w:hAnsi="Helvetica" w:cs="Helvetica"/>
          <w:color w:val="171817"/>
          <w:sz w:val="20"/>
          <w:szCs w:val="20"/>
        </w:rPr>
        <w:t xml:space="preserve">data </w:t>
      </w:r>
      <w:r w:rsidRPr="00810FD7">
        <w:rPr>
          <w:rFonts w:ascii="Helvetica" w:hAnsi="Helvetica" w:cs="Helvetica"/>
          <w:color w:val="272727"/>
          <w:sz w:val="20"/>
          <w:szCs w:val="20"/>
        </w:rPr>
        <w:t xml:space="preserve">of variety </w:t>
      </w:r>
      <w:r w:rsidRPr="00810FD7">
        <w:rPr>
          <w:rFonts w:ascii="Helvetica" w:hAnsi="Helvetica" w:cs="Helvetica"/>
          <w:color w:val="171817"/>
          <w:sz w:val="20"/>
          <w:szCs w:val="20"/>
        </w:rPr>
        <w:t xml:space="preserve">nature and </w:t>
      </w:r>
      <w:r w:rsidRPr="00810FD7">
        <w:rPr>
          <w:rFonts w:ascii="Helvetica" w:hAnsi="Helvetica" w:cs="Helvetica"/>
          <w:color w:val="272727"/>
          <w:sz w:val="20"/>
          <w:szCs w:val="20"/>
        </w:rPr>
        <w:t xml:space="preserve">size some of which </w:t>
      </w:r>
      <w:r w:rsidRPr="00810FD7">
        <w:rPr>
          <w:rFonts w:ascii="Helvetica" w:hAnsi="Helvetica" w:cs="Helvetica"/>
          <w:color w:val="393939"/>
          <w:sz w:val="20"/>
          <w:szCs w:val="20"/>
        </w:rPr>
        <w:t xml:space="preserve">is </w:t>
      </w:r>
      <w:r w:rsidRPr="00810FD7">
        <w:rPr>
          <w:rFonts w:ascii="Helvetica" w:hAnsi="Helvetica" w:cs="Helvetica"/>
          <w:color w:val="272727"/>
          <w:sz w:val="20"/>
          <w:szCs w:val="20"/>
        </w:rPr>
        <w:t>considered</w:t>
      </w:r>
      <w:r>
        <w:rPr>
          <w:rFonts w:ascii="Helvetica" w:hAnsi="Helvetica" w:cs="Helvetica" w:hint="eastAsia"/>
          <w:color w:val="272727"/>
          <w:sz w:val="20"/>
          <w:szCs w:val="20"/>
        </w:rPr>
        <w:t xml:space="preserve"> </w:t>
      </w:r>
      <w:r w:rsidRPr="00810FD7">
        <w:rPr>
          <w:rFonts w:ascii="Helvetica" w:hAnsi="Helvetica" w:cs="Helvetica"/>
          <w:color w:val="171817"/>
          <w:sz w:val="20"/>
          <w:szCs w:val="20"/>
        </w:rPr>
        <w:t xml:space="preserve">personal </w:t>
      </w:r>
      <w:r w:rsidRPr="00810FD7">
        <w:rPr>
          <w:rFonts w:ascii="Helvetica" w:hAnsi="Helvetica" w:cs="Helvetica"/>
          <w:color w:val="272727"/>
          <w:sz w:val="20"/>
          <w:szCs w:val="20"/>
        </w:rPr>
        <w:t xml:space="preserve">and confidential. </w:t>
      </w:r>
      <w:r w:rsidRPr="00810FD7">
        <w:rPr>
          <w:rFonts w:ascii="Helvetica" w:hAnsi="Helvetica" w:cs="Helvetica"/>
          <w:color w:val="171817"/>
          <w:sz w:val="20"/>
          <w:szCs w:val="20"/>
        </w:rPr>
        <w:t>Therefore</w:t>
      </w:r>
      <w:r w:rsidRPr="00810FD7">
        <w:rPr>
          <w:rFonts w:ascii="Helvetica" w:hAnsi="Helvetica" w:cs="Helvetica"/>
          <w:color w:val="393939"/>
          <w:sz w:val="20"/>
          <w:szCs w:val="20"/>
        </w:rPr>
        <w:t xml:space="preserve">, </w:t>
      </w:r>
      <w:r w:rsidRPr="00810FD7">
        <w:rPr>
          <w:rFonts w:ascii="Helvetica" w:hAnsi="Helvetica" w:cs="Helvetica"/>
          <w:color w:val="171817"/>
          <w:sz w:val="20"/>
          <w:szCs w:val="20"/>
        </w:rPr>
        <w:t xml:space="preserve">quality in </w:t>
      </w:r>
      <w:r w:rsidRPr="00810FD7">
        <w:rPr>
          <w:rFonts w:ascii="Helvetica" w:hAnsi="Helvetica" w:cs="Helvetica"/>
          <w:color w:val="272727"/>
          <w:sz w:val="20"/>
          <w:szCs w:val="20"/>
        </w:rPr>
        <w:t xml:space="preserve">gathering such </w:t>
      </w:r>
      <w:r w:rsidRPr="00810FD7">
        <w:rPr>
          <w:rFonts w:ascii="Helvetica" w:hAnsi="Helvetica" w:cs="Helvetica"/>
          <w:color w:val="171817"/>
          <w:sz w:val="20"/>
          <w:szCs w:val="20"/>
        </w:rPr>
        <w:t xml:space="preserve">information </w:t>
      </w:r>
      <w:r w:rsidRPr="00810FD7">
        <w:rPr>
          <w:rFonts w:ascii="Helvetica" w:hAnsi="Helvetica" w:cs="Helvetica"/>
          <w:color w:val="272727"/>
          <w:sz w:val="20"/>
          <w:szCs w:val="20"/>
        </w:rPr>
        <w:t xml:space="preserve">securely is </w:t>
      </w:r>
      <w:r w:rsidRPr="00810FD7">
        <w:rPr>
          <w:rFonts w:ascii="Helvetica" w:hAnsi="Helvetica" w:cs="Helvetica"/>
          <w:color w:val="393939"/>
          <w:sz w:val="20"/>
          <w:szCs w:val="20"/>
        </w:rPr>
        <w:t xml:space="preserve">critical. </w:t>
      </w:r>
      <w:r w:rsidRPr="00810FD7">
        <w:rPr>
          <w:rFonts w:ascii="Helvetica" w:hAnsi="Helvetica" w:cs="Helvetica"/>
          <w:color w:val="272727"/>
          <w:sz w:val="20"/>
          <w:szCs w:val="20"/>
        </w:rPr>
        <w:t xml:space="preserve">The </w:t>
      </w:r>
      <w:r w:rsidRPr="00810FD7">
        <w:rPr>
          <w:rFonts w:ascii="Helvetica" w:hAnsi="Helvetica" w:cs="Helvetica"/>
          <w:color w:val="393939"/>
          <w:sz w:val="20"/>
          <w:szCs w:val="20"/>
        </w:rPr>
        <w:t>2020</w:t>
      </w:r>
      <w:r>
        <w:rPr>
          <w:rFonts w:ascii="Helvetica" w:hAnsi="Helvetica" w:cs="Helvetica" w:hint="eastAsia"/>
          <w:color w:val="393939"/>
          <w:sz w:val="20"/>
          <w:szCs w:val="20"/>
        </w:rPr>
        <w:t xml:space="preserve"> </w:t>
      </w:r>
      <w:r w:rsidRPr="00810FD7">
        <w:rPr>
          <w:rFonts w:ascii="Helvetica" w:hAnsi="Helvetica" w:cs="Helvetica"/>
          <w:color w:val="272727"/>
          <w:sz w:val="20"/>
          <w:szCs w:val="20"/>
        </w:rPr>
        <w:t xml:space="preserve">solution architecture considers four categories </w:t>
      </w:r>
      <w:r w:rsidRPr="00810FD7">
        <w:rPr>
          <w:rFonts w:ascii="Helvetica" w:hAnsi="Helvetica" w:cs="Helvetica"/>
          <w:color w:val="171817"/>
          <w:sz w:val="20"/>
          <w:szCs w:val="20"/>
        </w:rPr>
        <w:t xml:space="preserve">of quality; they </w:t>
      </w:r>
      <w:r w:rsidRPr="00810FD7">
        <w:rPr>
          <w:rFonts w:ascii="Helvetica" w:hAnsi="Helvetica" w:cs="Helvetica"/>
          <w:color w:val="272727"/>
          <w:sz w:val="20"/>
          <w:szCs w:val="20"/>
        </w:rPr>
        <w:t>are:</w:t>
      </w:r>
    </w:p>
    <w:p w:rsidR="00810FD7" w:rsidRDefault="00810FD7" w:rsidP="00810FD7">
      <w:pPr>
        <w:pStyle w:val="a6"/>
        <w:numPr>
          <w:ilvl w:val="0"/>
          <w:numId w:val="3"/>
        </w:numPr>
        <w:ind w:firstLineChars="0"/>
      </w:pPr>
      <w:r>
        <w:t>Business/Program quality - Ensures governance processes, timelines, and milestones are</w:t>
      </w:r>
    </w:p>
    <w:p w:rsidR="00810FD7" w:rsidRDefault="00810FD7" w:rsidP="00810FD7">
      <w:r>
        <w:t xml:space="preserve">realistic. </w:t>
      </w:r>
    </w:p>
    <w:p w:rsidR="00810FD7" w:rsidRDefault="00810FD7" w:rsidP="00810FD7">
      <w:pPr>
        <w:pStyle w:val="a6"/>
        <w:numPr>
          <w:ilvl w:val="0"/>
          <w:numId w:val="3"/>
        </w:numPr>
        <w:ind w:firstLineChars="0"/>
      </w:pPr>
      <w:r>
        <w:t>Enterprise quality - Ensures enterprise level services, integrations, and tools operate as designed</w:t>
      </w:r>
    </w:p>
    <w:p w:rsidR="00810FD7" w:rsidRDefault="00810FD7" w:rsidP="00810FD7">
      <w:r>
        <w:t>and intended..</w:t>
      </w:r>
    </w:p>
    <w:p w:rsidR="00810FD7" w:rsidRDefault="00810FD7" w:rsidP="00810FD7">
      <w:pPr>
        <w:pStyle w:val="a6"/>
        <w:numPr>
          <w:ilvl w:val="0"/>
          <w:numId w:val="3"/>
        </w:numPr>
        <w:ind w:firstLineChars="0"/>
      </w:pPr>
      <w:r>
        <w:t>Data Quality- ensure</w:t>
      </w:r>
      <w:r>
        <w:rPr>
          <w:rFonts w:hint="eastAsia"/>
        </w:rPr>
        <w:t>s</w:t>
      </w:r>
      <w:r>
        <w:t xml:space="preserve"> the overall Census Count is</w:t>
      </w:r>
      <w:r>
        <w:rPr>
          <w:rFonts w:hint="eastAsia"/>
        </w:rPr>
        <w:t xml:space="preserve"> </w:t>
      </w:r>
      <w:r>
        <w:t xml:space="preserve">accurate. </w:t>
      </w:r>
    </w:p>
    <w:p w:rsidR="00810FD7" w:rsidRDefault="00810FD7" w:rsidP="00810FD7">
      <w:pPr>
        <w:pStyle w:val="a6"/>
        <w:numPr>
          <w:ilvl w:val="0"/>
          <w:numId w:val="3"/>
        </w:numPr>
        <w:ind w:firstLineChars="0"/>
        <w:rPr>
          <w:rFonts w:hint="eastAsia"/>
        </w:rPr>
      </w:pPr>
      <w:r>
        <w:t>System Quality - ensure</w:t>
      </w:r>
      <w:r>
        <w:rPr>
          <w:rFonts w:hint="eastAsia"/>
        </w:rPr>
        <w:t>s</w:t>
      </w:r>
      <w:r>
        <w:t xml:space="preserve"> higher-quality data</w:t>
      </w:r>
      <w:r>
        <w:rPr>
          <w:rFonts w:hint="eastAsia"/>
        </w:rPr>
        <w:t xml:space="preserve"> </w:t>
      </w:r>
      <w:r>
        <w:t>capture via entry by human or machine (e.g. scanning solution), or via interfacing with other</w:t>
      </w:r>
      <w:r>
        <w:rPr>
          <w:rFonts w:hint="eastAsia"/>
        </w:rPr>
        <w:t xml:space="preserve"> </w:t>
      </w:r>
      <w:r>
        <w:t xml:space="preserve">internal and external systems. </w:t>
      </w:r>
    </w:p>
    <w:p w:rsidR="00001249" w:rsidRDefault="00001249" w:rsidP="00001249">
      <w:pPr>
        <w:pStyle w:val="a6"/>
        <w:ind w:left="420" w:firstLineChars="0" w:firstLine="0"/>
        <w:rPr>
          <w:rFonts w:hint="eastAsia"/>
        </w:rPr>
      </w:pPr>
    </w:p>
    <w:p w:rsidR="00001249" w:rsidRDefault="00001249" w:rsidP="00001249">
      <w:r>
        <w:t>The aspects of quality, which accompany the expansion of the business functionalities, are further</w:t>
      </w:r>
    </w:p>
    <w:p w:rsidR="00001249" w:rsidRDefault="00001249" w:rsidP="00001249">
      <w:pPr>
        <w:rPr>
          <w:rFonts w:hint="eastAsia"/>
        </w:rPr>
      </w:pPr>
      <w:r>
        <w:t xml:space="preserve">described below and are presented by Figure </w:t>
      </w:r>
      <w:r>
        <w:rPr>
          <w:rFonts w:hint="eastAsia"/>
        </w:rPr>
        <w:t>2,</w:t>
      </w:r>
      <w:r>
        <w:t xml:space="preserve"> which indicates that as each solution's capabilities expand, the quality aspects of the target</w:t>
      </w:r>
      <w:r>
        <w:rPr>
          <w:rFonts w:hint="eastAsia"/>
        </w:rPr>
        <w:t xml:space="preserve"> </w:t>
      </w:r>
      <w:r>
        <w:t>architecture will increase.</w:t>
      </w:r>
    </w:p>
    <w:p w:rsidR="00156E67" w:rsidRDefault="00156E67" w:rsidP="00156E67">
      <w:pPr>
        <w:rPr>
          <w:rFonts w:hint="eastAsia"/>
        </w:rPr>
      </w:pPr>
      <w:r>
        <w:rPr>
          <w:noProof/>
        </w:rPr>
        <w:drawing>
          <wp:inline distT="0" distB="0" distL="0" distR="0" wp14:anchorId="6FDD7479" wp14:editId="2F7358FB">
            <wp:extent cx="5485323" cy="2529348"/>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529845"/>
                    </a:xfrm>
                    <a:prstGeom prst="rect">
                      <a:avLst/>
                    </a:prstGeom>
                  </pic:spPr>
                </pic:pic>
              </a:graphicData>
            </a:graphic>
          </wp:inline>
        </w:drawing>
      </w:r>
    </w:p>
    <w:p w:rsidR="00156E67" w:rsidRDefault="00156E67" w:rsidP="00156E67">
      <w:pPr>
        <w:jc w:val="center"/>
        <w:rPr>
          <w:rFonts w:hint="eastAsia"/>
        </w:rPr>
      </w:pPr>
      <w:r>
        <w:rPr>
          <w:rFonts w:hint="eastAsia"/>
        </w:rPr>
        <w:t>Figure 2.</w:t>
      </w:r>
      <w:r w:rsidRPr="00156E67">
        <w:t>Quality Aspects vs. Expanding Capabilities and Solutions</w:t>
      </w:r>
    </w:p>
    <w:p w:rsidR="00174141" w:rsidRDefault="00174141" w:rsidP="00174141">
      <w:pPr>
        <w:pStyle w:val="2"/>
        <w:rPr>
          <w:rFonts w:ascii="Helvetica" w:eastAsiaTheme="minorEastAsia" w:hAnsi="Helvetica" w:cs="Helvetica" w:hint="eastAsia"/>
          <w:b w:val="0"/>
          <w:bCs w:val="0"/>
          <w:color w:val="1E1F1E"/>
          <w:sz w:val="20"/>
          <w:szCs w:val="20"/>
        </w:rPr>
      </w:pPr>
      <w:r w:rsidRPr="00174141">
        <w:rPr>
          <w:rFonts w:asciiTheme="minorHAnsi" w:eastAsiaTheme="minorEastAsia" w:hAnsiTheme="minorHAnsi" w:cstheme="minorBidi"/>
          <w:kern w:val="44"/>
          <w:sz w:val="44"/>
          <w:szCs w:val="44"/>
        </w:rPr>
        <w:lastRenderedPageBreak/>
        <w:t>Scalability &amp; Performance</w:t>
      </w:r>
      <w:r w:rsidRPr="00174141">
        <w:rPr>
          <w:rFonts w:ascii="Helvetica" w:eastAsiaTheme="minorEastAsia" w:hAnsi="Helvetica" w:cs="Helvetica"/>
          <w:b w:val="0"/>
          <w:bCs w:val="0"/>
          <w:color w:val="5CAADD"/>
          <w:sz w:val="20"/>
          <w:szCs w:val="20"/>
        </w:rPr>
        <w:br/>
      </w:r>
      <w:r w:rsidRPr="00174141">
        <w:rPr>
          <w:rFonts w:ascii="Helvetica" w:eastAsiaTheme="minorEastAsia" w:hAnsi="Helvetica" w:cs="Helvetica"/>
          <w:b w:val="0"/>
          <w:bCs w:val="0"/>
          <w:color w:val="1E1F1E"/>
          <w:sz w:val="20"/>
          <w:szCs w:val="20"/>
        </w:rPr>
        <w:t>Scalability refers to the ability of a system</w:t>
      </w:r>
      <w:r w:rsidRPr="00174141">
        <w:rPr>
          <w:rFonts w:ascii="Helvetica" w:eastAsiaTheme="minorEastAsia" w:hAnsi="Helvetica" w:cs="Helvetica"/>
          <w:b w:val="0"/>
          <w:bCs w:val="0"/>
          <w:color w:val="575757"/>
          <w:sz w:val="20"/>
          <w:szCs w:val="20"/>
        </w:rPr>
        <w:t xml:space="preserve">, </w:t>
      </w:r>
      <w:r w:rsidRPr="00174141">
        <w:rPr>
          <w:rFonts w:ascii="Helvetica" w:eastAsiaTheme="minorEastAsia" w:hAnsi="Helvetica" w:cs="Helvetica"/>
          <w:b w:val="0"/>
          <w:bCs w:val="0"/>
          <w:color w:val="1E1F1E"/>
          <w:sz w:val="20"/>
          <w:szCs w:val="20"/>
        </w:rPr>
        <w:t xml:space="preserve">network, or process to adapt </w:t>
      </w:r>
      <w:r w:rsidRPr="00174141">
        <w:rPr>
          <w:rFonts w:ascii="Helvetica" w:eastAsiaTheme="minorEastAsia" w:hAnsi="Helvetica" w:cs="Helvetica"/>
          <w:b w:val="0"/>
          <w:bCs w:val="0"/>
          <w:color w:val="333333"/>
          <w:sz w:val="20"/>
          <w:szCs w:val="20"/>
        </w:rPr>
        <w:t xml:space="preserve">and </w:t>
      </w:r>
      <w:r w:rsidRPr="00174141">
        <w:rPr>
          <w:rFonts w:ascii="Helvetica" w:eastAsiaTheme="minorEastAsia" w:hAnsi="Helvetica" w:cs="Helvetica"/>
          <w:b w:val="0"/>
          <w:bCs w:val="0"/>
          <w:color w:val="1E1F1E"/>
          <w:sz w:val="20"/>
          <w:szCs w:val="20"/>
        </w:rPr>
        <w:t>hand</w:t>
      </w:r>
      <w:r w:rsidRPr="00174141">
        <w:rPr>
          <w:rFonts w:ascii="Helvetica" w:eastAsiaTheme="minorEastAsia" w:hAnsi="Helvetica" w:cs="Helvetica"/>
          <w:b w:val="0"/>
          <w:bCs w:val="0"/>
          <w:color w:val="474847"/>
          <w:sz w:val="20"/>
          <w:szCs w:val="20"/>
        </w:rPr>
        <w:t>l</w:t>
      </w:r>
      <w:r w:rsidRPr="00174141">
        <w:rPr>
          <w:rFonts w:ascii="Helvetica" w:eastAsiaTheme="minorEastAsia" w:hAnsi="Helvetica" w:cs="Helvetica"/>
          <w:b w:val="0"/>
          <w:bCs w:val="0"/>
          <w:color w:val="1E1F1E"/>
          <w:sz w:val="20"/>
          <w:szCs w:val="20"/>
        </w:rPr>
        <w:t xml:space="preserve">e </w:t>
      </w:r>
      <w:r w:rsidRPr="00174141">
        <w:rPr>
          <w:rFonts w:ascii="Helvetica" w:eastAsiaTheme="minorEastAsia" w:hAnsi="Helvetica" w:cs="Helvetica"/>
          <w:b w:val="0"/>
          <w:bCs w:val="0"/>
          <w:color w:val="333333"/>
          <w:sz w:val="20"/>
          <w:szCs w:val="20"/>
        </w:rPr>
        <w:t xml:space="preserve">change </w:t>
      </w:r>
      <w:r w:rsidRPr="00174141">
        <w:rPr>
          <w:rFonts w:ascii="Helvetica" w:eastAsiaTheme="minorEastAsia" w:hAnsi="Helvetica" w:cs="Helvetica"/>
          <w:b w:val="0"/>
          <w:bCs w:val="0"/>
          <w:color w:val="1E1F1E"/>
          <w:sz w:val="20"/>
          <w:szCs w:val="20"/>
        </w:rPr>
        <w:t>in workload</w:t>
      </w:r>
      <w:r>
        <w:rPr>
          <w:rFonts w:ascii="Helvetica" w:eastAsiaTheme="minorEastAsia" w:hAnsi="Helvetica" w:cs="Helvetica" w:hint="eastAsia"/>
          <w:b w:val="0"/>
          <w:bCs w:val="0"/>
          <w:color w:val="1E1F1E"/>
          <w:sz w:val="20"/>
          <w:szCs w:val="20"/>
        </w:rPr>
        <w:t xml:space="preserve"> </w:t>
      </w:r>
      <w:r w:rsidRPr="00174141">
        <w:rPr>
          <w:rFonts w:ascii="Helvetica" w:eastAsiaTheme="minorEastAsia" w:hAnsi="Helvetica" w:cs="Helvetica"/>
          <w:b w:val="0"/>
          <w:bCs w:val="0"/>
          <w:color w:val="333333"/>
          <w:sz w:val="20"/>
          <w:szCs w:val="20"/>
        </w:rPr>
        <w:t xml:space="preserve">capacity </w:t>
      </w:r>
      <w:r w:rsidRPr="00174141">
        <w:rPr>
          <w:rFonts w:ascii="Helvetica" w:eastAsiaTheme="minorEastAsia" w:hAnsi="Helvetica" w:cs="Helvetica"/>
          <w:b w:val="0"/>
          <w:bCs w:val="0"/>
          <w:color w:val="1E1F1E"/>
          <w:sz w:val="20"/>
          <w:szCs w:val="20"/>
        </w:rPr>
        <w:t>and process demands</w:t>
      </w:r>
      <w:r w:rsidRPr="00174141">
        <w:rPr>
          <w:rFonts w:ascii="Helvetica" w:eastAsiaTheme="minorEastAsia" w:hAnsi="Helvetica" w:cs="Helvetica"/>
          <w:b w:val="0"/>
          <w:bCs w:val="0"/>
          <w:color w:val="474847"/>
          <w:sz w:val="20"/>
          <w:szCs w:val="20"/>
        </w:rPr>
        <w:t xml:space="preserve">. </w:t>
      </w:r>
      <w:r w:rsidRPr="00174141">
        <w:rPr>
          <w:rFonts w:ascii="Helvetica" w:eastAsiaTheme="minorEastAsia" w:hAnsi="Helvetica" w:cs="Helvetica"/>
          <w:b w:val="0"/>
          <w:bCs w:val="0"/>
          <w:color w:val="1E1F1E"/>
          <w:sz w:val="20"/>
          <w:szCs w:val="20"/>
        </w:rPr>
        <w:t xml:space="preserve">Elasticity is the </w:t>
      </w:r>
      <w:r w:rsidRPr="00174141">
        <w:rPr>
          <w:rFonts w:ascii="Helvetica" w:eastAsiaTheme="minorEastAsia" w:hAnsi="Helvetica" w:cs="Helvetica"/>
          <w:b w:val="0"/>
          <w:bCs w:val="0"/>
          <w:color w:val="333333"/>
          <w:sz w:val="20"/>
          <w:szCs w:val="20"/>
        </w:rPr>
        <w:t xml:space="preserve">ability </w:t>
      </w:r>
      <w:r w:rsidRPr="00174141">
        <w:rPr>
          <w:rFonts w:ascii="Helvetica" w:eastAsiaTheme="minorEastAsia" w:hAnsi="Helvetica" w:cs="Helvetica"/>
          <w:b w:val="0"/>
          <w:bCs w:val="0"/>
          <w:color w:val="1E1F1E"/>
          <w:sz w:val="20"/>
          <w:szCs w:val="20"/>
        </w:rPr>
        <w:t>to dynamically provide additional resources when</w:t>
      </w:r>
      <w:r>
        <w:rPr>
          <w:rFonts w:ascii="Helvetica" w:eastAsiaTheme="minorEastAsia" w:hAnsi="Helvetica" w:cs="Helvetica" w:hint="eastAsia"/>
          <w:b w:val="0"/>
          <w:bCs w:val="0"/>
          <w:color w:val="1E1F1E"/>
          <w:sz w:val="20"/>
          <w:szCs w:val="20"/>
        </w:rPr>
        <w:t xml:space="preserve"> </w:t>
      </w:r>
      <w:r w:rsidRPr="00174141">
        <w:rPr>
          <w:rFonts w:ascii="Helvetica" w:eastAsiaTheme="minorEastAsia" w:hAnsi="Helvetica" w:cs="Helvetica"/>
          <w:b w:val="0"/>
          <w:bCs w:val="0"/>
          <w:color w:val="1E1F1E"/>
          <w:sz w:val="20"/>
          <w:szCs w:val="20"/>
        </w:rPr>
        <w:t>load increases</w:t>
      </w:r>
      <w:r w:rsidRPr="00174141">
        <w:rPr>
          <w:rFonts w:ascii="Helvetica" w:eastAsiaTheme="minorEastAsia" w:hAnsi="Helvetica" w:cs="Helvetica"/>
          <w:b w:val="0"/>
          <w:bCs w:val="0"/>
          <w:color w:val="474847"/>
          <w:sz w:val="20"/>
          <w:szCs w:val="20"/>
        </w:rPr>
        <w:t xml:space="preserve">, </w:t>
      </w:r>
      <w:r w:rsidRPr="00174141">
        <w:rPr>
          <w:rFonts w:ascii="Helvetica" w:eastAsiaTheme="minorEastAsia" w:hAnsi="Helvetica" w:cs="Helvetica"/>
          <w:b w:val="0"/>
          <w:bCs w:val="0"/>
          <w:color w:val="333333"/>
          <w:sz w:val="20"/>
          <w:szCs w:val="20"/>
        </w:rPr>
        <w:t xml:space="preserve">and </w:t>
      </w:r>
      <w:r w:rsidRPr="00174141">
        <w:rPr>
          <w:rFonts w:ascii="Helvetica" w:eastAsiaTheme="minorEastAsia" w:hAnsi="Helvetica" w:cs="Helvetica"/>
          <w:b w:val="0"/>
          <w:bCs w:val="0"/>
          <w:color w:val="1E1F1E"/>
          <w:sz w:val="20"/>
          <w:szCs w:val="20"/>
        </w:rPr>
        <w:t>to tear down unused resources when demand wanes</w:t>
      </w:r>
      <w:r w:rsidRPr="00174141">
        <w:rPr>
          <w:rFonts w:ascii="Helvetica" w:eastAsiaTheme="minorEastAsia" w:hAnsi="Helvetica" w:cs="Helvetica"/>
          <w:b w:val="0"/>
          <w:bCs w:val="0"/>
          <w:color w:val="474847"/>
          <w:sz w:val="20"/>
          <w:szCs w:val="20"/>
        </w:rPr>
        <w:t xml:space="preserve">. </w:t>
      </w:r>
    </w:p>
    <w:p w:rsidR="00AC7748" w:rsidRDefault="00AC7748" w:rsidP="00AC7748">
      <w:pPr>
        <w:rPr>
          <w:rFonts w:ascii="Helvetica" w:hAnsi="Helvetica" w:cs="Helvetica" w:hint="eastAsia"/>
          <w:color w:val="131312"/>
          <w:sz w:val="20"/>
          <w:szCs w:val="20"/>
        </w:rPr>
      </w:pPr>
      <w:r w:rsidRPr="00AC7748">
        <w:rPr>
          <w:rFonts w:ascii="Helvetica" w:hAnsi="Helvetica" w:cs="Helvetica"/>
          <w:color w:val="1E1F1E"/>
          <w:sz w:val="20"/>
          <w:szCs w:val="20"/>
        </w:rPr>
        <w:t xml:space="preserve">Currently a 2020 Census Architecture </w:t>
      </w:r>
      <w:r w:rsidRPr="00AC7748">
        <w:rPr>
          <w:rFonts w:ascii="Helvetica" w:hAnsi="Helvetica" w:cs="Helvetica"/>
          <w:color w:val="333333"/>
          <w:sz w:val="20"/>
          <w:szCs w:val="20"/>
        </w:rPr>
        <w:t>scale</w:t>
      </w:r>
      <w:r w:rsidRPr="00AC7748">
        <w:rPr>
          <w:rFonts w:ascii="Helvetica" w:hAnsi="Helvetica" w:cs="Helvetica"/>
          <w:color w:val="575757"/>
          <w:sz w:val="20"/>
          <w:szCs w:val="20"/>
        </w:rPr>
        <w:t>-</w:t>
      </w:r>
      <w:r w:rsidRPr="00AC7748">
        <w:rPr>
          <w:rFonts w:ascii="Helvetica" w:hAnsi="Helvetica" w:cs="Helvetica"/>
          <w:color w:val="1E1F1E"/>
          <w:sz w:val="20"/>
          <w:szCs w:val="20"/>
        </w:rPr>
        <w:t xml:space="preserve">up initiative </w:t>
      </w:r>
      <w:r w:rsidRPr="00AC7748">
        <w:rPr>
          <w:rFonts w:ascii="Helvetica" w:hAnsi="Helvetica" w:cs="Helvetica"/>
          <w:color w:val="333333"/>
          <w:sz w:val="20"/>
          <w:szCs w:val="20"/>
        </w:rPr>
        <w:t xml:space="preserve">is </w:t>
      </w:r>
      <w:r w:rsidRPr="00AC7748">
        <w:rPr>
          <w:rFonts w:ascii="Helvetica" w:hAnsi="Helvetica" w:cs="Helvetica"/>
          <w:color w:val="1E1F1E"/>
          <w:sz w:val="20"/>
          <w:szCs w:val="20"/>
        </w:rPr>
        <w:t xml:space="preserve">underway led </w:t>
      </w:r>
      <w:r w:rsidRPr="00AC7748">
        <w:rPr>
          <w:rFonts w:ascii="Helvetica" w:hAnsi="Helvetica" w:cs="Helvetica"/>
          <w:color w:val="333333"/>
          <w:sz w:val="20"/>
          <w:szCs w:val="20"/>
        </w:rPr>
        <w:t xml:space="preserve">by a three stage </w:t>
      </w:r>
      <w:r w:rsidRPr="00AC7748">
        <w:rPr>
          <w:rFonts w:ascii="Helvetica" w:hAnsi="Helvetica" w:cs="Helvetica"/>
          <w:color w:val="1E1F1E"/>
          <w:sz w:val="20"/>
          <w:szCs w:val="20"/>
        </w:rPr>
        <w:t xml:space="preserve">model, </w:t>
      </w:r>
      <w:r w:rsidRPr="00AC7748">
        <w:rPr>
          <w:rFonts w:ascii="Helvetica" w:hAnsi="Helvetica" w:cs="Helvetica"/>
          <w:color w:val="333333"/>
          <w:sz w:val="20"/>
          <w:szCs w:val="20"/>
        </w:rPr>
        <w:t>the</w:t>
      </w:r>
      <w:r>
        <w:rPr>
          <w:rFonts w:ascii="Helvetica" w:hAnsi="Helvetica" w:cs="Helvetica" w:hint="eastAsia"/>
          <w:color w:val="333333"/>
          <w:sz w:val="20"/>
          <w:szCs w:val="20"/>
        </w:rPr>
        <w:t xml:space="preserve"> </w:t>
      </w:r>
      <w:r w:rsidRPr="00AC7748">
        <w:rPr>
          <w:rFonts w:ascii="Helvetica" w:hAnsi="Helvetica" w:cs="Helvetica"/>
          <w:color w:val="333333"/>
          <w:sz w:val="20"/>
          <w:szCs w:val="20"/>
        </w:rPr>
        <w:t xml:space="preserve">conceptual, </w:t>
      </w:r>
      <w:r w:rsidRPr="00AC7748">
        <w:rPr>
          <w:rFonts w:ascii="Helvetica" w:hAnsi="Helvetica" w:cs="Helvetica"/>
          <w:color w:val="1E1F1E"/>
          <w:sz w:val="20"/>
          <w:szCs w:val="20"/>
        </w:rPr>
        <w:t xml:space="preserve">analysis, and implement/test. The </w:t>
      </w:r>
      <w:r w:rsidRPr="00AC7748">
        <w:rPr>
          <w:rFonts w:ascii="Helvetica" w:hAnsi="Helvetica" w:cs="Helvetica"/>
          <w:color w:val="333333"/>
          <w:sz w:val="20"/>
          <w:szCs w:val="20"/>
        </w:rPr>
        <w:t xml:space="preserve">conceptualize </w:t>
      </w:r>
      <w:r w:rsidRPr="00AC7748">
        <w:rPr>
          <w:rFonts w:ascii="Helvetica" w:hAnsi="Helvetica" w:cs="Helvetica"/>
          <w:color w:val="1E1F1E"/>
          <w:sz w:val="20"/>
          <w:szCs w:val="20"/>
        </w:rPr>
        <w:t xml:space="preserve">stage </w:t>
      </w:r>
      <w:r w:rsidRPr="00AC7748">
        <w:rPr>
          <w:rFonts w:ascii="Helvetica" w:hAnsi="Helvetica" w:cs="Helvetica"/>
          <w:color w:val="333333"/>
          <w:sz w:val="20"/>
          <w:szCs w:val="20"/>
        </w:rPr>
        <w:t xml:space="preserve">starts </w:t>
      </w:r>
      <w:r w:rsidRPr="00AC7748">
        <w:rPr>
          <w:rFonts w:ascii="Helvetica" w:hAnsi="Helvetica" w:cs="Helvetica"/>
          <w:color w:val="1E1F1E"/>
          <w:sz w:val="20"/>
          <w:szCs w:val="20"/>
        </w:rPr>
        <w:t xml:space="preserve">the </w:t>
      </w:r>
      <w:r w:rsidRPr="00AC7748">
        <w:rPr>
          <w:rFonts w:ascii="Helvetica" w:hAnsi="Helvetica" w:cs="Helvetica"/>
          <w:color w:val="333333"/>
          <w:sz w:val="20"/>
          <w:szCs w:val="20"/>
        </w:rPr>
        <w:t>process by producing</w:t>
      </w:r>
      <w:r>
        <w:rPr>
          <w:rFonts w:ascii="Helvetica" w:hAnsi="Helvetica" w:cs="Helvetica" w:hint="eastAsia"/>
          <w:color w:val="333333"/>
          <w:sz w:val="20"/>
          <w:szCs w:val="20"/>
        </w:rPr>
        <w:t xml:space="preserve"> </w:t>
      </w:r>
      <w:r w:rsidRPr="00AC7748">
        <w:rPr>
          <w:rFonts w:ascii="Helvetica" w:hAnsi="Helvetica" w:cs="Helvetica"/>
          <w:color w:val="1E1F1E"/>
          <w:sz w:val="20"/>
          <w:szCs w:val="20"/>
        </w:rPr>
        <w:t>several artifacts</w:t>
      </w:r>
      <w:r w:rsidRPr="00AC7748">
        <w:rPr>
          <w:rFonts w:ascii="Helvetica" w:hAnsi="Helvetica" w:cs="Helvetica"/>
          <w:color w:val="474847"/>
          <w:sz w:val="20"/>
          <w:szCs w:val="20"/>
        </w:rPr>
        <w:t xml:space="preserve">. </w:t>
      </w:r>
      <w:r w:rsidRPr="00AC7748">
        <w:rPr>
          <w:rFonts w:ascii="Helvetica" w:hAnsi="Helvetica" w:cs="Helvetica"/>
          <w:color w:val="1E1F1E"/>
          <w:sz w:val="20"/>
          <w:szCs w:val="20"/>
        </w:rPr>
        <w:t>They are the demand models</w:t>
      </w:r>
      <w:r w:rsidRPr="00AC7748">
        <w:rPr>
          <w:rFonts w:ascii="Helvetica" w:hAnsi="Helvetica" w:cs="Helvetica"/>
          <w:color w:val="575757"/>
          <w:sz w:val="20"/>
          <w:szCs w:val="20"/>
        </w:rPr>
        <w:t xml:space="preserve">, </w:t>
      </w:r>
      <w:r w:rsidRPr="00AC7748">
        <w:rPr>
          <w:rFonts w:ascii="Helvetica" w:hAnsi="Helvetica" w:cs="Helvetica"/>
          <w:color w:val="1E1F1E"/>
          <w:sz w:val="20"/>
          <w:szCs w:val="20"/>
        </w:rPr>
        <w:t>and the Non-functional requirements</w:t>
      </w:r>
      <w:r w:rsidRPr="00AC7748">
        <w:rPr>
          <w:rFonts w:ascii="Helvetica" w:hAnsi="Helvetica" w:cs="Helvetica"/>
          <w:color w:val="474847"/>
          <w:sz w:val="20"/>
          <w:szCs w:val="20"/>
        </w:rPr>
        <w:t xml:space="preserve">. </w:t>
      </w:r>
      <w:r w:rsidRPr="00AC7748">
        <w:rPr>
          <w:rFonts w:ascii="Helvetica" w:hAnsi="Helvetica" w:cs="Helvetica"/>
          <w:color w:val="1E1F1E"/>
          <w:sz w:val="20"/>
          <w:szCs w:val="20"/>
        </w:rPr>
        <w:t xml:space="preserve">The analysis </w:t>
      </w:r>
      <w:r w:rsidRPr="00AC7748">
        <w:rPr>
          <w:rFonts w:ascii="Helvetica" w:hAnsi="Helvetica" w:cs="Helvetica"/>
          <w:color w:val="333333"/>
          <w:sz w:val="20"/>
          <w:szCs w:val="20"/>
        </w:rPr>
        <w:t>stage</w:t>
      </w:r>
      <w:r>
        <w:rPr>
          <w:rFonts w:ascii="Helvetica" w:hAnsi="Helvetica" w:cs="Helvetica" w:hint="eastAsia"/>
          <w:color w:val="333333"/>
          <w:sz w:val="20"/>
          <w:szCs w:val="20"/>
        </w:rPr>
        <w:t xml:space="preserve"> </w:t>
      </w:r>
      <w:r w:rsidRPr="00AC7748">
        <w:rPr>
          <w:rFonts w:ascii="Helvetica" w:hAnsi="Helvetica" w:cs="Helvetica"/>
          <w:color w:val="1E1F1E"/>
          <w:sz w:val="20"/>
          <w:szCs w:val="20"/>
        </w:rPr>
        <w:t>realizes the overall solution, system</w:t>
      </w:r>
      <w:r w:rsidRPr="00AC7748">
        <w:rPr>
          <w:rFonts w:ascii="Helvetica" w:hAnsi="Helvetica" w:cs="Helvetica"/>
          <w:color w:val="474847"/>
          <w:sz w:val="20"/>
          <w:szCs w:val="20"/>
        </w:rPr>
        <w:t xml:space="preserve">, </w:t>
      </w:r>
      <w:r w:rsidRPr="00AC7748">
        <w:rPr>
          <w:rFonts w:ascii="Helvetica" w:hAnsi="Helvetica" w:cs="Helvetica"/>
          <w:color w:val="1E1F1E"/>
          <w:sz w:val="20"/>
          <w:szCs w:val="20"/>
        </w:rPr>
        <w:t>data flow</w:t>
      </w:r>
      <w:r w:rsidRPr="00AC7748">
        <w:rPr>
          <w:rFonts w:ascii="Helvetica" w:hAnsi="Helvetica" w:cs="Helvetica"/>
          <w:color w:val="575757"/>
          <w:sz w:val="20"/>
          <w:szCs w:val="20"/>
        </w:rPr>
        <w:t xml:space="preserve">, </w:t>
      </w:r>
      <w:r w:rsidRPr="00AC7748">
        <w:rPr>
          <w:rFonts w:ascii="Helvetica" w:hAnsi="Helvetica" w:cs="Helvetica"/>
          <w:color w:val="1E1F1E"/>
          <w:sz w:val="20"/>
          <w:szCs w:val="20"/>
        </w:rPr>
        <w:t xml:space="preserve">and interfaces while the </w:t>
      </w:r>
      <w:r w:rsidRPr="00AC7748">
        <w:rPr>
          <w:rFonts w:ascii="Helvetica" w:hAnsi="Helvetica" w:cs="Helvetica"/>
          <w:color w:val="333333"/>
          <w:sz w:val="20"/>
          <w:szCs w:val="20"/>
        </w:rPr>
        <w:t>Implement/test focuses on</w:t>
      </w:r>
      <w:r>
        <w:rPr>
          <w:rFonts w:ascii="Helvetica" w:hAnsi="Helvetica" w:cs="Helvetica" w:hint="eastAsia"/>
          <w:color w:val="333333"/>
          <w:sz w:val="20"/>
          <w:szCs w:val="20"/>
        </w:rPr>
        <w:t xml:space="preserve"> </w:t>
      </w:r>
      <w:r w:rsidRPr="00AC7748">
        <w:rPr>
          <w:rFonts w:ascii="Helvetica" w:hAnsi="Helvetica" w:cs="Helvetica"/>
          <w:color w:val="1E1F1E"/>
          <w:sz w:val="20"/>
          <w:szCs w:val="20"/>
        </w:rPr>
        <w:t>execution and testing of the analyzed models, using optimization, partitioning</w:t>
      </w:r>
      <w:r w:rsidRPr="00AC7748">
        <w:rPr>
          <w:rFonts w:ascii="Helvetica" w:hAnsi="Helvetica" w:cs="Helvetica"/>
          <w:color w:val="575757"/>
          <w:sz w:val="20"/>
          <w:szCs w:val="20"/>
        </w:rPr>
        <w:t xml:space="preserve">, </w:t>
      </w:r>
      <w:r w:rsidRPr="00AC7748">
        <w:rPr>
          <w:rFonts w:ascii="Helvetica" w:hAnsi="Helvetica" w:cs="Helvetica"/>
          <w:color w:val="333333"/>
          <w:sz w:val="20"/>
          <w:szCs w:val="20"/>
        </w:rPr>
        <w:t xml:space="preserve">replication, </w:t>
      </w:r>
      <w:r w:rsidRPr="00AC7748">
        <w:rPr>
          <w:rFonts w:ascii="Helvetica" w:hAnsi="Helvetica" w:cs="Helvetica"/>
          <w:color w:val="1E1F1E"/>
          <w:sz w:val="20"/>
          <w:szCs w:val="20"/>
        </w:rPr>
        <w:t>design</w:t>
      </w:r>
      <w:r>
        <w:rPr>
          <w:rFonts w:ascii="Helvetica" w:hAnsi="Helvetica" w:cs="Helvetica" w:hint="eastAsia"/>
          <w:color w:val="1E1F1E"/>
          <w:sz w:val="20"/>
          <w:szCs w:val="20"/>
        </w:rPr>
        <w:t>.</w:t>
      </w:r>
      <w:r w:rsidRPr="00AC7748">
        <w:rPr>
          <w:rFonts w:ascii="Helvetica" w:hAnsi="Helvetica" w:cs="Helvetica"/>
          <w:color w:val="131312"/>
          <w:sz w:val="20"/>
          <w:szCs w:val="20"/>
        </w:rPr>
        <w:t>patterns</w:t>
      </w:r>
      <w:r w:rsidRPr="00AC7748">
        <w:rPr>
          <w:rFonts w:ascii="Helvetica" w:hAnsi="Helvetica" w:cs="Helvetica"/>
          <w:color w:val="2C2C24"/>
          <w:sz w:val="20"/>
          <w:szCs w:val="20"/>
        </w:rPr>
        <w:t xml:space="preserve">, </w:t>
      </w:r>
      <w:r w:rsidRPr="00AC7748">
        <w:rPr>
          <w:rFonts w:ascii="Helvetica" w:hAnsi="Helvetica" w:cs="Helvetica"/>
          <w:color w:val="131312"/>
          <w:sz w:val="20"/>
          <w:szCs w:val="20"/>
        </w:rPr>
        <w:t>scaling and continuous testing techniques</w:t>
      </w:r>
      <w:r w:rsidRPr="00AC7748">
        <w:rPr>
          <w:rFonts w:ascii="Helvetica" w:hAnsi="Helvetica" w:cs="Helvetica"/>
          <w:color w:val="2C2C24"/>
          <w:sz w:val="20"/>
          <w:szCs w:val="20"/>
        </w:rPr>
        <w:t xml:space="preserve">. </w:t>
      </w:r>
      <w:r w:rsidRPr="00AC7748">
        <w:rPr>
          <w:rFonts w:ascii="Helvetica" w:hAnsi="Helvetica" w:cs="Helvetica"/>
          <w:color w:val="131312"/>
          <w:sz w:val="20"/>
          <w:szCs w:val="20"/>
        </w:rPr>
        <w:t>Thi</w:t>
      </w:r>
      <w:r w:rsidRPr="00AC7748">
        <w:rPr>
          <w:rFonts w:ascii="Helvetica" w:hAnsi="Helvetica" w:cs="Helvetica"/>
          <w:color w:val="2C2C24"/>
          <w:sz w:val="20"/>
          <w:szCs w:val="20"/>
        </w:rPr>
        <w:t xml:space="preserve">s </w:t>
      </w:r>
      <w:r w:rsidRPr="00AC7748">
        <w:rPr>
          <w:rFonts w:ascii="Helvetica" w:hAnsi="Helvetica" w:cs="Helvetica"/>
          <w:color w:val="131312"/>
          <w:sz w:val="20"/>
          <w:szCs w:val="20"/>
        </w:rPr>
        <w:t>model is shown in Figure 3</w:t>
      </w:r>
      <w:r w:rsidR="00C1088F">
        <w:rPr>
          <w:rFonts w:ascii="Helvetica" w:hAnsi="Helvetica" w:cs="Helvetica" w:hint="eastAsia"/>
          <w:color w:val="2C2C24"/>
          <w:sz w:val="20"/>
          <w:szCs w:val="20"/>
        </w:rPr>
        <w:t>.</w:t>
      </w:r>
    </w:p>
    <w:p w:rsidR="00AC7748" w:rsidRDefault="00AC7748" w:rsidP="00EA6EB0">
      <w:pPr>
        <w:jc w:val="center"/>
        <w:rPr>
          <w:rFonts w:hint="eastAsia"/>
        </w:rPr>
      </w:pPr>
      <w:r>
        <w:rPr>
          <w:noProof/>
        </w:rPr>
        <w:drawing>
          <wp:inline distT="0" distB="0" distL="0" distR="0" wp14:anchorId="256B84BA" wp14:editId="713F966F">
            <wp:extent cx="5737123" cy="26200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7123" cy="2620010"/>
                    </a:xfrm>
                    <a:prstGeom prst="rect">
                      <a:avLst/>
                    </a:prstGeom>
                  </pic:spPr>
                </pic:pic>
              </a:graphicData>
            </a:graphic>
          </wp:inline>
        </w:drawing>
      </w:r>
    </w:p>
    <w:p w:rsidR="00AC7748" w:rsidRDefault="00AC7748" w:rsidP="00AC7748">
      <w:pPr>
        <w:jc w:val="center"/>
        <w:rPr>
          <w:rFonts w:hint="eastAsia"/>
        </w:rPr>
      </w:pPr>
      <w:r>
        <w:rPr>
          <w:rFonts w:hint="eastAsia"/>
        </w:rPr>
        <w:t>Figure 3.</w:t>
      </w:r>
      <w:r w:rsidRPr="00AC7748">
        <w:t>2020 Scale-Up Three Stage Process</w:t>
      </w:r>
    </w:p>
    <w:p w:rsidR="00C1088F" w:rsidRDefault="00C1088F" w:rsidP="00C1088F">
      <w:pPr>
        <w:rPr>
          <w:rFonts w:ascii="Helvetica" w:hAnsi="Helvetica" w:cs="Helvetica" w:hint="eastAsia"/>
          <w:color w:val="131312"/>
          <w:sz w:val="20"/>
          <w:szCs w:val="20"/>
        </w:rPr>
      </w:pPr>
      <w:r>
        <w:rPr>
          <w:rFonts w:ascii="Helvetica" w:hAnsi="Helvetica" w:cs="Helvetica" w:hint="eastAsia"/>
          <w:color w:val="131312"/>
          <w:sz w:val="20"/>
          <w:szCs w:val="20"/>
        </w:rPr>
        <w:t>T</w:t>
      </w:r>
      <w:r w:rsidRPr="00C1088F">
        <w:rPr>
          <w:rFonts w:ascii="Helvetica" w:hAnsi="Helvetica" w:cs="Helvetica"/>
          <w:color w:val="131312"/>
          <w:sz w:val="20"/>
          <w:szCs w:val="20"/>
        </w:rPr>
        <w:t>h</w:t>
      </w:r>
      <w:r w:rsidRPr="00C1088F">
        <w:rPr>
          <w:rFonts w:ascii="Helvetica" w:hAnsi="Helvetica" w:cs="Helvetica"/>
          <w:color w:val="2C2C24"/>
          <w:sz w:val="20"/>
          <w:szCs w:val="20"/>
        </w:rPr>
        <w:t xml:space="preserve">e </w:t>
      </w:r>
      <w:r w:rsidRPr="00C1088F">
        <w:rPr>
          <w:rFonts w:ascii="Helvetica" w:hAnsi="Helvetica" w:cs="Helvetica"/>
          <w:color w:val="131312"/>
          <w:sz w:val="20"/>
          <w:szCs w:val="20"/>
        </w:rPr>
        <w:t xml:space="preserve">need </w:t>
      </w:r>
      <w:r w:rsidR="005E7926">
        <w:rPr>
          <w:rFonts w:ascii="Helvetica" w:hAnsi="Helvetica" w:cs="Helvetica" w:hint="eastAsia"/>
          <w:color w:val="131312"/>
          <w:sz w:val="20"/>
          <w:szCs w:val="20"/>
        </w:rPr>
        <w:t xml:space="preserve">of the workload </w:t>
      </w:r>
      <w:r w:rsidRPr="00C1088F">
        <w:rPr>
          <w:rFonts w:ascii="Helvetica" w:hAnsi="Helvetica" w:cs="Helvetica"/>
          <w:color w:val="131312"/>
          <w:sz w:val="20"/>
          <w:szCs w:val="20"/>
        </w:rPr>
        <w:t xml:space="preserve">to </w:t>
      </w:r>
      <w:r w:rsidRPr="00C1088F">
        <w:rPr>
          <w:rFonts w:ascii="Helvetica" w:hAnsi="Helvetica" w:cs="Helvetica"/>
          <w:color w:val="2C2C24"/>
          <w:sz w:val="20"/>
          <w:szCs w:val="20"/>
        </w:rPr>
        <w:t>s</w:t>
      </w:r>
      <w:r w:rsidRPr="00C1088F">
        <w:rPr>
          <w:rFonts w:ascii="Helvetica" w:hAnsi="Helvetica" w:cs="Helvetica"/>
          <w:color w:val="131312"/>
          <w:sz w:val="20"/>
          <w:szCs w:val="20"/>
        </w:rPr>
        <w:t>cale up will</w:t>
      </w:r>
      <w:r>
        <w:rPr>
          <w:rFonts w:ascii="Helvetica" w:hAnsi="Helvetica" w:cs="Helvetica" w:hint="eastAsia"/>
          <w:color w:val="131312"/>
          <w:sz w:val="20"/>
          <w:szCs w:val="20"/>
        </w:rPr>
        <w:t xml:space="preserve"> </w:t>
      </w:r>
      <w:r w:rsidRPr="00C1088F">
        <w:rPr>
          <w:rFonts w:ascii="Helvetica" w:hAnsi="Helvetica" w:cs="Helvetica"/>
          <w:color w:val="131312"/>
          <w:sz w:val="20"/>
          <w:szCs w:val="20"/>
        </w:rPr>
        <w:t>increase and during the transition period</w:t>
      </w:r>
      <w:r w:rsidR="005E7926">
        <w:rPr>
          <w:rFonts w:ascii="Helvetica" w:hAnsi="Helvetica" w:cs="Helvetica" w:hint="eastAsia"/>
          <w:color w:val="131312"/>
          <w:sz w:val="20"/>
          <w:szCs w:val="20"/>
        </w:rPr>
        <w:t>,</w:t>
      </w:r>
      <w:r w:rsidRPr="00C1088F">
        <w:rPr>
          <w:rFonts w:ascii="Helvetica" w:hAnsi="Helvetica" w:cs="Helvetica"/>
          <w:color w:val="131312"/>
          <w:sz w:val="20"/>
          <w:szCs w:val="20"/>
        </w:rPr>
        <w:t xml:space="preserve"> the goal is to test and demonstrate the ability to scale up to</w:t>
      </w:r>
      <w:r>
        <w:rPr>
          <w:rFonts w:ascii="Helvetica" w:hAnsi="Helvetica" w:cs="Helvetica" w:hint="eastAsia"/>
          <w:color w:val="131312"/>
          <w:sz w:val="20"/>
          <w:szCs w:val="20"/>
        </w:rPr>
        <w:t xml:space="preserve"> </w:t>
      </w:r>
      <w:r w:rsidRPr="00C1088F">
        <w:rPr>
          <w:rFonts w:ascii="Helvetica" w:hAnsi="Helvetica" w:cs="Helvetica"/>
          <w:color w:val="131312"/>
          <w:sz w:val="20"/>
          <w:szCs w:val="20"/>
        </w:rPr>
        <w:t>full 2020 Census size</w:t>
      </w:r>
      <w:r w:rsidRPr="00C1088F">
        <w:rPr>
          <w:rFonts w:ascii="Helvetica" w:hAnsi="Helvetica" w:cs="Helvetica"/>
          <w:color w:val="41422A"/>
          <w:sz w:val="20"/>
          <w:szCs w:val="20"/>
        </w:rPr>
        <w:t xml:space="preserve">. </w:t>
      </w:r>
      <w:r w:rsidRPr="00C1088F">
        <w:rPr>
          <w:rFonts w:ascii="Helvetica" w:hAnsi="Helvetica" w:cs="Helvetica"/>
          <w:color w:val="131312"/>
          <w:sz w:val="20"/>
          <w:szCs w:val="20"/>
        </w:rPr>
        <w:t xml:space="preserve">Figure </w:t>
      </w:r>
      <w:r w:rsidR="005E7926">
        <w:rPr>
          <w:rFonts w:ascii="Helvetica" w:hAnsi="Helvetica" w:cs="Helvetica" w:hint="eastAsia"/>
          <w:color w:val="131312"/>
          <w:sz w:val="20"/>
          <w:szCs w:val="20"/>
        </w:rPr>
        <w:t>4</w:t>
      </w:r>
      <w:r w:rsidRPr="00C1088F">
        <w:rPr>
          <w:rFonts w:ascii="Helvetica" w:hAnsi="Helvetica" w:cs="Helvetica"/>
          <w:color w:val="2C2C24"/>
          <w:sz w:val="20"/>
          <w:szCs w:val="20"/>
        </w:rPr>
        <w:t xml:space="preserve"> </w:t>
      </w:r>
      <w:r w:rsidRPr="00C1088F">
        <w:rPr>
          <w:rFonts w:ascii="Helvetica" w:hAnsi="Helvetica" w:cs="Helvetica"/>
          <w:color w:val="131312"/>
          <w:sz w:val="20"/>
          <w:szCs w:val="20"/>
        </w:rPr>
        <w:t>illustrates the Scale</w:t>
      </w:r>
      <w:r w:rsidRPr="00C1088F">
        <w:rPr>
          <w:rFonts w:ascii="Helvetica" w:hAnsi="Helvetica" w:cs="Helvetica"/>
          <w:color w:val="2C2C24"/>
          <w:sz w:val="20"/>
          <w:szCs w:val="20"/>
        </w:rPr>
        <w:t>-</w:t>
      </w:r>
      <w:r w:rsidRPr="00C1088F">
        <w:rPr>
          <w:rFonts w:ascii="Helvetica" w:hAnsi="Helvetica" w:cs="Helvetica"/>
          <w:color w:val="131312"/>
          <w:sz w:val="20"/>
          <w:szCs w:val="20"/>
        </w:rPr>
        <w:t>up re</w:t>
      </w:r>
      <w:r w:rsidRPr="00C1088F">
        <w:rPr>
          <w:rFonts w:ascii="Helvetica" w:hAnsi="Helvetica" w:cs="Helvetica"/>
          <w:color w:val="2C2C24"/>
          <w:sz w:val="20"/>
          <w:szCs w:val="20"/>
        </w:rPr>
        <w:t>a</w:t>
      </w:r>
      <w:r w:rsidRPr="00C1088F">
        <w:rPr>
          <w:rFonts w:ascii="Helvetica" w:hAnsi="Helvetica" w:cs="Helvetica"/>
          <w:color w:val="131312"/>
          <w:sz w:val="20"/>
          <w:szCs w:val="20"/>
        </w:rPr>
        <w:t>din</w:t>
      </w:r>
      <w:r w:rsidRPr="00C1088F">
        <w:rPr>
          <w:rFonts w:ascii="Helvetica" w:hAnsi="Helvetica" w:cs="Helvetica"/>
          <w:color w:val="2C2C24"/>
          <w:sz w:val="20"/>
          <w:szCs w:val="20"/>
        </w:rPr>
        <w:t>ess</w:t>
      </w:r>
      <w:r w:rsidR="005E7926">
        <w:rPr>
          <w:rFonts w:ascii="Helvetica" w:hAnsi="Helvetica" w:cs="Helvetica" w:hint="eastAsia"/>
          <w:color w:val="2C2C24"/>
          <w:sz w:val="20"/>
          <w:szCs w:val="20"/>
        </w:rPr>
        <w:t xml:space="preserve"> </w:t>
      </w:r>
      <w:r w:rsidRPr="00C1088F">
        <w:rPr>
          <w:rFonts w:ascii="Helvetica" w:hAnsi="Helvetica" w:cs="Helvetica"/>
          <w:color w:val="131312"/>
          <w:sz w:val="20"/>
          <w:szCs w:val="20"/>
        </w:rPr>
        <w:t>timelines that the team has developed and when a s</w:t>
      </w:r>
      <w:r w:rsidRPr="00C1088F">
        <w:rPr>
          <w:rFonts w:ascii="Helvetica" w:hAnsi="Helvetica" w:cs="Helvetica"/>
          <w:color w:val="2C2C24"/>
          <w:sz w:val="20"/>
          <w:szCs w:val="20"/>
        </w:rPr>
        <w:t>c</w:t>
      </w:r>
      <w:r w:rsidRPr="00C1088F">
        <w:rPr>
          <w:rFonts w:ascii="Helvetica" w:hAnsi="Helvetica" w:cs="Helvetica"/>
          <w:color w:val="131312"/>
          <w:sz w:val="20"/>
          <w:szCs w:val="20"/>
        </w:rPr>
        <w:t xml:space="preserve">alable </w:t>
      </w:r>
      <w:r w:rsidRPr="00C1088F">
        <w:rPr>
          <w:rFonts w:ascii="Helvetica" w:hAnsi="Helvetica" w:cs="Helvetica"/>
          <w:color w:val="2C2C24"/>
          <w:sz w:val="20"/>
          <w:szCs w:val="20"/>
        </w:rPr>
        <w:t>s</w:t>
      </w:r>
      <w:r w:rsidRPr="00C1088F">
        <w:rPr>
          <w:rFonts w:ascii="Helvetica" w:hAnsi="Helvetica" w:cs="Helvetica"/>
          <w:color w:val="131312"/>
          <w:sz w:val="20"/>
          <w:szCs w:val="20"/>
        </w:rPr>
        <w:t>olution will be ready.</w:t>
      </w:r>
    </w:p>
    <w:p w:rsidR="005E7926" w:rsidRDefault="005E7926" w:rsidP="00EA6EB0">
      <w:pPr>
        <w:jc w:val="center"/>
        <w:rPr>
          <w:rFonts w:hint="eastAsia"/>
        </w:rPr>
      </w:pPr>
      <w:r>
        <w:rPr>
          <w:noProof/>
        </w:rPr>
        <w:drawing>
          <wp:inline distT="0" distB="0" distL="0" distR="0" wp14:anchorId="42B66A11" wp14:editId="4C678B65">
            <wp:extent cx="5486400" cy="15754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75435"/>
                    </a:xfrm>
                    <a:prstGeom prst="rect">
                      <a:avLst/>
                    </a:prstGeom>
                  </pic:spPr>
                </pic:pic>
              </a:graphicData>
            </a:graphic>
          </wp:inline>
        </w:drawing>
      </w:r>
    </w:p>
    <w:p w:rsidR="005E7926" w:rsidRDefault="005E7926" w:rsidP="005E7926">
      <w:pPr>
        <w:jc w:val="center"/>
        <w:rPr>
          <w:rFonts w:hint="eastAsia"/>
        </w:rPr>
      </w:pPr>
      <w:r>
        <w:rPr>
          <w:rFonts w:hint="eastAsia"/>
        </w:rPr>
        <w:lastRenderedPageBreak/>
        <w:t>Figure 4.</w:t>
      </w:r>
      <w:r w:rsidRPr="005E7926">
        <w:t xml:space="preserve"> Scale-up Initiative Transition Timeline</w:t>
      </w:r>
    </w:p>
    <w:p w:rsidR="005E7926" w:rsidRDefault="00EA6EB0" w:rsidP="00EA6EB0">
      <w:pPr>
        <w:pStyle w:val="2"/>
        <w:rPr>
          <w:rFonts w:hint="eastAsia"/>
        </w:rPr>
      </w:pPr>
      <w:r w:rsidRPr="00EA6EB0">
        <w:t>Availability &amp; Reliability</w:t>
      </w:r>
    </w:p>
    <w:p w:rsidR="00EA6EB0" w:rsidRDefault="00EA6EB0" w:rsidP="00EA6EB0">
      <w:pPr>
        <w:rPr>
          <w:rFonts w:hint="eastAsia"/>
        </w:rPr>
      </w:pPr>
      <w:r>
        <w:t>A system is considered reliable when it continues to operate as designed and availability is the</w:t>
      </w:r>
      <w:r>
        <w:rPr>
          <w:rFonts w:hint="eastAsia"/>
        </w:rPr>
        <w:t xml:space="preserve"> </w:t>
      </w:r>
      <w:r>
        <w:t>probability that a system will work as required for the duration of its mission.</w:t>
      </w:r>
      <w:r>
        <w:rPr>
          <w:rFonts w:hint="eastAsia"/>
        </w:rPr>
        <w:t xml:space="preserve"> </w:t>
      </w:r>
      <w:r>
        <w:t>Availability of a solution is represented by the ratio of the expected value of the uptime</w:t>
      </w:r>
      <w:r>
        <w:rPr>
          <w:rFonts w:hint="eastAsia"/>
        </w:rPr>
        <w:t xml:space="preserve"> </w:t>
      </w:r>
      <w:r>
        <w:t>(operational time) of a system to the sum of the expected values of the up and down times (operational)</w:t>
      </w:r>
      <w:r>
        <w:rPr>
          <w:rFonts w:hint="eastAsia"/>
        </w:rPr>
        <w:t xml:space="preserve"> </w:t>
      </w:r>
      <w:r>
        <w:t>+(non-operational) as shown below.</w:t>
      </w:r>
    </w:p>
    <w:p w:rsidR="00EA6EB0" w:rsidRDefault="00EA6EB0" w:rsidP="00EA6EB0">
      <w:pPr>
        <w:jc w:val="center"/>
        <w:rPr>
          <w:rFonts w:hint="eastAsia"/>
        </w:rPr>
      </w:pPr>
      <w:r>
        <w:rPr>
          <w:noProof/>
        </w:rPr>
        <w:drawing>
          <wp:inline distT="0" distB="0" distL="0" distR="0" wp14:anchorId="1921144B" wp14:editId="2514401D">
            <wp:extent cx="4077929" cy="11798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2177" cy="1181100"/>
                    </a:xfrm>
                    <a:prstGeom prst="rect">
                      <a:avLst/>
                    </a:prstGeom>
                  </pic:spPr>
                </pic:pic>
              </a:graphicData>
            </a:graphic>
          </wp:inline>
        </w:drawing>
      </w:r>
    </w:p>
    <w:p w:rsidR="00EA6EB0" w:rsidRDefault="00EA6EB0" w:rsidP="00EA6EB0">
      <w:pPr>
        <w:jc w:val="center"/>
        <w:rPr>
          <w:rFonts w:hint="eastAsia"/>
        </w:rPr>
      </w:pPr>
      <w:r>
        <w:rPr>
          <w:rFonts w:hint="eastAsia"/>
        </w:rPr>
        <w:t xml:space="preserve">Figure 5. The definition of </w:t>
      </w:r>
      <w:r>
        <w:t>availability</w:t>
      </w:r>
    </w:p>
    <w:p w:rsidR="007A50C8" w:rsidRDefault="007A50C8" w:rsidP="007A50C8">
      <w:pPr>
        <w:rPr>
          <w:rFonts w:ascii="Helvetica" w:hAnsi="Helvetica" w:cs="Helvetica" w:hint="eastAsia"/>
          <w:color w:val="131313"/>
          <w:sz w:val="20"/>
          <w:szCs w:val="20"/>
        </w:rPr>
      </w:pPr>
      <w:r w:rsidRPr="007A50C8">
        <w:rPr>
          <w:rFonts w:ascii="Helvetica" w:hAnsi="Helvetica" w:cs="Helvetica"/>
          <w:color w:val="131313"/>
          <w:sz w:val="20"/>
          <w:szCs w:val="20"/>
        </w:rPr>
        <w:t>During the transition period, the goal is to determine the accepted level of system availability for each</w:t>
      </w:r>
      <w:r>
        <w:rPr>
          <w:rFonts w:ascii="Helvetica" w:hAnsi="Helvetica" w:cs="Helvetica" w:hint="eastAsia"/>
          <w:color w:val="131313"/>
          <w:sz w:val="20"/>
          <w:szCs w:val="20"/>
        </w:rPr>
        <w:t xml:space="preserve"> </w:t>
      </w:r>
      <w:r w:rsidRPr="007A50C8">
        <w:rPr>
          <w:rFonts w:ascii="Helvetica" w:hAnsi="Helvetica" w:cs="Helvetica"/>
          <w:color w:val="131313"/>
          <w:sz w:val="20"/>
          <w:szCs w:val="20"/>
        </w:rPr>
        <w:t>system. This will help determine the thresholds of availability for mission critical and non-critical systems</w:t>
      </w:r>
      <w:r>
        <w:rPr>
          <w:rFonts w:ascii="Helvetica" w:hAnsi="Helvetica" w:cs="Helvetica" w:hint="eastAsia"/>
          <w:color w:val="131313"/>
          <w:sz w:val="20"/>
          <w:szCs w:val="20"/>
        </w:rPr>
        <w:t xml:space="preserve"> </w:t>
      </w:r>
      <w:r w:rsidRPr="007A50C8">
        <w:rPr>
          <w:rFonts w:ascii="Helvetica" w:hAnsi="Helvetica" w:cs="Helvetica"/>
          <w:color w:val="131313"/>
          <w:sz w:val="20"/>
          <w:szCs w:val="20"/>
        </w:rPr>
        <w:t>and help determine the overall architecture functional availability to conduct the census.</w:t>
      </w:r>
    </w:p>
    <w:p w:rsidR="00DE75C7" w:rsidRDefault="00DE75C7" w:rsidP="00DE75C7">
      <w:pPr>
        <w:pStyle w:val="1"/>
        <w:rPr>
          <w:rFonts w:hint="eastAsia"/>
        </w:rPr>
      </w:pPr>
      <w:r w:rsidRPr="00DE75C7">
        <w:t>Transition Approach</w:t>
      </w:r>
    </w:p>
    <w:p w:rsidR="00DE75C7" w:rsidRDefault="00DE75C7" w:rsidP="00DE75C7">
      <w:pPr>
        <w:rPr>
          <w:rFonts w:hint="eastAsia"/>
        </w:rPr>
      </w:pPr>
      <w:r>
        <w:rPr>
          <w:rFonts w:hint="eastAsia"/>
        </w:rPr>
        <w:t>T</w:t>
      </w:r>
      <w:r>
        <w:t>here are two standard approaches to develop an architecture based on the industry</w:t>
      </w:r>
      <w:r>
        <w:rPr>
          <w:rFonts w:hint="eastAsia"/>
        </w:rPr>
        <w:t xml:space="preserve"> </w:t>
      </w:r>
      <w:r>
        <w:t xml:space="preserve">standard. </w:t>
      </w:r>
    </w:p>
    <w:p w:rsidR="00DE75C7" w:rsidRDefault="00DE75C7" w:rsidP="00DE75C7">
      <w:pPr>
        <w:pStyle w:val="a6"/>
        <w:numPr>
          <w:ilvl w:val="0"/>
          <w:numId w:val="4"/>
        </w:numPr>
        <w:ind w:firstLineChars="0"/>
        <w:rPr>
          <w:rFonts w:hint="eastAsia"/>
        </w:rPr>
      </w:pPr>
      <w:r w:rsidRPr="00DE75C7">
        <w:rPr>
          <w:b/>
        </w:rPr>
        <w:t>The baseline first approach</w:t>
      </w:r>
      <w:r>
        <w:t xml:space="preserve"> is used </w:t>
      </w:r>
      <w:r>
        <w:rPr>
          <w:rFonts w:hint="eastAsia"/>
        </w:rPr>
        <w:t>where</w:t>
      </w:r>
      <w:r>
        <w:t xml:space="preserve"> an assessment of the baseline landscape is used to identify problem areas and</w:t>
      </w:r>
      <w:r>
        <w:rPr>
          <w:rFonts w:hint="eastAsia"/>
        </w:rPr>
        <w:t xml:space="preserve"> </w:t>
      </w:r>
      <w:r>
        <w:t xml:space="preserve">improvement opportunities. </w:t>
      </w:r>
    </w:p>
    <w:p w:rsidR="00DE75C7" w:rsidRDefault="00DE75C7" w:rsidP="00DE75C7">
      <w:pPr>
        <w:pStyle w:val="a6"/>
        <w:numPr>
          <w:ilvl w:val="0"/>
          <w:numId w:val="4"/>
        </w:numPr>
        <w:ind w:firstLineChars="0"/>
        <w:rPr>
          <w:rFonts w:hint="eastAsia"/>
        </w:rPr>
      </w:pPr>
      <w:r w:rsidRPr="00DE75C7">
        <w:rPr>
          <w:rFonts w:hint="eastAsia"/>
          <w:b/>
        </w:rPr>
        <w:t>The</w:t>
      </w:r>
      <w:r w:rsidRPr="00DE75C7">
        <w:rPr>
          <w:b/>
        </w:rPr>
        <w:t xml:space="preserve"> target first </w:t>
      </w:r>
      <w:r w:rsidRPr="00DE75C7">
        <w:rPr>
          <w:b/>
        </w:rPr>
        <w:t>approach</w:t>
      </w:r>
      <w:r>
        <w:rPr>
          <w:rFonts w:hint="eastAsia"/>
        </w:rPr>
        <w:t xml:space="preserve"> is used where</w:t>
      </w:r>
      <w:r>
        <w:t xml:space="preserve"> the target state</w:t>
      </w:r>
      <w:r>
        <w:rPr>
          <w:rFonts w:hint="eastAsia"/>
        </w:rPr>
        <w:t xml:space="preserve"> </w:t>
      </w:r>
      <w:r>
        <w:t>solution is elaborated in detail and then mapped back to the baseline, in order to identify change</w:t>
      </w:r>
      <w:r>
        <w:rPr>
          <w:rFonts w:hint="eastAsia"/>
        </w:rPr>
        <w:t xml:space="preserve"> </w:t>
      </w:r>
      <w:r>
        <w:t xml:space="preserve">activity. </w:t>
      </w:r>
    </w:p>
    <w:p w:rsidR="001F1F43" w:rsidRDefault="001F1F43" w:rsidP="001F1F43">
      <w:pPr>
        <w:rPr>
          <w:rFonts w:hint="eastAsia"/>
        </w:rPr>
      </w:pPr>
      <w:r>
        <w:t>In determining the current and target states the Architecture team teamed up with various teams and</w:t>
      </w:r>
    </w:p>
    <w:p w:rsidR="001F1F43" w:rsidRDefault="001F1F43" w:rsidP="00822BF3">
      <w:pPr>
        <w:rPr>
          <w:rFonts w:hint="eastAsia"/>
        </w:rPr>
      </w:pPr>
      <w:r>
        <w:t xml:space="preserve">stakeholders to ensure a current state is precisely established. </w:t>
      </w:r>
      <w:r>
        <w:rPr>
          <w:rFonts w:hint="eastAsia"/>
        </w:rPr>
        <w:t xml:space="preserve">Figure 5 illustrates the communication and </w:t>
      </w:r>
      <w:r>
        <w:t>collaboration</w:t>
      </w:r>
      <w:r>
        <w:rPr>
          <w:rFonts w:hint="eastAsia"/>
        </w:rPr>
        <w:t xml:space="preserve"> </w:t>
      </w:r>
      <w:r w:rsidR="00822BF3">
        <w:rPr>
          <w:rFonts w:hint="eastAsia"/>
        </w:rPr>
        <w:t xml:space="preserve">between </w:t>
      </w:r>
      <w:r w:rsidR="00822BF3">
        <w:t>stakeholders and</w:t>
      </w:r>
      <w:r w:rsidR="00822BF3">
        <w:rPr>
          <w:rFonts w:hint="eastAsia"/>
        </w:rPr>
        <w:t xml:space="preserve"> </w:t>
      </w:r>
      <w:r w:rsidR="00822BF3">
        <w:t>program/project teams as well as the security and information engineers.</w:t>
      </w:r>
    </w:p>
    <w:p w:rsidR="001F1F43" w:rsidRDefault="001F1F43" w:rsidP="001F1F43">
      <w:pPr>
        <w:pStyle w:val="a6"/>
        <w:ind w:left="420" w:firstLineChars="0" w:firstLine="0"/>
        <w:jc w:val="center"/>
        <w:rPr>
          <w:rFonts w:hint="eastAsia"/>
        </w:rPr>
      </w:pPr>
      <w:r>
        <w:rPr>
          <w:noProof/>
        </w:rPr>
        <w:lastRenderedPageBreak/>
        <w:drawing>
          <wp:inline distT="0" distB="0" distL="0" distR="0" wp14:anchorId="036B28F8" wp14:editId="03CFE536">
            <wp:extent cx="5486400" cy="2479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79675"/>
                    </a:xfrm>
                    <a:prstGeom prst="rect">
                      <a:avLst/>
                    </a:prstGeom>
                  </pic:spPr>
                </pic:pic>
              </a:graphicData>
            </a:graphic>
          </wp:inline>
        </w:drawing>
      </w:r>
    </w:p>
    <w:p w:rsidR="001F1F43" w:rsidRDefault="001F1F43" w:rsidP="001F1F43">
      <w:pPr>
        <w:pStyle w:val="a6"/>
        <w:ind w:left="420" w:firstLineChars="0" w:firstLine="0"/>
        <w:jc w:val="center"/>
        <w:rPr>
          <w:rFonts w:hint="eastAsia"/>
        </w:rPr>
      </w:pPr>
      <w:r>
        <w:rPr>
          <w:rFonts w:hint="eastAsia"/>
        </w:rPr>
        <w:t>Figure 5.</w:t>
      </w:r>
      <w:r w:rsidRPr="001F1F43">
        <w:t xml:space="preserve"> Architectural Domains and Team Collaboration</w:t>
      </w:r>
    </w:p>
    <w:p w:rsidR="00822BF3" w:rsidRDefault="00822BF3" w:rsidP="00822BF3">
      <w:pPr>
        <w:pStyle w:val="2"/>
        <w:rPr>
          <w:rFonts w:hint="eastAsia"/>
        </w:rPr>
      </w:pPr>
      <w:r>
        <w:t>Transition St</w:t>
      </w:r>
      <w:r w:rsidRPr="00822BF3">
        <w:t>eps</w:t>
      </w:r>
    </w:p>
    <w:p w:rsidR="00822BF3" w:rsidRDefault="00822BF3" w:rsidP="00EE1EBD">
      <w:pPr>
        <w:rPr>
          <w:rFonts w:hint="eastAsia"/>
        </w:rPr>
      </w:pPr>
      <w:r>
        <w:rPr>
          <w:rFonts w:hint="eastAsia"/>
        </w:rPr>
        <w:t xml:space="preserve">Transition steps need to consider the complexity and diversity of the architecture. Figure 6 defines a transition path. These steps are </w:t>
      </w:r>
      <w:r>
        <w:t>similar</w:t>
      </w:r>
      <w:r>
        <w:rPr>
          <w:rFonts w:hint="eastAsia"/>
        </w:rPr>
        <w:t xml:space="preserve"> to the Enterprise Architecture Planning(EAP) model</w:t>
      </w:r>
      <w:r w:rsidR="003C4A9E">
        <w:rPr>
          <w:rFonts w:hint="eastAsia"/>
        </w:rPr>
        <w:t>.</w:t>
      </w:r>
      <w:r w:rsidR="00EE1EBD">
        <w:rPr>
          <w:rFonts w:hint="eastAsia"/>
        </w:rPr>
        <w:t xml:space="preserve"> Firstly, define where we are now and where we want to be, and then make gap analysis and work out migration plans.</w:t>
      </w:r>
    </w:p>
    <w:p w:rsidR="00822BF3" w:rsidRDefault="00822BF3" w:rsidP="00EE1EBD">
      <w:pPr>
        <w:rPr>
          <w:rFonts w:hint="eastAsia"/>
        </w:rPr>
      </w:pPr>
      <w:r>
        <w:drawing>
          <wp:inline distT="0" distB="0" distL="0" distR="0" wp14:anchorId="238F04CA" wp14:editId="40B77DCB">
            <wp:extent cx="5486400" cy="2386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386330"/>
                    </a:xfrm>
                    <a:prstGeom prst="rect">
                      <a:avLst/>
                    </a:prstGeom>
                  </pic:spPr>
                </pic:pic>
              </a:graphicData>
            </a:graphic>
          </wp:inline>
        </w:drawing>
      </w:r>
    </w:p>
    <w:p w:rsidR="00822BF3" w:rsidRDefault="00822BF3" w:rsidP="00EE1EBD">
      <w:pPr>
        <w:jc w:val="center"/>
        <w:rPr>
          <w:rFonts w:hint="eastAsia"/>
        </w:rPr>
      </w:pPr>
      <w:r>
        <w:rPr>
          <w:rFonts w:hint="eastAsia"/>
        </w:rPr>
        <w:t>Figure 6.</w:t>
      </w:r>
      <w:r w:rsidRPr="00822BF3">
        <w:t xml:space="preserve"> 2020 Census Architecture Transition Steps</w:t>
      </w:r>
    </w:p>
    <w:p w:rsidR="00EE1EBD" w:rsidRDefault="00EE1EBD" w:rsidP="00EE1EBD">
      <w:pPr>
        <w:pStyle w:val="2"/>
        <w:rPr>
          <w:rFonts w:hint="eastAsia"/>
        </w:rPr>
      </w:pPr>
      <w:r w:rsidRPr="00EE1EBD">
        <w:lastRenderedPageBreak/>
        <w:t>Phased Testing</w:t>
      </w:r>
    </w:p>
    <w:p w:rsidR="00C47C03" w:rsidRPr="00C47C03" w:rsidRDefault="009401DE" w:rsidP="009401DE">
      <w:pPr>
        <w:rPr>
          <w:rFonts w:hint="eastAsia"/>
        </w:rPr>
      </w:pPr>
      <w:r>
        <w:rPr>
          <w:rFonts w:hint="eastAsia"/>
        </w:rPr>
        <w:t>Fi</w:t>
      </w:r>
      <w:r w:rsidR="00C47C03">
        <w:rPr>
          <w:rFonts w:hint="eastAsia"/>
        </w:rPr>
        <w:t>gure 7 illustrates the phased testing approach supported by detailed operation plans, GOSC and requirements</w:t>
      </w:r>
      <w:r w:rsidR="00C85872">
        <w:rPr>
          <w:rFonts w:hint="eastAsia"/>
        </w:rPr>
        <w:t xml:space="preserve"> as well as enabling technologies such as SOA, Cloud and Mobile.</w:t>
      </w:r>
      <w:r w:rsidRPr="009401DE">
        <w:t xml:space="preserve"> </w:t>
      </w:r>
      <w:r>
        <w:rPr>
          <w:rFonts w:hint="eastAsia"/>
        </w:rPr>
        <w:t>T</w:t>
      </w:r>
      <w:r>
        <w:t>he transition is phased and promoted incrementally from its</w:t>
      </w:r>
      <w:r>
        <w:rPr>
          <w:rFonts w:hint="eastAsia"/>
        </w:rPr>
        <w:t xml:space="preserve"> </w:t>
      </w:r>
      <w:r>
        <w:t xml:space="preserve">current state </w:t>
      </w:r>
      <w:r>
        <w:rPr>
          <w:rFonts w:hint="eastAsia"/>
        </w:rPr>
        <w:t>to</w:t>
      </w:r>
      <w:r>
        <w:t xml:space="preserve"> the target state. For each phase test and census, a specific solution architecture</w:t>
      </w:r>
      <w:r>
        <w:rPr>
          <w:rFonts w:hint="eastAsia"/>
        </w:rPr>
        <w:t xml:space="preserve"> </w:t>
      </w:r>
      <w:r>
        <w:t>diagram is developed, verified and validated by the appropriate stakeholders.</w:t>
      </w:r>
    </w:p>
    <w:p w:rsidR="00C47C03" w:rsidRDefault="00C47C03" w:rsidP="00C47C03">
      <w:pPr>
        <w:jc w:val="center"/>
        <w:rPr>
          <w:rFonts w:hint="eastAsia"/>
        </w:rPr>
      </w:pPr>
      <w:r>
        <w:rPr>
          <w:noProof/>
        </w:rPr>
        <w:drawing>
          <wp:inline distT="0" distB="0" distL="0" distR="0" wp14:anchorId="2B4ECEF6" wp14:editId="3C6111A7">
            <wp:extent cx="5486400" cy="253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536190"/>
                    </a:xfrm>
                    <a:prstGeom prst="rect">
                      <a:avLst/>
                    </a:prstGeom>
                  </pic:spPr>
                </pic:pic>
              </a:graphicData>
            </a:graphic>
          </wp:inline>
        </w:drawing>
      </w:r>
    </w:p>
    <w:p w:rsidR="00C47C03" w:rsidRDefault="00C47C03" w:rsidP="00C47C03">
      <w:pPr>
        <w:jc w:val="center"/>
        <w:rPr>
          <w:rFonts w:hint="eastAsia"/>
        </w:rPr>
      </w:pPr>
      <w:r>
        <w:rPr>
          <w:rFonts w:hint="eastAsia"/>
        </w:rPr>
        <w:t xml:space="preserve">Figure 7. </w:t>
      </w:r>
      <w:r w:rsidRPr="00C47C03">
        <w:t>2020 Census Architecture Incremental Transition Model</w:t>
      </w:r>
    </w:p>
    <w:p w:rsidR="00E55D96" w:rsidRDefault="00E55D96" w:rsidP="00E55D96">
      <w:pPr>
        <w:pStyle w:val="2"/>
        <w:rPr>
          <w:rFonts w:hint="eastAsia"/>
        </w:rPr>
      </w:pPr>
      <w:r w:rsidRPr="00E55D96">
        <w:t>Transition Tasks &amp; Activities</w:t>
      </w:r>
    </w:p>
    <w:p w:rsidR="00E55D96" w:rsidRDefault="00E55D96" w:rsidP="00E55D96">
      <w:pPr>
        <w:rPr>
          <w:rFonts w:ascii="Helvetica" w:hAnsi="Helvetica" w:cs="Helvetica" w:hint="eastAsia"/>
          <w:color w:val="111212"/>
          <w:sz w:val="20"/>
          <w:szCs w:val="20"/>
        </w:rPr>
      </w:pPr>
      <w:r w:rsidRPr="00E55D96">
        <w:rPr>
          <w:rFonts w:ascii="Helvetica" w:hAnsi="Helvetica" w:cs="Helvetica"/>
          <w:color w:val="111212"/>
          <w:sz w:val="20"/>
          <w:szCs w:val="20"/>
        </w:rPr>
        <w:t>To ensure timely execution of each test and census</w:t>
      </w:r>
      <w:r w:rsidRPr="00E55D96">
        <w:rPr>
          <w:rFonts w:ascii="Helvetica" w:hAnsi="Helvetica" w:cs="Helvetica"/>
          <w:color w:val="373738"/>
          <w:sz w:val="20"/>
          <w:szCs w:val="20"/>
        </w:rPr>
        <w:t xml:space="preserve">, </w:t>
      </w:r>
      <w:r w:rsidRPr="00E55D96">
        <w:rPr>
          <w:rFonts w:ascii="Helvetica" w:hAnsi="Helvetica" w:cs="Helvetica"/>
          <w:color w:val="111212"/>
          <w:sz w:val="20"/>
          <w:szCs w:val="20"/>
        </w:rPr>
        <w:t xml:space="preserve">the Architecture Team will continue to execute on </w:t>
      </w:r>
      <w:r w:rsidRPr="00E55D96">
        <w:rPr>
          <w:rFonts w:ascii="Helvetica" w:hAnsi="Helvetica" w:cs="Helvetica"/>
          <w:color w:val="111212"/>
          <w:sz w:val="20"/>
          <w:szCs w:val="20"/>
        </w:rPr>
        <w:br/>
        <w:t>on-going tasks and activities</w:t>
      </w:r>
      <w:r w:rsidRPr="00E55D96">
        <w:rPr>
          <w:rFonts w:ascii="Helvetica" w:hAnsi="Helvetica" w:cs="Helvetica"/>
          <w:color w:val="373738"/>
          <w:sz w:val="20"/>
          <w:szCs w:val="20"/>
        </w:rPr>
        <w:t>.</w:t>
      </w:r>
      <w:r w:rsidRPr="00E55D96">
        <w:rPr>
          <w:rStyle w:val="a3"/>
        </w:rPr>
        <w:t xml:space="preserve"> </w:t>
      </w:r>
      <w:r>
        <w:rPr>
          <w:rFonts w:ascii="Helvetica" w:hAnsi="Helvetica" w:cs="Helvetica"/>
          <w:color w:val="111212"/>
          <w:sz w:val="20"/>
          <w:szCs w:val="20"/>
        </w:rPr>
        <w:t xml:space="preserve">Table </w:t>
      </w:r>
      <w:r>
        <w:rPr>
          <w:rFonts w:ascii="Helvetica" w:hAnsi="Helvetica" w:cs="Helvetica" w:hint="eastAsia"/>
          <w:color w:val="111212"/>
          <w:sz w:val="20"/>
          <w:szCs w:val="20"/>
        </w:rPr>
        <w:t xml:space="preserve">1 </w:t>
      </w:r>
      <w:r w:rsidRPr="00E55D96">
        <w:rPr>
          <w:rFonts w:ascii="Helvetica" w:hAnsi="Helvetica" w:cs="Helvetica"/>
          <w:color w:val="111212"/>
          <w:sz w:val="20"/>
          <w:szCs w:val="20"/>
        </w:rPr>
        <w:t>documents the transition tasks and future activities.</w:t>
      </w:r>
    </w:p>
    <w:tbl>
      <w:tblPr>
        <w:tblStyle w:val="a7"/>
        <w:tblW w:w="0" w:type="auto"/>
        <w:tblLook w:val="04A0" w:firstRow="1" w:lastRow="0" w:firstColumn="1" w:lastColumn="0" w:noHBand="0" w:noVBand="1"/>
      </w:tblPr>
      <w:tblGrid>
        <w:gridCol w:w="2093"/>
        <w:gridCol w:w="7483"/>
      </w:tblGrid>
      <w:tr w:rsidR="002F4259" w:rsidTr="002F4259">
        <w:tc>
          <w:tcPr>
            <w:tcW w:w="2093" w:type="dxa"/>
          </w:tcPr>
          <w:p w:rsidR="002F4259" w:rsidRDefault="002F4259" w:rsidP="00E55D96">
            <w:pPr>
              <w:rPr>
                <w:rFonts w:hint="eastAsia"/>
              </w:rPr>
            </w:pPr>
            <w:r w:rsidRPr="002F4259">
              <w:t>Activity</w:t>
            </w:r>
          </w:p>
        </w:tc>
        <w:tc>
          <w:tcPr>
            <w:tcW w:w="7483" w:type="dxa"/>
          </w:tcPr>
          <w:p w:rsidR="002F4259" w:rsidRDefault="002F4259" w:rsidP="00E55D96">
            <w:pPr>
              <w:rPr>
                <w:rFonts w:hint="eastAsia"/>
              </w:rPr>
            </w:pPr>
            <w:r w:rsidRPr="002F4259">
              <w:t>Description</w:t>
            </w:r>
          </w:p>
        </w:tc>
      </w:tr>
      <w:tr w:rsidR="002F4259" w:rsidTr="002F4259">
        <w:tc>
          <w:tcPr>
            <w:tcW w:w="2093" w:type="dxa"/>
          </w:tcPr>
          <w:p w:rsidR="002F4259" w:rsidRDefault="002F4259" w:rsidP="002F4259">
            <w:pPr>
              <w:rPr>
                <w:rFonts w:hint="eastAsia"/>
              </w:rPr>
            </w:pPr>
            <w:r>
              <w:rPr>
                <w:rFonts w:hint="eastAsia"/>
              </w:rPr>
              <w:t>Finalize Target State Application Architecture</w:t>
            </w:r>
          </w:p>
        </w:tc>
        <w:tc>
          <w:tcPr>
            <w:tcW w:w="7483" w:type="dxa"/>
          </w:tcPr>
          <w:p w:rsidR="002F4259" w:rsidRDefault="002F4259" w:rsidP="00E55D96">
            <w:pPr>
              <w:rPr>
                <w:rFonts w:hint="eastAsia"/>
              </w:rPr>
            </w:pPr>
            <w:r w:rsidRPr="002F4259">
              <w:rPr>
                <w:rFonts w:ascii="Helvetica" w:hAnsi="Helvetica" w:cs="Helvetica"/>
                <w:color w:val="111212"/>
                <w:sz w:val="20"/>
                <w:szCs w:val="20"/>
              </w:rPr>
              <w:t xml:space="preserve">1) Collaborate with Business Stakeholders and Business Requirements Team to </w:t>
            </w:r>
            <w:r w:rsidRPr="002F4259">
              <w:rPr>
                <w:rFonts w:ascii="Helvetica" w:hAnsi="Helvetica" w:cs="Helvetica"/>
                <w:color w:val="111212"/>
                <w:sz w:val="20"/>
                <w:szCs w:val="20"/>
              </w:rPr>
              <w:br/>
              <w:t xml:space="preserve">analyze the Operations that are in the process of developing the Detailed </w:t>
            </w:r>
            <w:r w:rsidRPr="002F4259">
              <w:rPr>
                <w:rFonts w:ascii="Helvetica" w:hAnsi="Helvetica" w:cs="Helvetica"/>
                <w:color w:val="111212"/>
                <w:sz w:val="20"/>
                <w:szCs w:val="20"/>
              </w:rPr>
              <w:br/>
              <w:t xml:space="preserve">Operational Plans, including requirements, Business Process Models, and </w:t>
            </w:r>
            <w:r w:rsidRPr="002F4259">
              <w:rPr>
                <w:rFonts w:ascii="Helvetica" w:hAnsi="Helvetica" w:cs="Helvetica"/>
                <w:color w:val="111212"/>
                <w:sz w:val="20"/>
                <w:szCs w:val="20"/>
              </w:rPr>
              <w:br/>
              <w:t>Integrated Operation Diagrams</w:t>
            </w:r>
            <w:r w:rsidRPr="002F4259">
              <w:rPr>
                <w:rFonts w:ascii="Helvetica" w:hAnsi="Helvetica" w:cs="Helvetica"/>
                <w:color w:val="373738"/>
                <w:sz w:val="20"/>
                <w:szCs w:val="20"/>
              </w:rPr>
              <w:t xml:space="preserve">. </w:t>
            </w:r>
            <w:r w:rsidRPr="002F4259">
              <w:rPr>
                <w:rFonts w:ascii="Helvetica" w:hAnsi="Helvetica" w:cs="Helvetica"/>
                <w:color w:val="111212"/>
                <w:sz w:val="20"/>
                <w:szCs w:val="20"/>
              </w:rPr>
              <w:t>One venue is to participate in the IPT sessions</w:t>
            </w:r>
            <w:r w:rsidRPr="002F4259">
              <w:rPr>
                <w:rFonts w:ascii="Helvetica" w:hAnsi="Helvetica" w:cs="Helvetica"/>
                <w:color w:val="373738"/>
                <w:sz w:val="20"/>
                <w:szCs w:val="20"/>
              </w:rPr>
              <w:t xml:space="preserve">. </w:t>
            </w:r>
            <w:r w:rsidRPr="002F4259">
              <w:rPr>
                <w:rFonts w:ascii="Helvetica" w:hAnsi="Helvetica" w:cs="Helvetica"/>
                <w:color w:val="373738"/>
                <w:sz w:val="20"/>
                <w:szCs w:val="20"/>
              </w:rPr>
              <w:br/>
            </w:r>
            <w:r w:rsidRPr="002F4259">
              <w:rPr>
                <w:rFonts w:ascii="Helvetica" w:hAnsi="Helvetica" w:cs="Helvetica"/>
                <w:color w:val="111212"/>
                <w:sz w:val="20"/>
                <w:szCs w:val="20"/>
              </w:rPr>
              <w:t>2) Identify solutions that are needed for new capabilities, by leveraging</w:t>
            </w:r>
            <w:r w:rsidRPr="002F4259">
              <w:rPr>
                <w:rFonts w:ascii="Helvetica" w:hAnsi="Helvetica" w:cs="Helvetica"/>
                <w:color w:val="111212"/>
                <w:sz w:val="20"/>
                <w:szCs w:val="20"/>
              </w:rPr>
              <w:br/>
              <w:t>existing systems, enhancing existing systems, or designing new systems, such</w:t>
            </w:r>
            <w:r w:rsidRPr="002F4259">
              <w:rPr>
                <w:rFonts w:ascii="Helvetica" w:hAnsi="Helvetica" w:cs="Helvetica"/>
                <w:color w:val="111212"/>
                <w:sz w:val="20"/>
                <w:szCs w:val="20"/>
              </w:rPr>
              <w:br/>
              <w:t>as Island Areas</w:t>
            </w:r>
            <w:r w:rsidRPr="002F4259">
              <w:rPr>
                <w:rFonts w:ascii="Helvetica" w:hAnsi="Helvetica" w:cs="Helvetica"/>
                <w:color w:val="373738"/>
                <w:sz w:val="20"/>
                <w:szCs w:val="20"/>
              </w:rPr>
              <w:t xml:space="preserve">, </w:t>
            </w:r>
            <w:r w:rsidRPr="002F4259">
              <w:rPr>
                <w:rFonts w:ascii="Helvetica" w:hAnsi="Helvetica" w:cs="Helvetica"/>
                <w:color w:val="111212"/>
                <w:sz w:val="20"/>
                <w:szCs w:val="20"/>
              </w:rPr>
              <w:t>Coverage Measurement (CM)</w:t>
            </w:r>
            <w:r w:rsidRPr="002F4259">
              <w:rPr>
                <w:rFonts w:ascii="Helvetica" w:hAnsi="Helvetica" w:cs="Helvetica"/>
                <w:color w:val="373738"/>
                <w:sz w:val="20"/>
                <w:szCs w:val="20"/>
              </w:rPr>
              <w:t xml:space="preserve">, </w:t>
            </w:r>
            <w:r w:rsidRPr="002F4259">
              <w:rPr>
                <w:rFonts w:ascii="Helvetica" w:hAnsi="Helvetica" w:cs="Helvetica"/>
                <w:color w:val="111212"/>
                <w:sz w:val="20"/>
                <w:szCs w:val="20"/>
              </w:rPr>
              <w:t>and Group Quarters (GQ)</w:t>
            </w:r>
            <w:r w:rsidRPr="002F4259">
              <w:rPr>
                <w:rFonts w:ascii="Helvetica" w:hAnsi="Helvetica" w:cs="Helvetica"/>
                <w:color w:val="373738"/>
                <w:sz w:val="20"/>
                <w:szCs w:val="20"/>
              </w:rPr>
              <w:t xml:space="preserve">, </w:t>
            </w:r>
            <w:r w:rsidRPr="002F4259">
              <w:rPr>
                <w:rFonts w:ascii="Helvetica" w:hAnsi="Helvetica" w:cs="Helvetica"/>
                <w:color w:val="111212"/>
                <w:sz w:val="20"/>
                <w:szCs w:val="20"/>
              </w:rPr>
              <w:t>etc</w:t>
            </w:r>
            <w:r w:rsidRPr="002F4259">
              <w:rPr>
                <w:rFonts w:ascii="Helvetica" w:hAnsi="Helvetica" w:cs="Helvetica"/>
                <w:color w:val="687577"/>
                <w:sz w:val="20"/>
                <w:szCs w:val="20"/>
              </w:rPr>
              <w:t>.</w:t>
            </w:r>
          </w:p>
        </w:tc>
      </w:tr>
      <w:tr w:rsidR="002F4259" w:rsidTr="002F4259">
        <w:tc>
          <w:tcPr>
            <w:tcW w:w="2093" w:type="dxa"/>
          </w:tcPr>
          <w:p w:rsidR="002F4259" w:rsidRDefault="002F4259" w:rsidP="00E55D96">
            <w:pPr>
              <w:rPr>
                <w:rFonts w:hint="eastAsia"/>
              </w:rPr>
            </w:pPr>
            <w:r>
              <w:rPr>
                <w:rFonts w:hint="eastAsia"/>
              </w:rPr>
              <w:t>Disaster Recovery and COOP</w:t>
            </w:r>
          </w:p>
        </w:tc>
        <w:tc>
          <w:tcPr>
            <w:tcW w:w="7483" w:type="dxa"/>
          </w:tcPr>
          <w:p w:rsidR="002F4259" w:rsidRDefault="002F4259" w:rsidP="002F4259">
            <w:pPr>
              <w:rPr>
                <w:rFonts w:hint="eastAsia"/>
              </w:rPr>
            </w:pPr>
            <w:r w:rsidRPr="002F4259">
              <w:rPr>
                <w:rFonts w:ascii="Helvetica" w:hAnsi="Helvetica" w:cs="Helvetica"/>
                <w:color w:val="111212"/>
                <w:sz w:val="20"/>
                <w:szCs w:val="20"/>
              </w:rPr>
              <w:t>Collaborate with the COOP Team to establish and analyze the COOP and</w:t>
            </w:r>
            <w:r w:rsidRPr="002F4259">
              <w:rPr>
                <w:rFonts w:ascii="Helvetica" w:hAnsi="Helvetica" w:cs="Helvetica"/>
                <w:color w:val="111212"/>
                <w:sz w:val="20"/>
                <w:szCs w:val="20"/>
              </w:rPr>
              <w:br/>
            </w:r>
            <w:r w:rsidRPr="002F4259">
              <w:rPr>
                <w:rFonts w:ascii="Helvetica" w:hAnsi="Helvetica" w:cs="Helvetica"/>
                <w:color w:val="84EAF9"/>
                <w:sz w:val="20"/>
                <w:szCs w:val="20"/>
              </w:rPr>
              <w:t xml:space="preserve">; </w:t>
            </w:r>
            <w:r w:rsidRPr="002F4259">
              <w:rPr>
                <w:rFonts w:ascii="Helvetica" w:hAnsi="Helvetica" w:cs="Helvetica"/>
                <w:color w:val="111212"/>
                <w:sz w:val="20"/>
                <w:szCs w:val="20"/>
              </w:rPr>
              <w:t>Disaster Recovery requirements</w:t>
            </w:r>
          </w:p>
        </w:tc>
      </w:tr>
      <w:tr w:rsidR="002F4259" w:rsidTr="002F4259">
        <w:tc>
          <w:tcPr>
            <w:tcW w:w="2093" w:type="dxa"/>
          </w:tcPr>
          <w:p w:rsidR="002F4259" w:rsidRDefault="00E207AD" w:rsidP="00E55D96">
            <w:pPr>
              <w:rPr>
                <w:rFonts w:hint="eastAsia"/>
              </w:rPr>
            </w:pPr>
            <w:r w:rsidRPr="00E207AD">
              <w:rPr>
                <w:rFonts w:ascii="Helvetica" w:hAnsi="Helvetica" w:cs="Helvetica"/>
                <w:color w:val="111211"/>
                <w:sz w:val="20"/>
                <w:szCs w:val="20"/>
              </w:rPr>
              <w:t>Scale-up</w:t>
            </w:r>
            <w:r w:rsidRPr="00E207AD">
              <w:rPr>
                <w:rFonts w:ascii="Helvetica" w:hAnsi="Helvetica" w:cs="Helvetica"/>
                <w:color w:val="111211"/>
                <w:sz w:val="20"/>
                <w:szCs w:val="20"/>
              </w:rPr>
              <w:br/>
              <w:t>Project Next</w:t>
            </w:r>
            <w:r w:rsidRPr="00E207AD">
              <w:rPr>
                <w:rFonts w:ascii="Helvetica" w:hAnsi="Helvetica" w:cs="Helvetica"/>
                <w:color w:val="111211"/>
                <w:sz w:val="20"/>
                <w:szCs w:val="20"/>
              </w:rPr>
              <w:br/>
              <w:t>Steps &amp;</w:t>
            </w:r>
            <w:r w:rsidRPr="00E207AD">
              <w:rPr>
                <w:rFonts w:ascii="Helvetica" w:hAnsi="Helvetica" w:cs="Helvetica"/>
                <w:color w:val="111211"/>
                <w:sz w:val="20"/>
                <w:szCs w:val="20"/>
              </w:rPr>
              <w:br/>
              <w:t>Continuous</w:t>
            </w:r>
            <w:r w:rsidRPr="00E207AD">
              <w:rPr>
                <w:rFonts w:ascii="Helvetica" w:hAnsi="Helvetica" w:cs="Helvetica"/>
                <w:color w:val="111211"/>
                <w:sz w:val="20"/>
                <w:szCs w:val="20"/>
              </w:rPr>
              <w:br/>
              <w:t>Quality</w:t>
            </w:r>
            <w:r w:rsidRPr="00E207AD">
              <w:rPr>
                <w:rFonts w:ascii="Helvetica" w:hAnsi="Helvetica" w:cs="Helvetica"/>
                <w:color w:val="111211"/>
                <w:sz w:val="20"/>
                <w:szCs w:val="20"/>
              </w:rPr>
              <w:br/>
              <w:t>Improvement</w:t>
            </w:r>
          </w:p>
        </w:tc>
        <w:tc>
          <w:tcPr>
            <w:tcW w:w="7483" w:type="dxa"/>
          </w:tcPr>
          <w:p w:rsidR="002F4259" w:rsidRDefault="00E207AD" w:rsidP="00E55D96">
            <w:pPr>
              <w:rPr>
                <w:rFonts w:hint="eastAsia"/>
              </w:rPr>
            </w:pPr>
            <w:r w:rsidRPr="00E207AD">
              <w:rPr>
                <w:rFonts w:ascii="Helvetica" w:hAnsi="Helvetica" w:cs="Helvetica"/>
                <w:color w:val="111211"/>
                <w:sz w:val="20"/>
                <w:szCs w:val="20"/>
              </w:rPr>
              <w:t>Establish a Working Group to plan and execute the Scalability Framework</w:t>
            </w:r>
            <w:r w:rsidRPr="00E207AD">
              <w:rPr>
                <w:rFonts w:ascii="Helvetica" w:hAnsi="Helvetica" w:cs="Helvetica"/>
                <w:color w:val="111211"/>
                <w:sz w:val="20"/>
                <w:szCs w:val="20"/>
              </w:rPr>
              <w:br/>
              <w:t>encompassing the overall 2020 Solution Architecture, and all layers of the</w:t>
            </w:r>
            <w:r w:rsidRPr="00E207AD">
              <w:rPr>
                <w:rFonts w:ascii="Helvetica" w:hAnsi="Helvetica" w:cs="Helvetica"/>
                <w:color w:val="111211"/>
                <w:sz w:val="20"/>
                <w:szCs w:val="20"/>
              </w:rPr>
              <w:br/>
              <w:t>technology stack</w:t>
            </w:r>
          </w:p>
        </w:tc>
      </w:tr>
      <w:tr w:rsidR="002F4259" w:rsidTr="002F4259">
        <w:tc>
          <w:tcPr>
            <w:tcW w:w="2093" w:type="dxa"/>
          </w:tcPr>
          <w:p w:rsidR="002F4259" w:rsidRDefault="00E207AD" w:rsidP="00E55D96">
            <w:pPr>
              <w:rPr>
                <w:rFonts w:hint="eastAsia"/>
              </w:rPr>
            </w:pPr>
            <w:r w:rsidRPr="00E207AD">
              <w:rPr>
                <w:rFonts w:ascii="Helvetica" w:hAnsi="Helvetica" w:cs="Helvetica"/>
                <w:color w:val="111211"/>
                <w:sz w:val="20"/>
                <w:szCs w:val="20"/>
              </w:rPr>
              <w:lastRenderedPageBreak/>
              <w:t>IT</w:t>
            </w:r>
            <w:r w:rsidRPr="00E207AD">
              <w:rPr>
                <w:rFonts w:ascii="Helvetica" w:hAnsi="Helvetica" w:cs="Helvetica"/>
                <w:color w:val="111211"/>
                <w:sz w:val="20"/>
                <w:szCs w:val="20"/>
              </w:rPr>
              <w:br/>
              <w:t>Infrastructure</w:t>
            </w:r>
            <w:r w:rsidRPr="00E207AD">
              <w:rPr>
                <w:rFonts w:ascii="Helvetica" w:hAnsi="Helvetica" w:cs="Helvetica"/>
                <w:color w:val="111211"/>
                <w:sz w:val="20"/>
                <w:szCs w:val="20"/>
              </w:rPr>
              <w:br/>
              <w:t>Support</w:t>
            </w:r>
          </w:p>
        </w:tc>
        <w:tc>
          <w:tcPr>
            <w:tcW w:w="7483" w:type="dxa"/>
          </w:tcPr>
          <w:p w:rsidR="00E207AD" w:rsidRDefault="00E207AD" w:rsidP="00E207AD">
            <w:r>
              <w:t xml:space="preserve">a) </w:t>
            </w:r>
            <w:r>
              <w:tab/>
              <w:t xml:space="preserve"> Working Group established to design the IT Infrastructure, including Field </w:t>
            </w:r>
          </w:p>
          <w:p w:rsidR="00E207AD" w:rsidRDefault="00E207AD" w:rsidP="00E207AD"/>
          <w:p w:rsidR="00E207AD" w:rsidRDefault="00E207AD" w:rsidP="00E207AD">
            <w:r>
              <w:t xml:space="preserve">offices, in order to support the 2020 Census Operations and systems in </w:t>
            </w:r>
          </w:p>
          <w:p w:rsidR="00E207AD" w:rsidRDefault="00E207AD" w:rsidP="00E207AD"/>
          <w:p w:rsidR="00E207AD" w:rsidRDefault="00E207AD" w:rsidP="00E207AD">
            <w:r>
              <w:t xml:space="preserve">terms of capacity, scalability, reliability and system administration and </w:t>
            </w:r>
          </w:p>
          <w:p w:rsidR="00E207AD" w:rsidRDefault="00E207AD" w:rsidP="00E207AD"/>
          <w:p w:rsidR="00E207AD" w:rsidRDefault="00E207AD" w:rsidP="00E207AD">
            <w:r>
              <w:t xml:space="preserve">monitoring. </w:t>
            </w:r>
          </w:p>
          <w:p w:rsidR="00E207AD" w:rsidRDefault="00E207AD" w:rsidP="00E207AD"/>
          <w:p w:rsidR="00E207AD" w:rsidRDefault="00E207AD" w:rsidP="00E207AD">
            <w:r>
              <w:t xml:space="preserve">b) </w:t>
            </w:r>
            <w:r>
              <w:tab/>
              <w:t xml:space="preserve"> This effort will include the analysis and design of a failover site for Disaster </w:t>
            </w:r>
          </w:p>
          <w:p w:rsidR="00E207AD" w:rsidRDefault="00E207AD" w:rsidP="00E207AD"/>
          <w:p w:rsidR="00E207AD" w:rsidRDefault="00E207AD" w:rsidP="00E207AD">
            <w:r>
              <w:t xml:space="preserve">Recovery and COOP. </w:t>
            </w:r>
          </w:p>
          <w:p w:rsidR="00E207AD" w:rsidRDefault="00E207AD" w:rsidP="00E207AD"/>
          <w:p w:rsidR="00E207AD" w:rsidRDefault="00E207AD" w:rsidP="00E207AD">
            <w:r>
              <w:t xml:space="preserve">c) </w:t>
            </w:r>
            <w:r>
              <w:tab/>
              <w:t xml:space="preserve"> Ensure the readiness of IT Infrastructure by aligning the Census Test dates</w:t>
            </w:r>
          </w:p>
          <w:p w:rsidR="002F4259" w:rsidRDefault="00E207AD" w:rsidP="00E207AD">
            <w:pPr>
              <w:rPr>
                <w:rFonts w:hint="eastAsia"/>
              </w:rPr>
            </w:pPr>
            <w:r>
              <w:t>with the Technology Refresh phases.</w:t>
            </w:r>
          </w:p>
        </w:tc>
      </w:tr>
      <w:tr w:rsidR="00E207AD" w:rsidTr="002F4259">
        <w:tc>
          <w:tcPr>
            <w:tcW w:w="2093" w:type="dxa"/>
          </w:tcPr>
          <w:p w:rsidR="00E207AD" w:rsidRPr="00E207AD" w:rsidRDefault="00E207AD" w:rsidP="00E55D96">
            <w:pPr>
              <w:rPr>
                <w:rFonts w:ascii="Helvetica" w:hAnsi="Helvetica" w:cs="Helvetica"/>
                <w:color w:val="111211"/>
                <w:sz w:val="20"/>
                <w:szCs w:val="20"/>
              </w:rPr>
            </w:pPr>
            <w:r w:rsidRPr="00E207AD">
              <w:rPr>
                <w:rFonts w:ascii="Helvetica" w:hAnsi="Helvetica" w:cs="Helvetica"/>
                <w:color w:val="111211"/>
                <w:sz w:val="20"/>
                <w:szCs w:val="20"/>
              </w:rPr>
              <w:t>Cloud</w:t>
            </w:r>
            <w:r w:rsidRPr="00E207AD">
              <w:rPr>
                <w:rFonts w:ascii="Helvetica" w:hAnsi="Helvetica" w:cs="Helvetica"/>
                <w:color w:val="111211"/>
                <w:sz w:val="20"/>
                <w:szCs w:val="20"/>
              </w:rPr>
              <w:br/>
              <w:t>Transition</w:t>
            </w:r>
          </w:p>
        </w:tc>
        <w:tc>
          <w:tcPr>
            <w:tcW w:w="7483" w:type="dxa"/>
          </w:tcPr>
          <w:p w:rsidR="00E207AD" w:rsidRDefault="00E207AD" w:rsidP="00E207AD">
            <w:r w:rsidRPr="00E207AD">
              <w:rPr>
                <w:rFonts w:ascii="Helvetica" w:hAnsi="Helvetica" w:cs="Helvetica"/>
                <w:color w:val="111211"/>
                <w:sz w:val="20"/>
                <w:szCs w:val="20"/>
              </w:rPr>
              <w:t>Collaborate with Enterprise Services Framework Team and IT Divisions to</w:t>
            </w:r>
            <w:r w:rsidRPr="00E207AD">
              <w:rPr>
                <w:rFonts w:ascii="Helvetica" w:hAnsi="Helvetica" w:cs="Helvetica"/>
                <w:color w:val="111211"/>
                <w:sz w:val="20"/>
                <w:szCs w:val="20"/>
              </w:rPr>
              <w:br/>
              <w:t>establish a systematic plan to transition suitable systems that support 2020</w:t>
            </w:r>
            <w:r w:rsidRPr="00E207AD">
              <w:rPr>
                <w:rFonts w:ascii="Helvetica" w:hAnsi="Helvetica" w:cs="Helvetica"/>
                <w:color w:val="111211"/>
                <w:sz w:val="20"/>
                <w:szCs w:val="20"/>
              </w:rPr>
              <w:br/>
              <w:t>Census to the Cloud environment.</w:t>
            </w:r>
          </w:p>
        </w:tc>
      </w:tr>
    </w:tbl>
    <w:p w:rsidR="00E55D96" w:rsidRPr="00E55D96" w:rsidRDefault="00C0064D" w:rsidP="00C0064D">
      <w:pPr>
        <w:jc w:val="center"/>
        <w:rPr>
          <w:rFonts w:hint="eastAsia"/>
        </w:rPr>
      </w:pPr>
      <w:r w:rsidRPr="00C0064D">
        <w:t xml:space="preserve">Table </w:t>
      </w:r>
      <w:r>
        <w:rPr>
          <w:rFonts w:hint="eastAsia"/>
        </w:rPr>
        <w:t>1.</w:t>
      </w:r>
      <w:bookmarkStart w:id="0" w:name="_GoBack"/>
      <w:bookmarkEnd w:id="0"/>
      <w:r w:rsidRPr="00C0064D">
        <w:t xml:space="preserve"> Transition Tasks and Future Activities</w:t>
      </w:r>
    </w:p>
    <w:sectPr w:rsidR="00E55D96" w:rsidRPr="00E55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094" w:rsidRDefault="00F27094" w:rsidP="004C27F9">
      <w:pPr>
        <w:spacing w:after="0" w:line="240" w:lineRule="auto"/>
      </w:pPr>
      <w:r>
        <w:separator/>
      </w:r>
    </w:p>
  </w:endnote>
  <w:endnote w:type="continuationSeparator" w:id="0">
    <w:p w:rsidR="00F27094" w:rsidRDefault="00F27094" w:rsidP="004C2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094" w:rsidRDefault="00F27094" w:rsidP="004C27F9">
      <w:pPr>
        <w:spacing w:after="0" w:line="240" w:lineRule="auto"/>
      </w:pPr>
      <w:r>
        <w:separator/>
      </w:r>
    </w:p>
  </w:footnote>
  <w:footnote w:type="continuationSeparator" w:id="0">
    <w:p w:rsidR="00F27094" w:rsidRDefault="00F27094" w:rsidP="004C27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54804"/>
    <w:multiLevelType w:val="hybridMultilevel"/>
    <w:tmpl w:val="4BBCD5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47D14DC"/>
    <w:multiLevelType w:val="hybridMultilevel"/>
    <w:tmpl w:val="18221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C6A1141"/>
    <w:multiLevelType w:val="hybridMultilevel"/>
    <w:tmpl w:val="834C6C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E0E70E8"/>
    <w:multiLevelType w:val="hybridMultilevel"/>
    <w:tmpl w:val="94561F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3C40720"/>
    <w:multiLevelType w:val="hybridMultilevel"/>
    <w:tmpl w:val="1BDAF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79F"/>
    <w:rsid w:val="00001249"/>
    <w:rsid w:val="00156E67"/>
    <w:rsid w:val="00174141"/>
    <w:rsid w:val="001C5009"/>
    <w:rsid w:val="001F1F43"/>
    <w:rsid w:val="001F7ED8"/>
    <w:rsid w:val="0023079F"/>
    <w:rsid w:val="002A632B"/>
    <w:rsid w:val="002D6B67"/>
    <w:rsid w:val="002E6ACF"/>
    <w:rsid w:val="002F4259"/>
    <w:rsid w:val="00301EAF"/>
    <w:rsid w:val="00303EA6"/>
    <w:rsid w:val="003103A6"/>
    <w:rsid w:val="00351CEB"/>
    <w:rsid w:val="003903F3"/>
    <w:rsid w:val="003C4A9E"/>
    <w:rsid w:val="0042690B"/>
    <w:rsid w:val="00461EB7"/>
    <w:rsid w:val="00494AE7"/>
    <w:rsid w:val="00496402"/>
    <w:rsid w:val="004C27F9"/>
    <w:rsid w:val="004E67E4"/>
    <w:rsid w:val="00524A66"/>
    <w:rsid w:val="00543A36"/>
    <w:rsid w:val="005577B7"/>
    <w:rsid w:val="005718CE"/>
    <w:rsid w:val="00576B28"/>
    <w:rsid w:val="005C3A54"/>
    <w:rsid w:val="005E7926"/>
    <w:rsid w:val="00654476"/>
    <w:rsid w:val="00697BB5"/>
    <w:rsid w:val="006F555C"/>
    <w:rsid w:val="00711571"/>
    <w:rsid w:val="007837CE"/>
    <w:rsid w:val="0079361E"/>
    <w:rsid w:val="007A50C8"/>
    <w:rsid w:val="00810FD7"/>
    <w:rsid w:val="00822BF3"/>
    <w:rsid w:val="0088053E"/>
    <w:rsid w:val="008A53BE"/>
    <w:rsid w:val="008B1EBE"/>
    <w:rsid w:val="00927AEE"/>
    <w:rsid w:val="009401DE"/>
    <w:rsid w:val="00980232"/>
    <w:rsid w:val="00A163B3"/>
    <w:rsid w:val="00A636F1"/>
    <w:rsid w:val="00AC7748"/>
    <w:rsid w:val="00B044D5"/>
    <w:rsid w:val="00B931A0"/>
    <w:rsid w:val="00BA50D7"/>
    <w:rsid w:val="00BB2AC7"/>
    <w:rsid w:val="00BC0EA9"/>
    <w:rsid w:val="00BF2AFC"/>
    <w:rsid w:val="00C0064D"/>
    <w:rsid w:val="00C1088F"/>
    <w:rsid w:val="00C23157"/>
    <w:rsid w:val="00C47C03"/>
    <w:rsid w:val="00C85872"/>
    <w:rsid w:val="00CC152F"/>
    <w:rsid w:val="00D07CDD"/>
    <w:rsid w:val="00D16A7E"/>
    <w:rsid w:val="00D80847"/>
    <w:rsid w:val="00DB3D0F"/>
    <w:rsid w:val="00DC2E85"/>
    <w:rsid w:val="00DE75C7"/>
    <w:rsid w:val="00E207AD"/>
    <w:rsid w:val="00E55D96"/>
    <w:rsid w:val="00E973E6"/>
    <w:rsid w:val="00E974D6"/>
    <w:rsid w:val="00EA6EB0"/>
    <w:rsid w:val="00EB6394"/>
    <w:rsid w:val="00ED377D"/>
    <w:rsid w:val="00EE1EBD"/>
    <w:rsid w:val="00F23540"/>
    <w:rsid w:val="00F27094"/>
    <w:rsid w:val="00F473FD"/>
    <w:rsid w:val="00FD3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4C27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3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3079F"/>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23079F"/>
    <w:rPr>
      <w:rFonts w:ascii="Tahoma" w:hAnsi="Tahoma" w:cs="Tahoma"/>
      <w:sz w:val="16"/>
      <w:szCs w:val="16"/>
    </w:rPr>
  </w:style>
  <w:style w:type="paragraph" w:styleId="a4">
    <w:name w:val="header"/>
    <w:basedOn w:val="a"/>
    <w:link w:val="Char0"/>
    <w:uiPriority w:val="99"/>
    <w:unhideWhenUsed/>
    <w:rsid w:val="004C27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4C27F9"/>
    <w:rPr>
      <w:sz w:val="18"/>
      <w:szCs w:val="18"/>
    </w:rPr>
  </w:style>
  <w:style w:type="paragraph" w:styleId="a5">
    <w:name w:val="footer"/>
    <w:basedOn w:val="a"/>
    <w:link w:val="Char1"/>
    <w:uiPriority w:val="99"/>
    <w:unhideWhenUsed/>
    <w:rsid w:val="004C27F9"/>
    <w:pPr>
      <w:tabs>
        <w:tab w:val="center" w:pos="4153"/>
        <w:tab w:val="right" w:pos="8306"/>
      </w:tabs>
      <w:snapToGrid w:val="0"/>
      <w:spacing w:line="240" w:lineRule="auto"/>
    </w:pPr>
    <w:rPr>
      <w:sz w:val="18"/>
      <w:szCs w:val="18"/>
    </w:rPr>
  </w:style>
  <w:style w:type="character" w:customStyle="1" w:styleId="Char1">
    <w:name w:val="页脚 Char"/>
    <w:basedOn w:val="a0"/>
    <w:link w:val="a5"/>
    <w:uiPriority w:val="99"/>
    <w:rsid w:val="004C27F9"/>
    <w:rPr>
      <w:sz w:val="18"/>
      <w:szCs w:val="18"/>
    </w:rPr>
  </w:style>
  <w:style w:type="character" w:customStyle="1" w:styleId="fontstyle01">
    <w:name w:val="fontstyle01"/>
    <w:basedOn w:val="a0"/>
    <w:rsid w:val="004C27F9"/>
    <w:rPr>
      <w:rFonts w:ascii="Helvetica" w:hAnsi="Helvetica" w:hint="default"/>
      <w:b w:val="0"/>
      <w:bCs w:val="0"/>
      <w:i w:val="0"/>
      <w:iCs w:val="0"/>
      <w:color w:val="141414"/>
      <w:sz w:val="20"/>
      <w:szCs w:val="20"/>
    </w:rPr>
  </w:style>
  <w:style w:type="character" w:customStyle="1" w:styleId="1Char">
    <w:name w:val="标题 1 Char"/>
    <w:basedOn w:val="a0"/>
    <w:link w:val="1"/>
    <w:uiPriority w:val="9"/>
    <w:rsid w:val="004C27F9"/>
    <w:rPr>
      <w:b/>
      <w:bCs/>
      <w:kern w:val="44"/>
      <w:sz w:val="44"/>
      <w:szCs w:val="44"/>
    </w:rPr>
  </w:style>
  <w:style w:type="character" w:customStyle="1" w:styleId="2Char">
    <w:name w:val="标题 2 Char"/>
    <w:basedOn w:val="a0"/>
    <w:link w:val="2"/>
    <w:uiPriority w:val="9"/>
    <w:rsid w:val="003903F3"/>
    <w:rPr>
      <w:rFonts w:asciiTheme="majorHAnsi" w:eastAsiaTheme="majorEastAsia" w:hAnsiTheme="majorHAnsi" w:cstheme="majorBidi"/>
      <w:b/>
      <w:bCs/>
      <w:sz w:val="32"/>
      <w:szCs w:val="32"/>
    </w:rPr>
  </w:style>
  <w:style w:type="paragraph" w:styleId="a6">
    <w:name w:val="List Paragraph"/>
    <w:basedOn w:val="a"/>
    <w:uiPriority w:val="34"/>
    <w:qFormat/>
    <w:rsid w:val="005577B7"/>
    <w:pPr>
      <w:ind w:firstLineChars="200" w:firstLine="420"/>
    </w:pPr>
  </w:style>
  <w:style w:type="table" w:styleId="a7">
    <w:name w:val="Table Grid"/>
    <w:basedOn w:val="a1"/>
    <w:uiPriority w:val="59"/>
    <w:rsid w:val="002F4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4C27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3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3079F"/>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23079F"/>
    <w:rPr>
      <w:rFonts w:ascii="Tahoma" w:hAnsi="Tahoma" w:cs="Tahoma"/>
      <w:sz w:val="16"/>
      <w:szCs w:val="16"/>
    </w:rPr>
  </w:style>
  <w:style w:type="paragraph" w:styleId="a4">
    <w:name w:val="header"/>
    <w:basedOn w:val="a"/>
    <w:link w:val="Char0"/>
    <w:uiPriority w:val="99"/>
    <w:unhideWhenUsed/>
    <w:rsid w:val="004C27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4C27F9"/>
    <w:rPr>
      <w:sz w:val="18"/>
      <w:szCs w:val="18"/>
    </w:rPr>
  </w:style>
  <w:style w:type="paragraph" w:styleId="a5">
    <w:name w:val="footer"/>
    <w:basedOn w:val="a"/>
    <w:link w:val="Char1"/>
    <w:uiPriority w:val="99"/>
    <w:unhideWhenUsed/>
    <w:rsid w:val="004C27F9"/>
    <w:pPr>
      <w:tabs>
        <w:tab w:val="center" w:pos="4153"/>
        <w:tab w:val="right" w:pos="8306"/>
      </w:tabs>
      <w:snapToGrid w:val="0"/>
      <w:spacing w:line="240" w:lineRule="auto"/>
    </w:pPr>
    <w:rPr>
      <w:sz w:val="18"/>
      <w:szCs w:val="18"/>
    </w:rPr>
  </w:style>
  <w:style w:type="character" w:customStyle="1" w:styleId="Char1">
    <w:name w:val="页脚 Char"/>
    <w:basedOn w:val="a0"/>
    <w:link w:val="a5"/>
    <w:uiPriority w:val="99"/>
    <w:rsid w:val="004C27F9"/>
    <w:rPr>
      <w:sz w:val="18"/>
      <w:szCs w:val="18"/>
    </w:rPr>
  </w:style>
  <w:style w:type="character" w:customStyle="1" w:styleId="fontstyle01">
    <w:name w:val="fontstyle01"/>
    <w:basedOn w:val="a0"/>
    <w:rsid w:val="004C27F9"/>
    <w:rPr>
      <w:rFonts w:ascii="Helvetica" w:hAnsi="Helvetica" w:hint="default"/>
      <w:b w:val="0"/>
      <w:bCs w:val="0"/>
      <w:i w:val="0"/>
      <w:iCs w:val="0"/>
      <w:color w:val="141414"/>
      <w:sz w:val="20"/>
      <w:szCs w:val="20"/>
    </w:rPr>
  </w:style>
  <w:style w:type="character" w:customStyle="1" w:styleId="1Char">
    <w:name w:val="标题 1 Char"/>
    <w:basedOn w:val="a0"/>
    <w:link w:val="1"/>
    <w:uiPriority w:val="9"/>
    <w:rsid w:val="004C27F9"/>
    <w:rPr>
      <w:b/>
      <w:bCs/>
      <w:kern w:val="44"/>
      <w:sz w:val="44"/>
      <w:szCs w:val="44"/>
    </w:rPr>
  </w:style>
  <w:style w:type="character" w:customStyle="1" w:styleId="2Char">
    <w:name w:val="标题 2 Char"/>
    <w:basedOn w:val="a0"/>
    <w:link w:val="2"/>
    <w:uiPriority w:val="9"/>
    <w:rsid w:val="003903F3"/>
    <w:rPr>
      <w:rFonts w:asciiTheme="majorHAnsi" w:eastAsiaTheme="majorEastAsia" w:hAnsiTheme="majorHAnsi" w:cstheme="majorBidi"/>
      <w:b/>
      <w:bCs/>
      <w:sz w:val="32"/>
      <w:szCs w:val="32"/>
    </w:rPr>
  </w:style>
  <w:style w:type="paragraph" w:styleId="a6">
    <w:name w:val="List Paragraph"/>
    <w:basedOn w:val="a"/>
    <w:uiPriority w:val="34"/>
    <w:qFormat/>
    <w:rsid w:val="005577B7"/>
    <w:pPr>
      <w:ind w:firstLineChars="200" w:firstLine="420"/>
    </w:pPr>
  </w:style>
  <w:style w:type="table" w:styleId="a7">
    <w:name w:val="Table Grid"/>
    <w:basedOn w:val="a1"/>
    <w:uiPriority w:val="59"/>
    <w:rsid w:val="002F4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DB949-F703-420A-ACE4-54AAA036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Nicky</dc:creator>
  <cp:lastModifiedBy>Wangjunxiang</cp:lastModifiedBy>
  <cp:revision>40</cp:revision>
  <dcterms:created xsi:type="dcterms:W3CDTF">2017-04-17T03:37:00Z</dcterms:created>
  <dcterms:modified xsi:type="dcterms:W3CDTF">2017-04-17T15:45:00Z</dcterms:modified>
</cp:coreProperties>
</file>