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7CBADAAF">
      <w:bookmarkStart w:name="_GoBack" w:id="0"/>
      <w:bookmarkEnd w:id="0"/>
      <w:r w:rsidR="1D496563">
        <w:rPr/>
        <w:t xml:space="preserve">2장 </w:t>
      </w:r>
      <w:proofErr w:type="spellStart"/>
      <w:r w:rsidR="1D496563">
        <w:rPr/>
        <w:t>Math</w:t>
      </w:r>
      <w:proofErr w:type="spellEnd"/>
      <w:r w:rsidR="1D496563">
        <w:rPr/>
        <w:t xml:space="preserve"> BackGround</w:t>
      </w:r>
    </w:p>
    <w:p w:rsidR="1D496563" w:rsidP="1D496563" w:rsidRDefault="1D496563" w14:paraId="3C25E700" w14:textId="025FE290">
      <w:pPr>
        <w:pStyle w:val="ListParagraph"/>
        <w:numPr>
          <w:ilvl w:val="0"/>
          <w:numId w:val="2"/>
        </w:numPr>
        <w:ind w:leftChars="0"/>
        <w:rPr>
          <w:rFonts w:ascii="Malgun Gothic" w:hAnsi="Malgun Gothic" w:eastAsia="Malgun Gothic" w:cs="Malgun Gothic" w:asciiTheme="minorAscii" w:hAnsiTheme="minorAscii" w:eastAsiaTheme="minorAscii" w:cstheme="minorAscii"/>
        </w:rPr>
      </w:pPr>
      <w:proofErr w:type="spellStart"/>
      <w:r w:rsidR="1D496563">
        <w:rPr/>
        <w:t>Vectors</w:t>
      </w:r>
      <w:proofErr w:type="spellEnd"/>
    </w:p>
    <w:p w:rsidR="1D496563" w:rsidP="1D496563" w:rsidRDefault="1D496563" w14:paraId="49E7A50E" w14:textId="16CC4B8F">
      <w:pPr>
        <w:pStyle w:val="ListParagraph"/>
        <w:numPr>
          <w:ilvl w:val="0"/>
          <w:numId w:val="3"/>
        </w:numPr>
        <w:ind w:leftChars="0"/>
        <w:rPr>
          <w:rFonts w:ascii="Symbol" w:hAnsi="Symbol" w:eastAsia="Symbol" w:cs="Symbol" w:asciiTheme="minorAscii" w:hAnsiTheme="minorAscii" w:eastAsiaTheme="minorAscii" w:cstheme="minorAscii"/>
        </w:rPr>
      </w:pPr>
      <w:r w:rsidR="1D496563">
        <w:rPr/>
        <w:t>1D: [x]</w:t>
      </w:r>
    </w:p>
    <w:p w:rsidR="1D496563" w:rsidP="1D496563" w:rsidRDefault="1D496563" w14:paraId="37D68FAE" w14:textId="49A56ABB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1D496563">
        <w:rPr/>
        <w:t>2D: [x,y]</w:t>
      </w:r>
    </w:p>
    <w:p w:rsidR="1D496563" w:rsidP="1D496563" w:rsidRDefault="1D496563" w14:paraId="2491F3DC" w14:textId="11E85D9D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1D496563">
        <w:rPr/>
        <w:t>3D: [x,y,z]</w:t>
      </w:r>
    </w:p>
    <w:p w:rsidR="1D496563" w:rsidP="1D496563" w:rsidRDefault="1D496563" w14:paraId="19F4731E" w14:textId="7765408F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1D496563">
        <w:rPr/>
        <w:t>nD</w:t>
      </w:r>
      <w:proofErr w:type="spellEnd"/>
      <w:r w:rsidR="1D496563">
        <w:rPr/>
        <w:t>: [x,y,z, … ]</w:t>
      </w:r>
    </w:p>
    <w:p w:rsidR="1D496563" w:rsidP="1D496563" w:rsidRDefault="1D496563" w14:paraId="3BE38C05" w14:textId="1D75DF38">
      <w:pPr>
        <w:pStyle w:val="Normal"/>
        <w:ind w:left="0"/>
      </w:pPr>
      <w:r w:rsidR="1D496563">
        <w:rPr/>
        <w:t xml:space="preserve"> 3D를 가장 자주 다룰 것</w:t>
      </w:r>
    </w:p>
    <w:p w:rsidR="1D496563" w:rsidP="1D496563" w:rsidRDefault="1D496563" w14:paraId="13E7FD5F" w14:textId="6D6E01C0">
      <w:pPr>
        <w:pStyle w:val="Normal"/>
        <w:ind w:left="0"/>
      </w:pPr>
      <w:r w:rsidR="1D496563">
        <w:drawing>
          <wp:inline wp14:editId="189FBBB8" wp14:anchorId="1D76B66D">
            <wp:extent cx="1657350" cy="838200"/>
            <wp:effectExtent l="0" t="0" r="0" b="0"/>
            <wp:docPr id="283520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6c7e93a7e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/>
        <w:t xml:space="preserve"> &lt;- 행 표기법을 주로 사용할 예정. 옆은 전치 표기법</w:t>
      </w:r>
    </w:p>
    <w:p w:rsidR="1D496563" w:rsidP="1D496563" w:rsidRDefault="1D496563" w14:paraId="1264871F" w14:textId="6857F1EE">
      <w:pPr>
        <w:pStyle w:val="Normal"/>
        <w:ind w:left="0"/>
      </w:pPr>
      <w:r w:rsidR="1D496563">
        <w:rPr/>
        <w:t>벡터의 요소는 위치 혹은 방향을 나타냄</w:t>
      </w:r>
    </w:p>
    <w:p w:rsidR="1D496563" w:rsidP="1D496563" w:rsidRDefault="1D496563" w14:paraId="7819BC9D" w14:textId="544AC1A7">
      <w:pPr>
        <w:pStyle w:val="Normal"/>
        <w:ind w:left="0"/>
      </w:pPr>
      <w:r w:rsidR="1D496563">
        <w:drawing>
          <wp:inline wp14:editId="4A7A6839" wp14:anchorId="331B756B">
            <wp:extent cx="1971675" cy="1552575"/>
            <wp:effectExtent l="0" t="0" r="0" b="0"/>
            <wp:docPr id="185098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2c67fcbf7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96563" w:rsidP="1D496563" w:rsidRDefault="1D496563" w14:paraId="47A0E863" w14:textId="41E28978">
      <w:pPr>
        <w:pStyle w:val="Normal"/>
        <w:ind w:left="0"/>
      </w:pPr>
    </w:p>
    <w:p w:rsidR="1D496563" w:rsidP="1D496563" w:rsidRDefault="1D496563" w14:paraId="55CC4EC6" w14:textId="2C69312C">
      <w:pPr>
        <w:pStyle w:val="Normal"/>
        <w:ind w:left="0"/>
      </w:pPr>
      <w:r w:rsidR="1D496563">
        <w:drawing>
          <wp:inline wp14:editId="39DAD717" wp14:anchorId="7413A371">
            <wp:extent cx="1000125" cy="809625"/>
            <wp:effectExtent l="0" t="0" r="0" b="0"/>
            <wp:docPr id="188948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9faed142b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/>
        <w:t xml:space="preserve">  &lt;- 가장 일반적인 벡터 표기방식</w:t>
      </w:r>
    </w:p>
    <w:p w:rsidR="1D496563" w:rsidP="1D496563" w:rsidRDefault="1D496563" w14:paraId="582CDD09" w14:textId="7423CDD6">
      <w:pPr>
        <w:pStyle w:val="Normal"/>
        <w:rPr>
          <w:sz w:val="16"/>
          <w:szCs w:val="16"/>
        </w:rPr>
      </w:pPr>
      <w:r w:rsidR="1D496563">
        <w:drawing>
          <wp:inline wp14:editId="67209F3A" wp14:anchorId="106AC03B">
            <wp:extent cx="1133475" cy="866775"/>
            <wp:effectExtent l="0" t="0" r="0" b="0"/>
            <wp:docPr id="177903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3bb45ad477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D496563" w:rsidR="1D496563">
        <w:rPr>
          <w:sz w:val="16"/>
          <w:szCs w:val="16"/>
        </w:rPr>
        <w:t xml:space="preserve">&lt;- 항상 </w:t>
      </w:r>
      <w:proofErr w:type="spellStart"/>
      <w:r w:rsidRPr="1D496563" w:rsidR="1D496563">
        <w:rPr>
          <w:sz w:val="16"/>
          <w:szCs w:val="16"/>
        </w:rPr>
        <w:t>그런것은</w:t>
      </w:r>
      <w:proofErr w:type="spellEnd"/>
      <w:r w:rsidRPr="1D496563" w:rsidR="1D496563">
        <w:rPr>
          <w:sz w:val="16"/>
          <w:szCs w:val="16"/>
        </w:rPr>
        <w:t xml:space="preserve"> 아니지만 일반적인 컴퓨터 그래픽스에서 사용하는 벡터 표기방식-</w:t>
      </w:r>
      <w:proofErr w:type="spellStart"/>
      <w:r w:rsidRPr="1D496563" w:rsidR="1D496563">
        <w:rPr>
          <w:sz w:val="16"/>
          <w:szCs w:val="16"/>
        </w:rPr>
        <w:t>볼드체</w:t>
      </w:r>
      <w:proofErr w:type="spellEnd"/>
      <w:r w:rsidRPr="1D496563" w:rsidR="1D496563">
        <w:rPr>
          <w:sz w:val="16"/>
          <w:szCs w:val="16"/>
        </w:rPr>
        <w:t xml:space="preserve"> 소문자</w:t>
      </w:r>
    </w:p>
    <w:p w:rsidR="1D496563" w:rsidP="1D496563" w:rsidRDefault="1D496563" w14:paraId="433553A5" w14:textId="7E1CC1E7">
      <w:pPr>
        <w:pStyle w:val="Normal"/>
        <w:rPr>
          <w:sz w:val="16"/>
          <w:szCs w:val="16"/>
        </w:rPr>
      </w:pPr>
      <w:r w:rsidRPr="1D496563" w:rsidR="1D496563">
        <w:rPr>
          <w:sz w:val="16"/>
          <w:szCs w:val="16"/>
        </w:rPr>
        <w:t>논문과 책마다 다를 수도 있음</w:t>
      </w:r>
    </w:p>
    <w:p w:rsidR="1D496563" w:rsidP="1D496563" w:rsidRDefault="1D496563" w14:paraId="5175A2B0" w14:textId="60C07F08">
      <w:pPr>
        <w:pStyle w:val="Normal"/>
        <w:rPr>
          <w:sz w:val="16"/>
          <w:szCs w:val="16"/>
        </w:rPr>
      </w:pPr>
    </w:p>
    <w:p w:rsidR="1D496563" w:rsidP="1D496563" w:rsidRDefault="1D496563" w14:paraId="57912D77" w14:textId="12A14821">
      <w:pPr>
        <w:pStyle w:val="Normal"/>
        <w:rPr>
          <w:sz w:val="16"/>
          <w:szCs w:val="16"/>
        </w:rPr>
      </w:pPr>
    </w:p>
    <w:p w:rsidR="1D496563" w:rsidP="1D496563" w:rsidRDefault="1D496563" w14:paraId="3E8A16FC" w14:textId="3A169863">
      <w:pPr>
        <w:pStyle w:val="Normal"/>
      </w:pPr>
      <w:r w:rsidR="1D496563">
        <w:drawing>
          <wp:inline wp14:editId="4A5F084C" wp14:anchorId="4024C1A4">
            <wp:extent cx="1876425" cy="762000"/>
            <wp:effectExtent l="0" t="0" r="0" b="0"/>
            <wp:docPr id="117015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59be919f245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/>
        <w:t xml:space="preserve">일반적으로 알고 있는 </w:t>
      </w:r>
      <w:proofErr w:type="spellStart"/>
      <w:r w:rsidR="1D496563">
        <w:rPr/>
        <w:t>백터의</w:t>
      </w:r>
      <w:proofErr w:type="spellEnd"/>
      <w:r w:rsidR="1D496563">
        <w:rPr/>
        <w:t xml:space="preserve"> 길이를 구하는 공식</w:t>
      </w:r>
    </w:p>
    <w:p w:rsidR="1D496563" w:rsidP="1D496563" w:rsidRDefault="1D496563" w14:paraId="39BCC4EA" w14:textId="4B19EABA">
      <w:pPr>
        <w:pStyle w:val="Normal"/>
      </w:pPr>
      <w:r w:rsidR="1D496563">
        <w:rPr/>
        <w:t xml:space="preserve"> * 단위벡터</w:t>
      </w:r>
    </w:p>
    <w:p w:rsidR="1D496563" w:rsidP="1D496563" w:rsidRDefault="1D496563" w14:paraId="23F5BA4E" w14:textId="49D4FB96">
      <w:pPr>
        <w:pStyle w:val="Normal"/>
      </w:pPr>
      <w:r w:rsidR="1D496563">
        <w:drawing>
          <wp:inline wp14:editId="5BC0D104" wp14:anchorId="0940C08D">
            <wp:extent cx="1314450" cy="676275"/>
            <wp:effectExtent l="0" t="0" r="0" b="0"/>
            <wp:docPr id="99371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1618cf89746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/>
        <w:t xml:space="preserve">단위위가 </w:t>
      </w:r>
      <w:proofErr w:type="spellStart"/>
      <w:r w:rsidR="1D496563">
        <w:rPr/>
        <w:t>무엇이건간에</w:t>
      </w:r>
      <w:proofErr w:type="spellEnd"/>
      <w:r w:rsidR="1D496563">
        <w:rPr/>
        <w:t xml:space="preserve"> 길이가 1인 벡터를 </w:t>
      </w:r>
      <w:proofErr w:type="spellStart"/>
      <w:r w:rsidR="1D496563">
        <w:rPr/>
        <w:t>유닛벡터</w:t>
      </w:r>
      <w:proofErr w:type="spellEnd"/>
      <w:r w:rsidR="1D496563">
        <w:rPr/>
        <w:t>(단위벡터)</w:t>
      </w:r>
    </w:p>
    <w:p w:rsidR="1D496563" w:rsidP="1D496563" w:rsidRDefault="1D496563" w14:paraId="3B36219B" w14:textId="698FC4E2">
      <w:pPr>
        <w:pStyle w:val="Normal"/>
      </w:pPr>
      <w:r w:rsidR="1D496563">
        <w:rPr/>
        <w:t xml:space="preserve"> * 벡터의 연산</w:t>
      </w:r>
    </w:p>
    <w:p w:rsidR="1D496563" w:rsidP="1D496563" w:rsidRDefault="1D496563" w14:paraId="5E496EDD" w14:textId="11CA348C">
      <w:pPr>
        <w:pStyle w:val="Normal"/>
      </w:pPr>
      <w:r w:rsidR="1D496563">
        <w:drawing>
          <wp:inline wp14:editId="7FEE4B1A" wp14:anchorId="0A61F439">
            <wp:extent cx="1914525" cy="2009775"/>
            <wp:effectExtent l="0" t="0" r="0" b="0"/>
            <wp:docPr id="78895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384c600fd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drawing>
          <wp:inline wp14:editId="374CE149" wp14:anchorId="130B36E1">
            <wp:extent cx="2000250" cy="2143125"/>
            <wp:effectExtent l="0" t="0" r="0" b="0"/>
            <wp:docPr id="181509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4207bdfda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96563" w:rsidP="1D496563" w:rsidRDefault="1D496563" w14:paraId="6712EB77" w14:textId="687B10B7">
      <w:pPr>
        <w:pStyle w:val="ListParagraph"/>
        <w:numPr>
          <w:ilvl w:val="0"/>
          <w:numId w:val="4"/>
        </w:numPr>
        <w:ind w:leftChars="0"/>
        <w:rPr>
          <w:rFonts w:ascii="Symbol" w:hAnsi="Symbol" w:eastAsia="Symbol" w:cs="Symbol" w:asciiTheme="minorAscii" w:hAnsiTheme="minorAscii" w:eastAsiaTheme="minorAscii" w:cstheme="minorAscii"/>
        </w:rPr>
      </w:pPr>
      <w:proofErr w:type="spellStart"/>
      <w:r w:rsidR="1D496563">
        <w:rPr/>
        <w:t>백터의</w:t>
      </w:r>
      <w:proofErr w:type="spellEnd"/>
      <w:r w:rsidR="1D496563">
        <w:rPr/>
        <w:t xml:space="preserve"> 내적</w:t>
      </w:r>
    </w:p>
    <w:p w:rsidR="1D496563" w:rsidP="1D496563" w:rsidRDefault="1D496563" w14:paraId="5AFAB523" w14:textId="547449BB">
      <w:pPr>
        <w:pStyle w:val="Normal"/>
        <w:ind w:left="0"/>
      </w:pPr>
      <w:r w:rsidR="1D496563">
        <w:drawing>
          <wp:inline wp14:editId="4083B3CB" wp14:anchorId="44809C9B">
            <wp:extent cx="1828800" cy="1485900"/>
            <wp:effectExtent l="0" t="0" r="0" b="0"/>
            <wp:docPr id="2093027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3fafb0eee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/>
        <w:t xml:space="preserve"> </w:t>
      </w:r>
      <w:r w:rsidR="1D496563">
        <w:drawing>
          <wp:inline wp14:editId="70481E37" wp14:anchorId="1D21EE58">
            <wp:extent cx="1981200" cy="1685925"/>
            <wp:effectExtent l="0" t="0" r="0" b="0"/>
            <wp:docPr id="100275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e45fba49c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drawing>
          <wp:inline wp14:editId="4F12607A" wp14:anchorId="7DE636DD">
            <wp:extent cx="1647825" cy="1543050"/>
            <wp:effectExtent l="0" t="0" r="0" b="0"/>
            <wp:docPr id="876920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d478bc36b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1D496563">
        <w:rPr/>
        <w:t>ㄴ내적의</w:t>
      </w:r>
      <w:proofErr w:type="spellEnd"/>
      <w:r w:rsidR="1D496563">
        <w:rPr/>
        <w:t xml:space="preserve"> 결과값은 스칼라(방향이 없이 크기만 존재함)</w:t>
      </w:r>
    </w:p>
    <w:p w:rsidR="1D496563" w:rsidP="1D496563" w:rsidRDefault="1D496563" w14:paraId="20C4E44F" w14:textId="1DAC0F7E">
      <w:pPr>
        <w:pStyle w:val="Normal"/>
        <w:ind w:left="0"/>
      </w:pPr>
      <w:r w:rsidR="1D496563">
        <w:rPr/>
        <w:t>컴퓨터 그래픽스에서 광범위하</w:t>
      </w:r>
      <w:r w:rsidR="1D496563">
        <w:rPr/>
        <w:t>게 사용됨</w:t>
      </w:r>
    </w:p>
    <w:p w:rsidR="1D496563" w:rsidP="1D496563" w:rsidRDefault="1D496563" w14:paraId="262DB2B8" w14:textId="62EE5DD2">
      <w:pPr>
        <w:pStyle w:val="Normal"/>
        <w:ind w:left="0"/>
      </w:pPr>
      <w:r w:rsidR="1D496563">
        <w:drawing>
          <wp:inline wp14:editId="230E8001" wp14:anchorId="226F1643">
            <wp:extent cx="1962150" cy="952500"/>
            <wp:effectExtent l="0" t="0" r="0" b="0"/>
            <wp:docPr id="2046076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2c321e17f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/>
        <w:t xml:space="preserve"> 내적 연산의 기본적인 방식</w:t>
      </w:r>
    </w:p>
    <w:p w:rsidR="1D496563" w:rsidP="1D496563" w:rsidRDefault="1D496563" w14:paraId="6DFCE197" w14:textId="7262581A">
      <w:pPr>
        <w:pStyle w:val="Normal"/>
        <w:ind w:left="0"/>
      </w:pPr>
    </w:p>
    <w:p w:rsidR="1D496563" w:rsidP="1D496563" w:rsidRDefault="1D496563" w14:paraId="632B493D" w14:textId="517B4112">
      <w:pPr>
        <w:pStyle w:val="Normal"/>
        <w:ind w:left="0"/>
      </w:pPr>
    </w:p>
    <w:p w:rsidR="1D496563" w:rsidP="1D496563" w:rsidRDefault="1D496563" w14:paraId="1122B969" w14:textId="69F9B8C7">
      <w:pPr>
        <w:pStyle w:val="ListParagraph"/>
        <w:numPr>
          <w:ilvl w:val="0"/>
          <w:numId w:val="4"/>
        </w:numPr>
        <w:ind w:leftChars="0"/>
        <w:rPr/>
      </w:pPr>
      <w:proofErr w:type="spellStart"/>
      <w:r w:rsidR="1D496563">
        <w:rPr/>
        <w:t>백터의</w:t>
      </w:r>
      <w:proofErr w:type="spellEnd"/>
      <w:r w:rsidR="1D496563">
        <w:rPr/>
        <w:t xml:space="preserve"> 외적</w:t>
      </w:r>
    </w:p>
    <w:p w:rsidR="1D496563" w:rsidP="1D496563" w:rsidRDefault="1D496563" w14:paraId="5DC472AE" w14:textId="31D3C566">
      <w:pPr>
        <w:pStyle w:val="Normal"/>
        <w:ind w:left="0"/>
        <w:rPr>
          <w:b w:val="0"/>
          <w:bCs w:val="0"/>
        </w:rPr>
      </w:pPr>
      <w:r w:rsidR="1D496563">
        <w:rPr/>
        <w:t xml:space="preserve"> </w:t>
      </w:r>
      <w:r w:rsidR="1D496563">
        <w:drawing>
          <wp:inline wp14:editId="4F253485" wp14:anchorId="00517F8B">
            <wp:extent cx="1038225" cy="1876425"/>
            <wp:effectExtent l="0" t="0" r="0" b="0"/>
            <wp:docPr id="135468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41eb89a68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drawing>
          <wp:inline wp14:editId="76E717F9" wp14:anchorId="538F8846">
            <wp:extent cx="2066925" cy="809625"/>
            <wp:effectExtent l="0" t="0" r="0" b="0"/>
            <wp:docPr id="565744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5909a8b3c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>
          <w:b w:val="0"/>
          <w:bCs w:val="0"/>
        </w:rPr>
        <w:t xml:space="preserve">a, </w:t>
      </w:r>
      <w:proofErr w:type="spellStart"/>
      <w:r w:rsidR="1D496563">
        <w:rPr>
          <w:b w:val="0"/>
          <w:bCs w:val="0"/>
        </w:rPr>
        <w:t>b의</w:t>
      </w:r>
      <w:proofErr w:type="spellEnd"/>
      <w:r w:rsidR="1D496563">
        <w:rPr>
          <w:b w:val="0"/>
          <w:bCs w:val="0"/>
        </w:rPr>
        <w:t xml:space="preserve"> 방향이 같다면 제로벡터가 생김</w:t>
      </w:r>
    </w:p>
    <w:p w:rsidR="1D496563" w:rsidP="1D496563" w:rsidRDefault="1D496563" w14:paraId="1DB17C75" w14:textId="58106B01">
      <w:pPr>
        <w:pStyle w:val="ListParagraph"/>
        <w:numPr>
          <w:ilvl w:val="0"/>
          <w:numId w:val="4"/>
        </w:numPr>
        <w:ind w:leftChars="0"/>
        <w:rPr/>
      </w:pPr>
      <w:r w:rsidR="1D496563">
        <w:rPr/>
        <w:t>행렬</w:t>
      </w:r>
    </w:p>
    <w:p w:rsidR="1D496563" w:rsidP="1D496563" w:rsidRDefault="1D496563" w14:paraId="455AF48B" w14:textId="58DAF931">
      <w:pPr>
        <w:pStyle w:val="Normal"/>
        <w:ind w:left="0"/>
      </w:pPr>
      <w:r w:rsidR="1D496563">
        <w:drawing>
          <wp:inline wp14:editId="33C1BCEC" wp14:anchorId="61EF3047">
            <wp:extent cx="2352675" cy="895350"/>
            <wp:effectExtent l="0" t="0" r="0" b="0"/>
            <wp:docPr id="70012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b74a9f432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496563">
        <w:rPr/>
        <w:t xml:space="preserve">일반적으로 </w:t>
      </w:r>
      <w:proofErr w:type="spellStart"/>
      <w:r w:rsidR="1D496563">
        <w:rPr/>
        <w:t>볼드체</w:t>
      </w:r>
      <w:proofErr w:type="spellEnd"/>
      <w:r w:rsidR="1D496563">
        <w:rPr/>
        <w:t xml:space="preserve"> 대문자로 행렬을 사용</w:t>
      </w:r>
    </w:p>
    <w:p w:rsidR="1D496563" w:rsidP="1D496563" w:rsidRDefault="1D496563" w14:paraId="103F1231" w14:textId="4423E954">
      <w:pPr>
        <w:pStyle w:val="Normal"/>
        <w:ind w:left="0"/>
      </w:pPr>
      <w:r w:rsidR="1D496563">
        <w:drawing>
          <wp:inline wp14:editId="614C29FC" wp14:anchorId="61EFD197">
            <wp:extent cx="2400300" cy="1885950"/>
            <wp:effectExtent l="0" t="0" r="0" b="0"/>
            <wp:docPr id="93161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eb493f64c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496563" w:rsidP="1D496563" w:rsidRDefault="1D496563" w14:paraId="6866E569" w14:textId="34F81664">
      <w:pPr>
        <w:pStyle w:val="ListParagraph"/>
        <w:numPr>
          <w:ilvl w:val="0"/>
          <w:numId w:val="2"/>
        </w:numPr>
        <w:ind w:leftChars="0"/>
        <w:rPr/>
      </w:pPr>
      <w:r w:rsidR="1D496563">
        <w:rPr/>
        <w:t>Matrices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79E8E"/>
    <w:rsid w:val="00DD7D7F"/>
    <w:rsid w:val="011958F3"/>
    <w:rsid w:val="02B52954"/>
    <w:rsid w:val="037861F5"/>
    <w:rsid w:val="104B93DB"/>
    <w:rsid w:val="106E46F2"/>
    <w:rsid w:val="13EE05D1"/>
    <w:rsid w:val="18479E8E"/>
    <w:rsid w:val="1D496563"/>
    <w:rsid w:val="28976A27"/>
    <w:rsid w:val="2A333A88"/>
    <w:rsid w:val="2D6ADB4A"/>
    <w:rsid w:val="323E4C6D"/>
    <w:rsid w:val="3438DD2F"/>
    <w:rsid w:val="35D4AD90"/>
    <w:rsid w:val="367F7D85"/>
    <w:rsid w:val="381B4DE6"/>
    <w:rsid w:val="3CE9C6DB"/>
    <w:rsid w:val="403F8828"/>
    <w:rsid w:val="47833D24"/>
    <w:rsid w:val="49203C75"/>
    <w:rsid w:val="49CD4211"/>
    <w:rsid w:val="4A4A55CE"/>
    <w:rsid w:val="4D81F690"/>
    <w:rsid w:val="4FF46578"/>
    <w:rsid w:val="600E8551"/>
    <w:rsid w:val="608A5F86"/>
    <w:rsid w:val="64E1F674"/>
    <w:rsid w:val="64E1F674"/>
    <w:rsid w:val="66027980"/>
    <w:rsid w:val="679F78D1"/>
    <w:rsid w:val="693A1A42"/>
    <w:rsid w:val="71CC577E"/>
    <w:rsid w:val="769BD825"/>
    <w:rsid w:val="76E95317"/>
    <w:rsid w:val="790E470D"/>
    <w:rsid w:val="7BCCD021"/>
    <w:rsid w:val="7C8E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9E8E"/>
  <w15:chartTrackingRefBased/>
  <w15:docId w15:val="{DFCF2167-FAD7-4C92-882E-7AA195426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96c7e93a7e4a55" /><Relationship Type="http://schemas.openxmlformats.org/officeDocument/2006/relationships/image" Target="/media/image2.png" Id="R5a02c67fcbf7438d" /><Relationship Type="http://schemas.openxmlformats.org/officeDocument/2006/relationships/image" Target="/media/image3.png" Id="R8a59faed142b4c3f" /><Relationship Type="http://schemas.openxmlformats.org/officeDocument/2006/relationships/image" Target="/media/image4.png" Id="R343bb45ad47742d5" /><Relationship Type="http://schemas.openxmlformats.org/officeDocument/2006/relationships/image" Target="/media/image5.png" Id="R4c659be919f245ef" /><Relationship Type="http://schemas.openxmlformats.org/officeDocument/2006/relationships/image" Target="/media/image6.png" Id="Rbec1618cf89746f3" /><Relationship Type="http://schemas.openxmlformats.org/officeDocument/2006/relationships/image" Target="/media/image7.png" Id="Ra71384c600fd43e0" /><Relationship Type="http://schemas.openxmlformats.org/officeDocument/2006/relationships/image" Target="/media/image8.png" Id="R3d24207bdfda46fa" /><Relationship Type="http://schemas.openxmlformats.org/officeDocument/2006/relationships/image" Target="/media/image9.png" Id="R9aa3fafb0eee452c" /><Relationship Type="http://schemas.openxmlformats.org/officeDocument/2006/relationships/image" Target="/media/imagea.png" Id="Rd51e45fba49c4679" /><Relationship Type="http://schemas.openxmlformats.org/officeDocument/2006/relationships/image" Target="/media/imageb.png" Id="R7f1d478bc36b43bb" /><Relationship Type="http://schemas.openxmlformats.org/officeDocument/2006/relationships/image" Target="/media/imagec.png" Id="Re422c321e17f4eab" /><Relationship Type="http://schemas.openxmlformats.org/officeDocument/2006/relationships/image" Target="/media/imaged.png" Id="R78041eb89a68457c" /><Relationship Type="http://schemas.openxmlformats.org/officeDocument/2006/relationships/image" Target="/media/imagee.png" Id="R4325909a8b3c440b" /><Relationship Type="http://schemas.openxmlformats.org/officeDocument/2006/relationships/image" Target="/media/imagef.png" Id="R8b0b74a9f43247e1" /><Relationship Type="http://schemas.openxmlformats.org/officeDocument/2006/relationships/image" Target="/media/image10.png" Id="Rcf5eb493f64c47c8" /><Relationship Type="http://schemas.openxmlformats.org/officeDocument/2006/relationships/numbering" Target="numbering.xml" Id="R64dd25e32f73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2022-03-03T10:49:55.2593050Z</dcterms:created>
  <dcterms:modified xsi:type="dcterms:W3CDTF">2022-03-03T11:33:28.3507702Z</dcterms:modified>
  <dc:creator>전재현</dc:creator>
  <lastModifiedBy>전재현</lastModifiedBy>
</coreProperties>
</file>