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3</w:t>
      </w:r>
      <w:r>
        <w:t xml:space="preserve"> </w:t>
      </w:r>
      <w:r>
        <w:t xml:space="preserve">—</w:t>
      </w:r>
      <w:r>
        <w:t xml:space="preserve"> </w:t>
      </w:r>
      <w:r>
        <w:t xml:space="preserve">Non-Functional</w:t>
      </w:r>
      <w:r>
        <w:t xml:space="preserve"> </w:t>
      </w:r>
      <w:r>
        <w:t xml:space="preserve">Testing</w:t>
      </w:r>
      <w:r>
        <w:t xml:space="preserve"> </w:t>
      </w:r>
      <w:r>
        <w:t xml:space="preserve">&amp;</w:t>
      </w:r>
      <w:r>
        <w:t xml:space="preserve"> </w:t>
      </w:r>
      <w:r>
        <w:t xml:space="preserve">Quality</w:t>
      </w:r>
      <w:r>
        <w:t xml:space="preserve"> </w:t>
      </w:r>
      <w:r>
        <w:t xml:space="preserve">Engineering</w:t>
      </w:r>
    </w:p>
    <w:p>
      <w:pPr>
        <w:pStyle w:val="Subtitle"/>
      </w:pPr>
      <w:r>
        <w:t xml:space="preserve">Project</w:t>
      </w:r>
      <w:r>
        <w:t xml:space="preserve"> </w:t>
      </w:r>
      <w:r>
        <w:t xml:space="preserve">Work</w:t>
      </w:r>
      <w:r>
        <w:t xml:space="preserve"> </w:t>
      </w:r>
      <w:r>
        <w:t xml:space="preserve">Automation,</w:t>
      </w:r>
      <w:r>
        <w:t xml:space="preserve"> </w:t>
      </w:r>
      <w:r>
        <w:t xml:space="preserve">Clean</w:t>
      </w:r>
      <w:r>
        <w:t xml:space="preserve"> </w:t>
      </w:r>
      <w:r>
        <w:t xml:space="preserve">Code</w:t>
      </w:r>
      <w:r>
        <w:t xml:space="preserve"> </w:t>
      </w:r>
      <w:r>
        <w:t xml:space="preserve">&amp;</w:t>
      </w:r>
      <w:r>
        <w:t xml:space="preserve"> </w:t>
      </w:r>
      <w:r>
        <w:t xml:space="preserve">Software</w:t>
      </w:r>
      <w:r>
        <w:t xml:space="preserve"> </w:t>
      </w:r>
      <w:r>
        <w:t xml:space="preserve">Quality</w:t>
      </w:r>
      <w:r>
        <w:t xml:space="preserve"> </w:t>
      </w:r>
      <w:r>
        <w:t xml:space="preserve">Engineering</w:t>
      </w:r>
      <w:r>
        <w:t xml:space="preserve"> </w:t>
      </w:r>
      <w:r>
        <w:t xml:space="preserve">—</w:t>
      </w:r>
      <w:r>
        <w:t xml:space="preserve"> </w:t>
      </w:r>
      <w:r>
        <w:t xml:space="preserve">Canadian</w:t>
      </w:r>
      <w:r>
        <w:t xml:space="preserve"> </w:t>
      </w:r>
      <w:r>
        <w:t xml:space="preserve">Edition</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his-week-fits"/>
    <w:p>
      <w:pPr>
        <w:pStyle w:val="Heading1"/>
      </w:pPr>
      <w:r>
        <w:t xml:space="preserve">How This Week Fits</w:t>
      </w:r>
    </w:p>
    <w:p>
      <w:pPr>
        <w:pStyle w:val="FirstParagraph"/>
      </w:pPr>
      <w:r>
        <w:rPr>
          <w:bCs/>
          <w:b/>
        </w:rPr>
        <w:t xml:space="preserve">Same system. Same repository. Third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 arrive with</w:t>
            </w:r>
          </w:p>
        </w:tc>
        <w:tc>
          <w:tcPr/>
          <w:p>
            <w:pPr>
              <w:pStyle w:val="Compact"/>
              <w:jc w:val="left"/>
            </w:pPr>
            <w:r>
              <w:t xml:space="preserve">You will leave with</w:t>
            </w:r>
          </w:p>
        </w:tc>
      </w:tr>
      <w:tr>
        <w:tc>
          <w:tcPr/>
          <w:p>
            <w:pPr>
              <w:pStyle w:val="Compact"/>
              <w:jc w:val="left"/>
            </w:pPr>
            <w:r>
              <w:t xml:space="preserve">A CI pipeline running</w:t>
            </w:r>
            <w:r>
              <w:t xml:space="preserve"> </w:t>
            </w:r>
            <w:r>
              <w:rPr>
                <w:rStyle w:val="VerbatimChar"/>
              </w:rPr>
              <w:t xml:space="preserve">Build → Test → Analyze</w:t>
            </w:r>
          </w:p>
        </w:tc>
        <w:tc>
          <w:tcPr/>
          <w:p>
            <w:pPr>
              <w:pStyle w:val="Compact"/>
              <w:jc w:val="left"/>
            </w:pPr>
            <w:r>
              <w:t xml:space="preserve">The same pipeline with three further stages enforcing non-functional gates</w:t>
            </w:r>
          </w:p>
        </w:tc>
      </w:tr>
      <w:tr>
        <w:tc>
          <w:tcPr/>
          <w:p>
            <w:pPr>
              <w:pStyle w:val="Compact"/>
              <w:jc w:val="left"/>
            </w:pPr>
            <w:r>
              <w:t xml:space="preserve">E2E flows covering your critical journeys</w:t>
            </w:r>
          </w:p>
        </w:tc>
        <w:tc>
          <w:tcPr/>
          <w:p>
            <w:pPr>
              <w:pStyle w:val="Compact"/>
              <w:jc w:val="left"/>
            </w:pPr>
            <w:r>
              <w:t xml:space="preserve">Those flows re-used as load-test scenarios</w:t>
            </w:r>
          </w:p>
        </w:tc>
      </w:tr>
      <w:tr>
        <w:tc>
          <w:tcPr/>
          <w:p>
            <w:pPr>
              <w:pStyle w:val="Compact"/>
              <w:jc w:val="left"/>
            </w:pPr>
            <w:r>
              <w:t xml:space="preserve">A containerised deployment</w:t>
            </w:r>
          </w:p>
        </w:tc>
        <w:tc>
          <w:tcPr/>
          <w:p>
            <w:pPr>
              <w:pStyle w:val="Compact"/>
              <w:jc w:val="left"/>
            </w:pPr>
            <w:r>
              <w:t xml:space="preserve">The target you put under load</w:t>
            </w:r>
          </w:p>
        </w:tc>
      </w:tr>
      <w:tr>
        <w:tc>
          <w:tcPr/>
          <w:p>
            <w:pPr>
              <w:pStyle w:val="Compact"/>
              <w:jc w:val="left"/>
            </w:pPr>
            <w:r>
              <w:t xml:space="preserve">A framework</w:t>
            </w:r>
            <w:r>
              <w:t xml:space="preserve"> </w:t>
            </w:r>
            <w:r>
              <w:rPr>
                <w:rStyle w:val="VerbatimChar"/>
              </w:rPr>
              <w:t xml:space="preserve">config/</w:t>
            </w:r>
            <w:r>
              <w:t xml:space="preserve"> </w:t>
            </w:r>
            <w:r>
              <w:t xml:space="preserve">layer</w:t>
            </w:r>
          </w:p>
        </w:tc>
        <w:tc>
          <w:tcPr/>
          <w:p>
            <w:pPr>
              <w:pStyle w:val="Compact"/>
              <w:jc w:val="left"/>
            </w:pPr>
            <w:r>
              <w:t xml:space="preserve">Thresholds expressed as code, versioned with the tests</w:t>
            </w:r>
          </w:p>
        </w:tc>
      </w:tr>
      <w:tr>
        <w:tc>
          <w:tcPr/>
          <w:p>
            <w:pPr>
              <w:pStyle w:val="Compact"/>
              <w:jc w:val="left"/>
            </w:pPr>
            <w:r>
              <w:t xml:space="preserve">Coverage ≥ 80% and Grade A maintainability, enforced</w:t>
            </w:r>
          </w:p>
        </w:tc>
        <w:tc>
          <w:tcPr/>
          <w:p>
            <w:pPr>
              <w:pStyle w:val="Compact"/>
              <w:jc w:val="left"/>
            </w:pPr>
            <w:r>
              <w:t xml:space="preserve">Those gates still green, alongside five new ones</w:t>
            </w:r>
          </w:p>
        </w:tc>
      </w:tr>
    </w:tbl>
    <w:p>
      <w:pPr>
        <w:pStyle w:val="BlockText"/>
      </w:pPr>
      <w:r>
        <w:rPr>
          <w:bCs/>
          <w:b/>
        </w:rPr>
        <w:t xml:space="preserve">Tooling for this week.</w:t>
      </w:r>
      <w:r>
        <w:t xml:space="preserve"> </w:t>
      </w:r>
      <w:r>
        <w:t xml:space="preserve">Everything below assumes the environment set up in</w:t>
      </w:r>
      <w:r>
        <w:t xml:space="preserve"> </w:t>
      </w:r>
      <w:r>
        <w:rPr>
          <w:bCs/>
          <w:b/>
        </w:rPr>
        <w:t xml:space="preserve">Week 0 — Environment and Accounts Setup</w:t>
      </w:r>
      <w:r>
        <w:t xml:space="preserve"> </w:t>
      </w:r>
      <w:r>
        <w:t xml:space="preserve">— specifically k6, Snyk, ZAP, axe-core and Lighthouse (Week 0 §§0.8–0.9). If you deferred those, do them before Day 1, not during it. If</w:t>
      </w:r>
      <w:r>
        <w:t xml:space="preserve"> </w:t>
      </w:r>
      <w:r>
        <w:rPr>
          <w:rStyle w:val="VerbatimChar"/>
        </w:rPr>
        <w:t xml:space="preserve">./scripts/verify-setup.sh</w:t>
      </w:r>
      <w:r>
        <w:t xml:space="preserve"> </w:t>
      </w:r>
      <w:r>
        <w:t xml:space="preserve">does not pass, fix that first — this week compounds on it.</w:t>
      </w:r>
    </w:p>
    <w:p>
      <w:pPr>
        <w:pStyle w:val="FirstParagraph"/>
      </w:pPr>
      <w:r>
        <w:t xml:space="preserve">Nothing here is a fresh build. Every stage you add this week attaches to the</w:t>
      </w:r>
      <w:r>
        <w:t xml:space="preserve"> </w:t>
      </w:r>
      <w:r>
        <w:t xml:space="preserve">pipeline you already have, and every scenario you load-test is a journey you</w:t>
      </w:r>
      <w:r>
        <w:t xml:space="preserve"> </w:t>
      </w:r>
      <w:r>
        <w:t xml:space="preserve">already automated.</w:t>
      </w:r>
    </w:p>
    <w:p>
      <w:pPr>
        <w:pStyle w:val="BlockText"/>
      </w:pPr>
      <w:r>
        <w:rPr>
          <w:bCs/>
          <w:b/>
        </w:rPr>
        <w:t xml:space="preserve">The point of this week is the tuning experiment, not the tooling.</w:t>
      </w:r>
      <w:r>
        <w:t xml:space="preserve"> </w:t>
      </w:r>
      <w:r>
        <w:t xml:space="preserve">Anyone can add</w:t>
      </w:r>
      <w:r>
        <w:t xml:space="preserve"> </w:t>
      </w:r>
      <w:r>
        <w:t xml:space="preserve">a load-test stage. Changing one parameter, re-running, and being able to say</w:t>
      </w:r>
      <w:r>
        <w:t xml:space="preserve"> </w:t>
      </w:r>
      <w:r>
        <w:rPr>
          <w:iCs/>
          <w:i/>
        </w:rPr>
        <w:t xml:space="preserve">“</w:t>
      </w:r>
      <w:r>
        <w:rPr>
          <w:iCs/>
          <w:i/>
        </w:rPr>
        <w:t xml:space="preserve">p95 fell from 950 ms to 410 ms when the N+1 query became a JOIN</w:t>
      </w:r>
      <w:r>
        <w:rPr>
          <w:iCs/>
          <w:i/>
        </w:rPr>
        <w:t xml:space="preserve">”</w:t>
      </w:r>
      <w:r>
        <w:t xml:space="preserve"> </w:t>
      </w:r>
      <w:r>
        <w:t xml:space="preserve">is the</w:t>
      </w:r>
      <w:r>
        <w:t xml:space="preserve"> </w:t>
      </w:r>
      <w:r>
        <w:t xml:space="preserve">skill — and it only works because the same system has been under measurement</w:t>
      </w:r>
      <w:r>
        <w:t xml:space="preserve"> </w:t>
      </w:r>
      <w:r>
        <w:t xml:space="preserve">since Week 1.</w:t>
      </w:r>
    </w:p>
    <w:p>
      <w:r>
        <w:pict>
          <v:rect style="width:0;height:1.5pt" o:hralign="center" o:hrstd="t" o:hr="t"/>
        </w:pict>
      </w:r>
    </w:p>
    <w:bookmarkEnd w:id="20"/>
    <w:bookmarkStart w:id="39" w:name="introduction-to-non-functional-testing"/>
    <w:p>
      <w:pPr>
        <w:pStyle w:val="Heading1"/>
      </w:pPr>
      <w:r>
        <w:t xml:space="preserve">1 Introduction to Non-Functional Testing</w:t>
      </w:r>
    </w:p>
    <w:p>
      <w:pPr>
        <w:pStyle w:val="BlockText"/>
      </w:pPr>
      <w:r>
        <w:rPr>
          <w:bCs/>
          <w:b/>
        </w:rPr>
        <w:t xml:space="preserve">Before your first load test: what you are actually measuring.</w:t>
      </w:r>
      <w:r>
        <w:t xml:space="preserve"> </w:t>
      </w:r>
      <w:r>
        <w:t xml:space="preserve">A load test</w:t>
      </w:r>
      <w:r>
        <w:t xml:space="preserve"> </w:t>
      </w:r>
      <w:r>
        <w:t xml:space="preserve">against a container on your own laptop measures your laptop — its CPU, its</w:t>
      </w:r>
      <w:r>
        <w:t xml:space="preserve"> </w:t>
      </w:r>
      <w:r>
        <w:t xml:space="preserve">disk, and the fact that the load generator and the system under test are</w:t>
      </w:r>
      <w:r>
        <w:t xml:space="preserve"> </w:t>
      </w:r>
      <w:r>
        <w:t xml:space="preserve">competing for both. The numbers are real and they are</w:t>
      </w:r>
      <w:r>
        <w:t xml:space="preserve"> </w:t>
      </w:r>
      <w:r>
        <w:rPr>
          <w:bCs/>
          <w:b/>
        </w:rPr>
        <w:t xml:space="preserve">not</w:t>
      </w:r>
      <w:r>
        <w:t xml:space="preserve"> </w:t>
      </w:r>
      <w:r>
        <w:t xml:space="preserve">production</w:t>
      </w:r>
      <w:r>
        <w:t xml:space="preserve"> </w:t>
      </w:r>
      <w:r>
        <w:t xml:space="preserve">numbers. That caveat belongs in your metrics report next to the figure, not in</w:t>
      </w:r>
      <w:r>
        <w:t xml:space="preserve"> </w:t>
      </w:r>
      <w:r>
        <w:t xml:space="preserve">a footnote. Naming the limitation is what makes the rest of the measurement</w:t>
      </w:r>
      <w:r>
        <w:t xml:space="preserve"> </w:t>
      </w:r>
      <w:r>
        <w:t xml:space="preserve">credible.</w:t>
      </w:r>
    </w:p>
    <w:bookmarkStart w:id="21" w:name="turning-the-stages-on"/>
    <w:p>
      <w:pPr>
        <w:pStyle w:val="Heading2"/>
      </w:pPr>
      <w:r>
        <w:t xml:space="preserve">1.0 Turning the stages on</w:t>
      </w:r>
    </w:p>
    <w:p>
      <w:pPr>
        <w:pStyle w:val="FirstParagraph"/>
      </w:pPr>
      <w:r>
        <w:t xml:space="preserve">The three stages you build this week are already in your pipeline. They have</w:t>
      </w:r>
      <w:r>
        <w:t xml:space="preserve"> </w:t>
      </w:r>
      <w:r>
        <w:t xml:space="preserve">been there since Week 0, and they have been skipping, because</w:t>
      </w:r>
      <w:r>
        <w:t xml:space="preserve"> </w:t>
      </w:r>
      <w:r>
        <w:rPr>
          <w:rStyle w:val="VerbatimChar"/>
        </w:rPr>
        <w:t xml:space="preserve">quality/thresholds.yml</w:t>
      </w:r>
      <w:r>
        <w:t xml:space="preserve"> </w:t>
      </w:r>
      <w:r>
        <w:t xml:space="preserve">says so:</w:t>
      </w:r>
    </w:p>
    <w:p>
      <w:pPr>
        <w:pStyle w:val="SourceCode"/>
      </w:pPr>
      <w:r>
        <w:rPr>
          <w:rStyle w:val="FunctionTok"/>
        </w:rPr>
        <w:t xml:space="preserve">performance</w:t>
      </w:r>
      <w:r>
        <w:rPr>
          <w:rStyle w:val="KeywordTok"/>
        </w:rPr>
        <w:t xml:space="preserve">:</w:t>
      </w:r>
      <w:r>
        <w:rPr>
          <w:rStyle w:val="CommentTok"/>
        </w:rPr>
        <w:t xml:space="preserve">               # Week 3</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FunctionTok"/>
        </w:rPr>
        <w:t xml:space="preserve">security</w:t>
      </w:r>
      <w:r>
        <w:rPr>
          <w:rStyle w:val="KeywordTok"/>
        </w:rPr>
        <w:t xml:space="preserve">:</w:t>
      </w:r>
      <w:r>
        <w:rPr>
          <w:rStyle w:val="CommentTok"/>
        </w:rPr>
        <w:t xml:space="preserve">                  # Week 3</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FunctionTok"/>
        </w:rPr>
        <w:t xml:space="preserve">accessibility</w:t>
      </w:r>
      <w:r>
        <w:rPr>
          <w:rStyle w:val="KeywordTok"/>
        </w:rPr>
        <w:t xml:space="preserve">:</w:t>
      </w:r>
      <w:r>
        <w:rPr>
          <w:rStyle w:val="CommentTok"/>
        </w:rPr>
        <w:t xml:space="preserve">             # Week 3</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p>
    <w:p>
      <w:pPr>
        <w:pStyle w:val="FirstParagraph"/>
      </w:pPr>
      <w:r>
        <w:rPr>
          <w:rStyle w:val="VerbatimChar"/>
          <w:bCs/>
          <w:b/>
        </w:rPr>
        <w:t xml:space="preserve">enabled: false</w:t>
      </w:r>
      <w:r>
        <w:rPr>
          <w:bCs/>
          <w:b/>
        </w:rPr>
        <w:t xml:space="preserve"> </w:t>
      </w:r>
      <w:r>
        <w:rPr>
          <w:bCs/>
          <w:b/>
        </w:rPr>
        <w:t xml:space="preserve">means the stage is skipped entirely</w:t>
      </w:r>
      <w:r>
        <w:t xml:space="preserve"> </w:t>
      </w:r>
      <w:r>
        <w:t xml:space="preserve">— it does not run, and</w:t>
      </w:r>
      <w:r>
        <w:t xml:space="preserve"> </w:t>
      </w:r>
      <w:r>
        <w:t xml:space="preserve">it reports nothing.</w:t>
      </w:r>
    </w:p>
    <w:p>
      <w:pPr>
        <w:pStyle w:val="BodyText"/>
      </w:pPr>
      <w:r>
        <w:t xml:space="preserve">Change the one line under</w:t>
      </w:r>
      <w:r>
        <w:t xml:space="preserve"> </w:t>
      </w:r>
      <w:r>
        <w:rPr>
          <w:rStyle w:val="VerbatimChar"/>
        </w:rPr>
        <w:t xml:space="preserve">performance:</w:t>
      </w:r>
      <w:r>
        <w:t xml:space="preserve"> </w:t>
      </w:r>
      <w:r>
        <w:t xml:space="preserve">to</w:t>
      </w:r>
      <w:r>
        <w:t xml:space="preserve"> </w:t>
      </w:r>
      <w:r>
        <w:rPr>
          <w:rStyle w:val="VerbatimChar"/>
        </w:rPr>
        <w:t xml:space="preserve">true</w:t>
      </w:r>
      <w:r>
        <w:t xml:space="preserve"> </w:t>
      </w:r>
      <w:r>
        <w:t xml:space="preserve">on the day your first k6</w:t>
      </w:r>
      <w:r>
        <w:t xml:space="preserve"> </w:t>
      </w:r>
      <w:r>
        <w:t xml:space="preserve">script exists, and commit that change</w:t>
      </w:r>
      <w:r>
        <w:t xml:space="preserve"> </w:t>
      </w:r>
      <w:r>
        <w:rPr>
          <w:bCs/>
          <w:b/>
        </w:rPr>
        <w:t xml:space="preserve">on its own</w:t>
      </w:r>
      <w:r>
        <w:t xml:space="preserve">, so the run that follows</w:t>
      </w:r>
      <w:r>
        <w:t xml:space="preserve"> </w:t>
      </w:r>
      <w:r>
        <w:t xml:space="preserve">shows exactly what the flag did and nothing else:</w:t>
      </w:r>
    </w:p>
    <w:p>
      <w:pPr>
        <w:pStyle w:val="SourceCode"/>
      </w:pP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"ci: enable the LoadTest stage"</w:t>
      </w:r>
      <w:r>
        <w:br/>
      </w:r>
      <w:r>
        <w:rPr>
          <w:rStyle w:val="FunctionTok"/>
        </w:rPr>
        <w:t xml:space="preserve">git</w:t>
      </w:r>
      <w:r>
        <w:rPr>
          <w:rStyle w:val="NormalTok"/>
        </w:rPr>
        <w:t xml:space="preserve"> push</w:t>
      </w:r>
    </w:p>
    <w:p>
      <w:pPr>
        <w:pStyle w:val="BlockText"/>
      </w:pPr>
      <w:r>
        <w:rPr>
          <w:bCs/>
          <w:b/>
        </w:rPr>
        <w:t xml:space="preserve">Do not turn all three on at once on Day 1.</w:t>
      </w:r>
      <w:r>
        <w:t xml:space="preserve"> </w:t>
      </w:r>
      <w:r>
        <w:t xml:space="preserve">Each stage fails the build when</w:t>
      </w:r>
      <w:r>
        <w:t xml:space="preserve"> </w:t>
      </w:r>
      <w:r>
        <w:t xml:space="preserve">its gate is unmet, and a build that fails for three unrelated reasons teaches</w:t>
      </w:r>
      <w:r>
        <w:t xml:space="preserve"> </w:t>
      </w:r>
      <w:r>
        <w:t xml:space="preserve">nothing. Turn on performance on Day 1, security on Day 3, accessibility on</w:t>
      </w:r>
      <w:r>
        <w:t xml:space="preserve"> </w:t>
      </w:r>
      <w:r>
        <w:t xml:space="preserve">Day 4 — each one on the day you have evidence for it.</w:t>
      </w:r>
    </w:p>
    <w:p>
      <w:pPr>
        <w:pStyle w:val="FirstParagraph"/>
      </w:pPr>
      <w:r>
        <w:t xml:space="preserve">Week 3’s exit gate asks that every threshold be</w:t>
      </w:r>
      <w:r>
        <w:t xml:space="preserve"> </w:t>
      </w:r>
      <w:r>
        <w:rPr>
          <w:iCs/>
          <w:i/>
        </w:rPr>
        <w:t xml:space="preserve">enforced by the pipeline, not</w:t>
      </w:r>
      <w:r>
        <w:rPr>
          <w:iCs/>
          <w:i/>
        </w:rPr>
        <w:t xml:space="preserve"> </w:t>
      </w:r>
      <w:r>
        <w:rPr>
          <w:iCs/>
          <w:i/>
        </w:rPr>
        <w:t xml:space="preserve">checked by hand</w:t>
      </w:r>
      <w:r>
        <w:t xml:space="preserve">. A stage still reading</w:t>
      </w:r>
      <w:r>
        <w:t xml:space="preserve"> </w:t>
      </w:r>
      <w:r>
        <w:rPr>
          <w:rStyle w:val="VerbatimChar"/>
        </w:rPr>
        <w:t xml:space="preserve">enabled: false</w:t>
      </w:r>
      <w:r>
        <w:t xml:space="preserve"> </w:t>
      </w:r>
      <w:r>
        <w:t xml:space="preserve">on Friday has not met</w:t>
      </w:r>
      <w:r>
        <w:t xml:space="preserve"> </w:t>
      </w:r>
      <w:r>
        <w:t xml:space="preserve">it, however good the script beside it is.</w:t>
      </w:r>
    </w:p>
    <w:p>
      <w:pPr>
        <w:pStyle w:val="BodyText"/>
      </w:pPr>
      <w:r>
        <w:rPr>
          <w:bCs/>
          <w:b/>
        </w:rPr>
        <w:t xml:space="preserve">Try It Yourself — the setting that does nothing</w:t>
      </w:r>
    </w:p>
    <w:p>
      <w:pPr>
        <w:pStyle w:val="BodyText"/>
      </w:pPr>
      <w:r>
        <w:rPr>
          <w:rStyle w:val="VerbatimChar"/>
        </w:rPr>
        <w:t xml:space="preserve">quality/thresholds.yml</w:t>
      </w:r>
      <w:r>
        <w:t xml:space="preserve"> </w:t>
      </w:r>
      <w:r>
        <w:t xml:space="preserve">declares</w:t>
      </w:r>
      <w:r>
        <w:t xml:space="preserve"> </w:t>
      </w:r>
      <w:r>
        <w:rPr>
          <w:rStyle w:val="VerbatimChar"/>
        </w:rPr>
        <w:t xml:space="preserve">ramp_down: 1m</w:t>
      </w:r>
      <w:r>
        <w:t xml:space="preserve"> </w:t>
      </w:r>
      <w:r>
        <w:t xml:space="preserve">under</w:t>
      </w:r>
      <w:r>
        <w:t xml:space="preserve"> </w:t>
      </w:r>
      <w:r>
        <w:rPr>
          <w:rStyle w:val="VerbatimChar"/>
        </w:rPr>
        <w:t xml:space="preserve">performance</w:t>
      </w:r>
      <w:r>
        <w:t xml:space="preserve">, and</w:t>
      </w:r>
      <w:r>
        <w:t xml:space="preserve"> </w:t>
      </w:r>
      <w:r>
        <w:rPr>
          <w:rStyle w:val="VerbatimChar"/>
        </w:rPr>
        <w:t xml:space="preserve">load.js</w:t>
      </w:r>
      <w:r>
        <w:t xml:space="preserve"> </w:t>
      </w:r>
      <w:r>
        <w:t xml:space="preserve">reads it as</w:t>
      </w:r>
      <w:r>
        <w:t xml:space="preserve"> </w:t>
      </w:r>
      <w:r>
        <w:rPr>
          <w:rStyle w:val="VerbatimChar"/>
        </w:rPr>
        <w:t xml:space="preserve">__ENV.RAMP_DOWN</w:t>
      </w:r>
      <w:r>
        <w:t xml:space="preserve">. Between those two, nothing connects</w:t>
      </w:r>
      <w:r>
        <w:t xml:space="preserve"> </w:t>
      </w:r>
      <w:r>
        <w:t xml:space="preserve">them:</w:t>
      </w:r>
      <w:r>
        <w:t xml:space="preserve"> </w:t>
      </w:r>
      <w:r>
        <w:rPr>
          <w:rStyle w:val="VerbatimChar"/>
        </w:rPr>
        <w:t xml:space="preserve">ci.yml</w:t>
      </w:r>
      <w:r>
        <w:t xml:space="preserve"> </w:t>
      </w:r>
      <w:r>
        <w:t xml:space="preserve">passes</w:t>
      </w:r>
      <w:r>
        <w:t xml:space="preserve"> </w:t>
      </w:r>
      <w:r>
        <w:rPr>
          <w:rStyle w:val="VerbatimChar"/>
        </w:rPr>
        <w:t xml:space="preserve">VUS</w:t>
      </w:r>
      <w:r>
        <w:t xml:space="preserve">,</w:t>
      </w:r>
      <w:r>
        <w:t xml:space="preserve"> </w:t>
      </w:r>
      <w:r>
        <w:rPr>
          <w:rStyle w:val="VerbatimChar"/>
        </w:rPr>
        <w:t xml:space="preserve">RAMP_UP</w:t>
      </w:r>
      <w:r>
        <w:t xml:space="preserve"> </w:t>
      </w:r>
      <w:r>
        <w:t xml:space="preserve">and</w:t>
      </w:r>
      <w:r>
        <w:t xml:space="preserve"> </w:t>
      </w:r>
      <w:r>
        <w:rPr>
          <w:rStyle w:val="VerbatimChar"/>
        </w:rPr>
        <w:t xml:space="preserve">STEADY</w:t>
      </w:r>
      <w:r>
        <w:t xml:space="preserve"> </w:t>
      </w:r>
      <w:r>
        <w:t xml:space="preserve">into the k6 step and does</w:t>
      </w:r>
      <w:r>
        <w:t xml:space="preserve"> </w:t>
      </w:r>
      <w:r>
        <w:t xml:space="preserve">not pass</w:t>
      </w:r>
      <w:r>
        <w:t xml:space="preserve"> </w:t>
      </w:r>
      <w:r>
        <w:rPr>
          <w:rStyle w:val="VerbatimChar"/>
        </w:rPr>
        <w:t xml:space="preserve">RAMP_DOWN</w:t>
      </w:r>
      <w:r>
        <w:t xml:space="preserve">. The JS fallback is</w:t>
      </w:r>
      <w:r>
        <w:t xml:space="preserve"> </w:t>
      </w:r>
      <w:r>
        <w:rPr>
          <w:rStyle w:val="VerbatimChar"/>
        </w:rPr>
        <w:t xml:space="preserve">'1m'</w:t>
      </w:r>
      <w:r>
        <w:t xml:space="preserve">, which happens to agree with the</w:t>
      </w:r>
      <w:r>
        <w:t xml:space="preserve"> </w:t>
      </w:r>
      <w:r>
        <w:t xml:space="preserve">file — so changing</w:t>
      </w:r>
      <w:r>
        <w:t xml:space="preserve"> </w:t>
      </w:r>
      <w:r>
        <w:rPr>
          <w:rStyle w:val="VerbatimChar"/>
        </w:rPr>
        <w:t xml:space="preserve">ramp_down</w:t>
      </w:r>
      <w:r>
        <w:t xml:space="preserve"> </w:t>
      </w:r>
      <w:r>
        <w:t xml:space="preserve">in</w:t>
      </w:r>
      <w:r>
        <w:t xml:space="preserve"> </w:t>
      </w:r>
      <w:r>
        <w:rPr>
          <w:rStyle w:val="VerbatimChar"/>
        </w:rPr>
        <w:t xml:space="preserve">thresholds.yml</w:t>
      </w:r>
      <w:r>
        <w:t xml:space="preserve"> </w:t>
      </w:r>
      <w:r>
        <w:t xml:space="preserve">changes nothing, and the</w:t>
      </w:r>
      <w:r>
        <w:t xml:space="preserve"> </w:t>
      </w:r>
      <w:r>
        <w:t xml:space="preserve">pipeline looks correct while ignoring the setting.</w:t>
      </w:r>
    </w:p>
    <w:p>
      <w:pPr>
        <w:pStyle w:val="BodyText"/>
      </w:pPr>
      <w:r>
        <w:t xml:space="preserve">Prove it first. Set</w:t>
      </w:r>
      <w:r>
        <w:t xml:space="preserve"> </w:t>
      </w:r>
      <w:r>
        <w:rPr>
          <w:rStyle w:val="VerbatimChar"/>
        </w:rPr>
        <w:t xml:space="preserve">ramp_down: 5m</w:t>
      </w:r>
      <w:r>
        <w:t xml:space="preserve">, run the load stage, and read the k6 summary:</w:t>
      </w:r>
      <w:r>
        <w:t xml:space="preserve"> </w:t>
      </w:r>
      <w:r>
        <w:t xml:space="preserve">the ramp-down is still one minute.</w:t>
      </w:r>
      <w:r>
        <w:t xml:space="preserve"> </w:t>
      </w:r>
      <w:r>
        <w:rPr>
          <w:bCs/>
          <w:b/>
        </w:rPr>
        <w:t xml:space="preserve">Watch it not work before you fix it</w:t>
      </w:r>
      <w:r>
        <w:t xml:space="preserve"> </w:t>
      </w:r>
      <w:r>
        <w:t xml:space="preserve">—</w:t>
      </w:r>
      <w:r>
        <w:t xml:space="preserve"> </w:t>
      </w:r>
      <w:r>
        <w:t xml:space="preserve">that is the whole point of the exercise, and it takes ninety seconds.</w:t>
      </w:r>
    </w:p>
    <w:p>
      <w:pPr>
        <w:pStyle w:val="BodyText"/>
      </w:pPr>
      <w:r>
        <w:t xml:space="preserve">Then wire it, which is two lines:</w:t>
      </w:r>
    </w:p>
    <w:p>
      <w:pPr>
        <w:numPr>
          <w:ilvl w:val="0"/>
          <w:numId w:val="1001"/>
        </w:numPr>
        <w:pStyle w:val="Compact"/>
      </w:pPr>
      <w:r>
        <w:t xml:space="preserve">In the</w:t>
      </w:r>
      <w:r>
        <w:t xml:space="preserve"> </w:t>
      </w:r>
      <w:r>
        <w:rPr>
          <w:rStyle w:val="VerbatimChar"/>
        </w:rPr>
        <w:t xml:space="preserve">config</w:t>
      </w:r>
      <w:r>
        <w:t xml:space="preserve"> </w:t>
      </w:r>
      <w:r>
        <w:t xml:space="preserve">job, add a</w:t>
      </w:r>
      <w:r>
        <w:t xml:space="preserve"> </w:t>
      </w:r>
      <w:r>
        <w:rPr>
          <w:rStyle w:val="VerbatimChar"/>
        </w:rPr>
        <w:t xml:space="preserve">perf_ramp_down</w:t>
      </w:r>
      <w:r>
        <w:t xml:space="preserve"> </w:t>
      </w:r>
      <w:r>
        <w:t xml:space="preserve">output alongside</w:t>
      </w:r>
      <w:r>
        <w:t xml:space="preserve"> </w:t>
      </w:r>
      <w:r>
        <w:rPr>
          <w:rStyle w:val="VerbatimChar"/>
        </w:rPr>
        <w:t xml:space="preserve">perf_ramp</w:t>
      </w:r>
      <w:r>
        <w:t xml:space="preserve"> </w:t>
      </w:r>
      <w:r>
        <w:t xml:space="preserve">and</w:t>
      </w:r>
      <w:r>
        <w:t xml:space="preserve"> </w:t>
      </w:r>
      <w:r>
        <w:rPr>
          <w:rStyle w:val="VerbatimChar"/>
        </w:rPr>
        <w:t xml:space="preserve">perf_steady</w:t>
      </w:r>
      <w:r>
        <w:t xml:space="preserve">, read from the same place they are.</w:t>
      </w:r>
    </w:p>
    <w:p>
      <w:pPr>
        <w:numPr>
          <w:ilvl w:val="0"/>
          <w:numId w:val="1001"/>
        </w:numPr>
        <w:pStyle w:val="Compact"/>
      </w:pPr>
      <w:r>
        <w:t xml:space="preserve">In the Load test step’s</w:t>
      </w:r>
      <w:r>
        <w:t xml:space="preserve"> </w:t>
      </w:r>
      <w:r>
        <w:rPr>
          <w:rStyle w:val="VerbatimChar"/>
        </w:rPr>
        <w:t xml:space="preserve">env:</w:t>
      </w:r>
      <w:r>
        <w:t xml:space="preserve"> </w:t>
      </w:r>
      <w:r>
        <w:t xml:space="preserve">block, add</w:t>
      </w:r>
      <w:r>
        <w:t xml:space="preserve"> </w:t>
      </w:r>
      <w:r>
        <w:rPr>
          <w:rStyle w:val="VerbatimChar"/>
        </w:rPr>
        <w:t xml:space="preserve">RAMP_DOWN: ${{ needs.config.outputs.perf_ramp_down }}</w:t>
      </w:r>
      <w:r>
        <w:t xml:space="preserve">.</w:t>
      </w:r>
    </w:p>
    <w:p>
      <w:pPr>
        <w:pStyle w:val="FirstParagraph"/>
      </w:pPr>
      <w:r>
        <w:t xml:space="preserve">Re-run with</w:t>
      </w:r>
      <w:r>
        <w:t xml:space="preserve"> </w:t>
      </w:r>
      <w:r>
        <w:rPr>
          <w:rStyle w:val="VerbatimChar"/>
        </w:rPr>
        <w:t xml:space="preserve">ramp_down: 5m</w:t>
      </w:r>
      <w:r>
        <w:t xml:space="preserve"> </w:t>
      </w:r>
      <w:r>
        <w:t xml:space="preserve">and confirm the summary now reports a five-minute</w:t>
      </w:r>
      <w:r>
        <w:t xml:space="preserve"> </w:t>
      </w:r>
      <w:r>
        <w:t xml:space="preserve">ramp-down, then put it back to</w:t>
      </w:r>
      <w:r>
        <w:t xml:space="preserve"> </w:t>
      </w:r>
      <w:r>
        <w:rPr>
          <w:rStyle w:val="VerbatimChar"/>
        </w:rPr>
        <w:t xml:space="preserve">1m</w:t>
      </w:r>
      <w:r>
        <w:t xml:space="preserve">.</w:t>
      </w:r>
    </w:p>
    <w:p>
      <w:pPr>
        <w:pStyle w:val="BlockText"/>
      </w:pPr>
      <w:r>
        <w:rPr>
          <w:bCs/>
          <w:b/>
        </w:rPr>
        <w:t xml:space="preserve">Why this is in the reader and not just in the file.</w:t>
      </w:r>
      <w:r>
        <w:t xml:space="preserve"> </w:t>
      </w:r>
      <w:r>
        <w:t xml:space="preserve">A configuration value</w:t>
      </w:r>
      <w:r>
        <w:t xml:space="preserve"> </w:t>
      </w:r>
      <w:r>
        <w:t xml:space="preserve">that is read by nothing is the quietest defect class there is: no error, no</w:t>
      </w:r>
      <w:r>
        <w:t xml:space="preserve"> </w:t>
      </w:r>
      <w:r>
        <w:t xml:space="preserve">warning, no failing test, and a file that reads as though it is in charge. You</w:t>
      </w:r>
      <w:r>
        <w:t xml:space="preserve"> </w:t>
      </w:r>
      <w:r>
        <w:t xml:space="preserve">will meet this in production more often than you will meet a crash. The skill</w:t>
      </w:r>
      <w:r>
        <w:t xml:space="preserve"> </w:t>
      </w:r>
      <w:r>
        <w:t xml:space="preserve">is the habit of asking</w:t>
      </w:r>
      <w:r>
        <w:t xml:space="preserve"> </w:t>
      </w:r>
      <w:r>
        <w:rPr>
          <w:iCs/>
          <w:i/>
        </w:rPr>
        <w:t xml:space="preserve">what actually reads this?</w:t>
      </w:r>
      <w:r>
        <w:t xml:space="preserve"> </w:t>
      </w:r>
      <w:r>
        <w:t xml:space="preserve">— and the answer is found</w:t>
      </w:r>
      <w:r>
        <w:t xml:space="preserve"> </w:t>
      </w:r>
      <w:r>
        <w:t xml:space="preserve">by grep, not by reading the comment above the setting.</w:t>
      </w:r>
    </w:p>
    <w:p>
      <w:r>
        <w:pict>
          <v:rect style="width:0;height:1.5pt" o:hralign="center" o:hrstd="t" o:hr="t"/>
        </w:pict>
      </w:r>
    </w:p>
    <w:bookmarkEnd w:id="21"/>
    <w:bookmarkStart w:id="22" w:name="definition-and-purpose"/>
    <w:p>
      <w:pPr>
        <w:pStyle w:val="Heading2"/>
      </w:pPr>
      <w:r>
        <w:t xml:space="preserve">1.1 Definition and Purpose</w:t>
      </w:r>
    </w:p>
    <w:p>
      <w:pPr>
        <w:pStyle w:val="FirstParagraph"/>
      </w:pPr>
      <w:r>
        <w:t xml:space="preserve">Non-Functional Testing (NFT) assesses system qualities — performance, reliability, scalability, security, accessibility, and usability — rather than specific behaviours or features (Pressman &amp; Maxim, 2019). It answers questions such as:</w:t>
      </w:r>
    </w:p>
    <w:p>
      <w:pPr>
        <w:numPr>
          <w:ilvl w:val="0"/>
          <w:numId w:val="1002"/>
        </w:numPr>
        <w:pStyle w:val="Compact"/>
      </w:pPr>
      <w:r>
        <w:t xml:space="preserve">How fast does the system respond under load?</w:t>
      </w:r>
    </w:p>
    <w:p>
      <w:pPr>
        <w:numPr>
          <w:ilvl w:val="0"/>
          <w:numId w:val="1002"/>
        </w:numPr>
        <w:pStyle w:val="Compact"/>
      </w:pPr>
      <w:r>
        <w:t xml:space="preserve">How secure is user data in transit and at rest?</w:t>
      </w:r>
    </w:p>
    <w:p>
      <w:pPr>
        <w:numPr>
          <w:ilvl w:val="0"/>
          <w:numId w:val="1002"/>
        </w:numPr>
        <w:pStyle w:val="Compact"/>
      </w:pPr>
      <w:r>
        <w:t xml:space="preserve">Can all users, including those using assistive technologies, access its content?</w:t>
      </w:r>
    </w:p>
    <w:p>
      <w:pPr>
        <w:pStyle w:val="FirstParagraph"/>
      </w:pPr>
      <w:r>
        <w:t xml:space="preserve">NFT complements functional validation by quantifying user experience and operational resilience.</w:t>
      </w:r>
    </w:p>
    <w:p>
      <w:pPr>
        <w:pStyle w:val="BodyText"/>
      </w:pPr>
      <w:r>
        <w:rPr>
          <w:bCs/>
          <w:b/>
        </w:rPr>
        <w:t xml:space="preserve">Try It Yourself — NFT Inventory</w:t>
      </w:r>
    </w:p>
    <w:p>
      <w:pPr>
        <w:pStyle w:val="BodyText"/>
      </w:pPr>
      <w:r>
        <w:t xml:space="preserve">List three non-functional risks for your current product (e.g., latency spikes, dependency CVEs, keyboard-navigation gaps). For each, propose: a) metric, b) tool, c) target threshold.</w:t>
      </w:r>
    </w:p>
    <w:p>
      <w:pPr>
        <w:pStyle w:val="BodyText"/>
      </w:pPr>
      <w:r>
        <w:rPr>
          <w:bCs/>
          <w:b/>
        </w:rPr>
        <w:t xml:space="preserve">Project Task — Team NFT Charter (1 page)</w:t>
      </w:r>
    </w:p>
    <w:p>
      <w:pPr>
        <w:pStyle w:val="BodyText"/>
      </w:pPr>
      <w:r>
        <w:t xml:space="preserve">Define product-level KPIs (e.g., p95 ≤ 500 ms; Critical CVEs = 0; Lighthouse A11y ≥ 95) and map them to tools, environments, and CI gate rules.</w:t>
      </w:r>
    </w:p>
    <w:bookmarkEnd w:id="22"/>
    <w:bookmarkStart w:id="23" w:name="historical-context"/>
    <w:p>
      <w:pPr>
        <w:pStyle w:val="Heading2"/>
      </w:pPr>
      <w:r>
        <w:t xml:space="preserve">1.2 Historical Context</w:t>
      </w:r>
    </w:p>
    <w:p>
      <w:pPr>
        <w:pStyle w:val="FirstParagraph"/>
      </w:pPr>
      <w:r>
        <w:t xml:space="preserve">NFT evolved from early software reliability engineering in the 1970s (Jelinski &amp; Moranda, 1972). With distributed/web systems, response-time measurement matured into performance engineering, and later into Site Reliability Engineering (SRE) (Beyer et al., 2016). Today, NFT integrates with Agile/DevOps via automated pipelines and observability (APM, Grafana) to provide continuous feedback.</w:t>
      </w:r>
    </w:p>
    <w:p>
      <w:pPr>
        <w:pStyle w:val="BodyText"/>
      </w:pPr>
      <w:r>
        <w:rPr>
          <w:bCs/>
          <w:b/>
        </w:rPr>
        <w:t xml:space="preserve">Knowledge Check 1.2</w:t>
      </w:r>
    </w:p>
    <w:p>
      <w:pPr>
        <w:numPr>
          <w:ilvl w:val="0"/>
          <w:numId w:val="1003"/>
        </w:numPr>
        <w:pStyle w:val="Compact"/>
      </w:pPr>
      <w:r>
        <w:t xml:space="preserve">Why did NFT expand alongside distributed systems?</w:t>
      </w:r>
    </w:p>
    <w:p>
      <w:pPr>
        <w:numPr>
          <w:ilvl w:val="0"/>
          <w:numId w:val="1003"/>
        </w:numPr>
        <w:pStyle w:val="Compact"/>
      </w:pPr>
      <w:r>
        <w:t xml:space="preserve">How does SRE relate to NFT?</w:t>
      </w:r>
    </w:p>
    <w:p>
      <w:pPr>
        <w:pStyle w:val="BlockText"/>
      </w:pPr>
      <w:r>
        <w:t xml:space="preserve">Answers to 1.2 are at the end of this reader. Write yours down before you look.</w:t>
      </w:r>
    </w:p>
    <w:bookmarkEnd w:id="23"/>
    <w:bookmarkStart w:id="24" w:name="functional-vs-non-functional-scope"/>
    <w:p>
      <w:pPr>
        <w:pStyle w:val="Heading2"/>
      </w:pPr>
      <w:r>
        <w:t xml:space="preserve">1.3 Functional vs Non-Functional Scope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Functional Testing</w:t>
            </w:r>
          </w:p>
        </w:tc>
        <w:tc>
          <w:tcPr/>
          <w:p>
            <w:pPr>
              <w:pStyle w:val="Compact"/>
              <w:jc w:val="left"/>
            </w:pPr>
            <w:r>
              <w:t xml:space="preserve">Non-Functional Testing</w:t>
            </w:r>
          </w:p>
        </w:tc>
      </w:tr>
      <w:tr>
        <w:tc>
          <w:tcPr/>
          <w:p>
            <w:pPr>
              <w:pStyle w:val="Compact"/>
              <w:jc w:val="left"/>
            </w:pPr>
            <w:r>
              <w:t xml:space="preserve">Focus</w:t>
            </w:r>
          </w:p>
        </w:tc>
        <w:tc>
          <w:tcPr/>
          <w:p>
            <w:pPr>
              <w:pStyle w:val="Compact"/>
              <w:jc w:val="left"/>
            </w:pPr>
            <w:r>
              <w:t xml:space="preserve">Correctness of features</w:t>
            </w:r>
          </w:p>
        </w:tc>
        <w:tc>
          <w:tcPr/>
          <w:p>
            <w:pPr>
              <w:pStyle w:val="Compact"/>
              <w:jc w:val="left"/>
            </w:pPr>
            <w:r>
              <w:t xml:space="preserve">System quality attributes</w:t>
            </w:r>
          </w:p>
        </w:tc>
      </w:tr>
      <w:tr>
        <w:tc>
          <w:tcPr/>
          <w:p>
            <w:pPr>
              <w:pStyle w:val="Compact"/>
              <w:jc w:val="left"/>
            </w:pPr>
            <w:r>
              <w:t xml:space="preserve">Metric</w:t>
            </w:r>
          </w:p>
        </w:tc>
        <w:tc>
          <w:tcPr/>
          <w:p>
            <w:pPr>
              <w:pStyle w:val="Compact"/>
              <w:jc w:val="left"/>
            </w:pPr>
            <w:r>
              <w:t xml:space="preserve">Pass/fail assertions</w:t>
            </w:r>
          </w:p>
        </w:tc>
        <w:tc>
          <w:tcPr/>
          <w:p>
            <w:pPr>
              <w:pStyle w:val="Compact"/>
              <w:jc w:val="left"/>
            </w:pPr>
            <w:r>
              <w:t xml:space="preserve">Quantitative thresholds</w:t>
            </w:r>
          </w:p>
        </w:tc>
      </w:tr>
      <w:tr>
        <w:tc>
          <w:tcPr/>
          <w:p>
            <w:pPr>
              <w:pStyle w:val="Compact"/>
              <w:jc w:val="left"/>
            </w:pPr>
            <w:r>
              <w:t xml:space="preserve">Question</w:t>
            </w:r>
          </w:p>
        </w:tc>
        <w:tc>
          <w:tcPr/>
          <w:p>
            <w:pPr>
              <w:pStyle w:val="Compact"/>
              <w:jc w:val="left"/>
            </w:pPr>
            <w:r>
              <w:t xml:space="preserve">Does it work?</w:t>
            </w:r>
          </w:p>
        </w:tc>
        <w:tc>
          <w:tcPr/>
          <w:p>
            <w:pPr>
              <w:pStyle w:val="Compact"/>
              <w:jc w:val="left"/>
            </w:pPr>
            <w:r>
              <w:t xml:space="preserve">How well does it work?</w:t>
            </w:r>
          </w:p>
        </w:tc>
      </w:tr>
      <w:tr>
        <w:tc>
          <w:tcPr/>
          <w:p>
            <w:pPr>
              <w:pStyle w:val="Compact"/>
              <w:jc w:val="left"/>
            </w:pPr>
            <w:r>
              <w:t xml:space="preserve">Example</w:t>
            </w:r>
          </w:p>
        </w:tc>
        <w:tc>
          <w:tcPr/>
          <w:p>
            <w:pPr>
              <w:pStyle w:val="Compact"/>
              <w:jc w:val="left"/>
            </w:pPr>
            <w:r>
              <w:t xml:space="preserve">“</w:t>
            </w:r>
            <w:r>
              <w:t xml:space="preserve">User can log in.</w:t>
            </w:r>
            <w:r>
              <w:t xml:space="preserve">”</w:t>
            </w:r>
          </w:p>
        </w:tc>
        <w:tc>
          <w:tcPr/>
          <w:p>
            <w:pPr>
              <w:pStyle w:val="Compact"/>
              <w:jc w:val="left"/>
            </w:pPr>
            <w:r>
              <w:t xml:space="preserve">“</w:t>
            </w:r>
            <w:r>
              <w:t xml:space="preserve">Login completes within 500 ms (p95) .</w:t>
            </w:r>
            <w:r>
              <w:t xml:space="preserve">”</w:t>
            </w:r>
          </w:p>
        </w:tc>
      </w:tr>
      <w:tr>
        <w:tc>
          <w:tcPr/>
          <w:p>
            <w:pPr>
              <w:pStyle w:val="Compact"/>
              <w:jc w:val="left"/>
            </w:pPr>
            <w:r>
              <w:t xml:space="preserve">Frequency</w:t>
            </w:r>
          </w:p>
        </w:tc>
        <w:tc>
          <w:tcPr/>
          <w:p>
            <w:pPr>
              <w:pStyle w:val="Compact"/>
              <w:jc w:val="left"/>
            </w:pPr>
            <w:r>
              <w:t xml:space="preserve">Each commit</w:t>
            </w:r>
          </w:p>
        </w:tc>
        <w:tc>
          <w:tcPr/>
          <w:p>
            <w:pPr>
              <w:pStyle w:val="Compact"/>
              <w:jc w:val="left"/>
            </w:pPr>
            <w:r>
              <w:t xml:space="preserve">Nightly / pre-release / scheduled</w:t>
            </w:r>
          </w:p>
        </w:tc>
      </w:tr>
      <w:tr>
        <w:tc>
          <w:tcPr/>
          <w:p>
            <w:pPr>
              <w:pStyle w:val="Compact"/>
              <w:jc w:val="left"/>
            </w:pPr>
            <w:r>
              <w:t xml:space="preserve">Tools</w:t>
            </w:r>
          </w:p>
        </w:tc>
        <w:tc>
          <w:tcPr/>
          <w:p>
            <w:pPr>
              <w:pStyle w:val="Compact"/>
              <w:jc w:val="left"/>
            </w:pPr>
            <w:r>
              <w:t xml:space="preserve">Selenium, JUnit, pytest</w:t>
            </w:r>
          </w:p>
        </w:tc>
        <w:tc>
          <w:tcPr/>
          <w:p>
            <w:pPr>
              <w:pStyle w:val="Compact"/>
              <w:jc w:val="left"/>
            </w:pPr>
            <w:r>
              <w:t xml:space="preserve">k6, JMeter, ZAP, axe-core</w:t>
            </w:r>
          </w:p>
        </w:tc>
      </w:tr>
    </w:tbl>
    <w:p>
      <w:pPr>
        <w:pStyle w:val="BodyText"/>
      </w:pPr>
      <w:r>
        <w:rPr>
          <w:bCs/>
          <w:b/>
        </w:rPr>
        <w:t xml:space="preserve">Reflection Prompt</w:t>
      </w:r>
    </w:p>
    <w:p>
      <w:pPr>
        <w:pStyle w:val="BodyText"/>
      </w:pPr>
      <w:r>
        <w:t xml:space="preserve">Where in your release flow do non-functional checks run today? Where should they run to maximise feedback and minimise cost?</w:t>
      </w:r>
    </w:p>
    <w:bookmarkEnd w:id="24"/>
    <w:bookmarkStart w:id="25" w:name="quality-attributes-isoiec-25010"/>
    <w:p>
      <w:pPr>
        <w:pStyle w:val="Heading2"/>
      </w:pPr>
      <w:r>
        <w:t xml:space="preserve">1.4 Quality Attributes (ISO/IEC 25010)</w:t>
      </w:r>
    </w:p>
    <w:p>
      <w:pPr>
        <w:pStyle w:val="FirstParagraph"/>
      </w:pPr>
      <w:r>
        <w:t xml:space="preserve">ISO/IEC 25010 was</w:t>
      </w:r>
      <w:r>
        <w:t xml:space="preserve"> </w:t>
      </w:r>
      <w:r>
        <w:rPr>
          <w:bCs/>
          <w:b/>
        </w:rPr>
        <w:t xml:space="preserve">revised in 2023</w:t>
      </w:r>
      <w:r>
        <w:t xml:space="preserve">. It now defines nine product-quality</w:t>
      </w:r>
      <w:r>
        <w:t xml:space="preserve"> </w:t>
      </w:r>
      <w:r>
        <w:t xml:space="preserve">characteristics rather than eight:</w:t>
      </w:r>
      <w:r>
        <w:t xml:space="preserve"> </w:t>
      </w:r>
      <w:r>
        <w:rPr>
          <w:bCs/>
          <w:b/>
        </w:rPr>
        <w:t xml:space="preserve">Safety</w:t>
      </w:r>
      <w:r>
        <w:t xml:space="preserve"> </w:t>
      </w:r>
      <w:r>
        <w:t xml:space="preserve">was added,</w:t>
      </w:r>
      <w:r>
        <w:t xml:space="preserve"> </w:t>
      </w:r>
      <w:r>
        <w:rPr>
          <w:bCs/>
          <w:b/>
        </w:rPr>
        <w:t xml:space="preserve">Usability</w:t>
      </w:r>
      <w:r>
        <w:t xml:space="preserve"> </w:t>
      </w:r>
      <w:r>
        <w:t xml:space="preserve">became</w:t>
      </w:r>
      <w:r>
        <w:t xml:space="preserve"> </w:t>
      </w:r>
      <w:r>
        <w:rPr>
          <w:bCs/>
          <w:b/>
        </w:rPr>
        <w:t xml:space="preserve">Interaction Capability</w:t>
      </w:r>
      <w:r>
        <w:t xml:space="preserve">, and</w:t>
      </w:r>
      <w:r>
        <w:t xml:space="preserve"> </w:t>
      </w:r>
      <w:r>
        <w:rPr>
          <w:bCs/>
          <w:b/>
        </w:rPr>
        <w:t xml:space="preserve">Portability</w:t>
      </w:r>
      <w:r>
        <w:t xml:space="preserve"> </w:t>
      </w:r>
      <w:r>
        <w:t xml:space="preserve">became</w:t>
      </w:r>
      <w:r>
        <w:t xml:space="preserve"> </w:t>
      </w:r>
      <w:r>
        <w:rPr>
          <w:bCs/>
          <w:b/>
        </w:rPr>
        <w:t xml:space="preserve">Flexibility</w:t>
      </w:r>
      <w:r>
        <w:t xml:space="preserve">. Much of</w:t>
      </w:r>
      <w:r>
        <w:t xml:space="preserve"> </w:t>
      </w:r>
      <w:r>
        <w:t xml:space="preserve">the material you will find online still describes the 2011 edition — check which</w:t>
      </w:r>
      <w:r>
        <w:t xml:space="preserve"> </w:t>
      </w:r>
      <w:r>
        <w:t xml:space="preserve">one a source is using before you quote it.</w:t>
      </w:r>
    </w:p>
    <w:p>
      <w:pPr>
        <w:pStyle w:val="BodyText"/>
      </w:pPr>
      <w:r>
        <w:t xml:space="preserve">Non-functional testing addresses at least five of them:</w:t>
      </w:r>
    </w:p>
    <w:p>
      <w:pPr>
        <w:numPr>
          <w:ilvl w:val="0"/>
          <w:numId w:val="1004"/>
        </w:numPr>
        <w:pStyle w:val="Compact"/>
      </w:pPr>
      <w:r>
        <w:rPr>
          <w:bCs/>
          <w:b/>
        </w:rPr>
        <w:t xml:space="preserve">Performance Efficiency</w:t>
      </w:r>
      <w:r>
        <w:t xml:space="preserve"> </w:t>
      </w:r>
      <w:r>
        <w:t xml:space="preserve">— time behaviour, resource use, capacity.</w:t>
      </w:r>
    </w:p>
    <w:p>
      <w:pPr>
        <w:numPr>
          <w:ilvl w:val="0"/>
          <w:numId w:val="1004"/>
        </w:numPr>
        <w:pStyle w:val="Compact"/>
      </w:pPr>
      <w:r>
        <w:rPr>
          <w:bCs/>
          <w:b/>
        </w:rPr>
        <w:t xml:space="preserve">Reliability</w:t>
      </w:r>
      <w:r>
        <w:t xml:space="preserve"> </w:t>
      </w:r>
      <w:r>
        <w:t xml:space="preserve">— faultlessness, availability, fault tolerance, recoverability.</w:t>
      </w:r>
    </w:p>
    <w:p>
      <w:pPr>
        <w:numPr>
          <w:ilvl w:val="0"/>
          <w:numId w:val="1004"/>
        </w:numPr>
        <w:pStyle w:val="Compact"/>
      </w:pPr>
      <w:r>
        <w:rPr>
          <w:bCs/>
          <w:b/>
        </w:rPr>
        <w:t xml:space="preserve">Security</w:t>
      </w:r>
      <w:r>
        <w:t xml:space="preserve"> </w:t>
      </w:r>
      <w:r>
        <w:t xml:space="preserve">— confidentiality, integrity, non-repudiation, accountability, authenticity, resistance.</w:t>
      </w:r>
    </w:p>
    <w:p>
      <w:pPr>
        <w:numPr>
          <w:ilvl w:val="0"/>
          <w:numId w:val="1004"/>
        </w:numPr>
        <w:pStyle w:val="Compact"/>
      </w:pPr>
      <w:r>
        <w:rPr>
          <w:bCs/>
          <w:b/>
        </w:rPr>
        <w:t xml:space="preserve">Interaction Capability</w:t>
      </w:r>
      <w:r>
        <w:t xml:space="preserve"> </w:t>
      </w:r>
      <w:r>
        <w:rPr>
          <w:iCs/>
          <w:i/>
        </w:rPr>
        <w:t xml:space="preserve">(2011: Usability)</w:t>
      </w:r>
      <w:r>
        <w:t xml:space="preserve"> </w:t>
      </w:r>
      <w:r>
        <w:t xml:space="preserve">— appropriateness recognisability, learnability, operability, user error protection, user engagement, inclusivity, user assistance, self-descriptiveness.</w:t>
      </w:r>
    </w:p>
    <w:p>
      <w:pPr>
        <w:numPr>
          <w:ilvl w:val="0"/>
          <w:numId w:val="1004"/>
        </w:numPr>
        <w:pStyle w:val="Compact"/>
      </w:pPr>
      <w:r>
        <w:rPr>
          <w:bCs/>
          <w:b/>
        </w:rPr>
        <w:t xml:space="preserve">Maintainability</w:t>
      </w:r>
      <w:r>
        <w:t xml:space="preserve"> </w:t>
      </w:r>
      <w:r>
        <w:t xml:space="preserve">— modularity, reusability, analysability, modifiability, testability.</w:t>
      </w:r>
    </w:p>
    <w:p>
      <w:pPr>
        <w:pStyle w:val="FirstParagraph"/>
      </w:pPr>
      <w:r>
        <w:t xml:space="preserve">The remaining four are Functional Suitability, Compatibility, Flexibility and</w:t>
      </w:r>
      <w:r>
        <w:t xml:space="preserve"> </w:t>
      </w:r>
      <w:r>
        <w:t xml:space="preserve">Safety.</w:t>
      </w:r>
    </w:p>
    <w:p>
      <w:pPr>
        <w:pStyle w:val="BodyText"/>
      </w:pPr>
      <w:r>
        <w:rPr>
          <w:bCs/>
          <w:b/>
        </w:rPr>
        <w:t xml:space="preserve">Example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Typical Test</w:t>
            </w:r>
          </w:p>
        </w:tc>
        <w:tc>
          <w:tcPr/>
          <w:p>
            <w:pPr>
              <w:pStyle w:val="Compact"/>
              <w:jc w:val="left"/>
            </w:pPr>
            <w:r>
              <w:t xml:space="preserve">Example Metric</w:t>
            </w:r>
          </w:p>
        </w:tc>
      </w:tr>
      <w:tr>
        <w:tc>
          <w:tcPr/>
          <w:p>
            <w:pPr>
              <w:pStyle w:val="Compact"/>
              <w:jc w:val="left"/>
            </w:pPr>
            <w:r>
              <w:t xml:space="preserve">Performance efficiency</w:t>
            </w:r>
          </w:p>
        </w:tc>
        <w:tc>
          <w:tcPr/>
          <w:p>
            <w:pPr>
              <w:pStyle w:val="Compact"/>
              <w:jc w:val="left"/>
            </w:pPr>
            <w:r>
              <w:t xml:space="preserve">Load test (k6)</w:t>
            </w:r>
          </w:p>
        </w:tc>
        <w:tc>
          <w:tcPr/>
          <w:p>
            <w:pPr>
              <w:pStyle w:val="Compact"/>
              <w:jc w:val="left"/>
            </w:pPr>
            <w:r>
              <w:t xml:space="preserve">p95 ≤ 500 ms; error &lt; 1%</w:t>
            </w:r>
          </w:p>
        </w:tc>
      </w:tr>
      <w:tr>
        <w:tc>
          <w:tcPr/>
          <w:p>
            <w:pPr>
              <w:pStyle w:val="Compact"/>
              <w:jc w:val="left"/>
            </w:pPr>
            <w:r>
              <w:t xml:space="preserve">Reliability</w:t>
            </w:r>
          </w:p>
        </w:tc>
        <w:tc>
          <w:tcPr/>
          <w:p>
            <w:pPr>
              <w:pStyle w:val="Compact"/>
              <w:jc w:val="left"/>
            </w:pPr>
            <w:r>
              <w:t xml:space="preserve">Soak test + chaos</w:t>
            </w:r>
          </w:p>
        </w:tc>
        <w:tc>
          <w:tcPr/>
          <w:p>
            <w:pPr>
              <w:pStyle w:val="Compact"/>
              <w:jc w:val="left"/>
            </w:pPr>
            <w:r>
              <w:t xml:space="preserve">No error drift over 4 h; MTTR &lt; 60 min</w:t>
            </w:r>
          </w:p>
        </w:tc>
      </w:tr>
      <w:tr>
        <w:tc>
          <w:tcPr/>
          <w:p>
            <w:pPr>
              <w:pStyle w:val="Compact"/>
              <w:jc w:val="left"/>
            </w:pPr>
            <w:r>
              <w:t xml:space="preserve">Security</w:t>
            </w:r>
          </w:p>
        </w:tc>
        <w:tc>
          <w:tcPr/>
          <w:p>
            <w:pPr>
              <w:pStyle w:val="Compact"/>
              <w:jc w:val="left"/>
            </w:pPr>
            <w:r>
              <w:t xml:space="preserve">SAST/SCA/DAST</w:t>
            </w:r>
          </w:p>
        </w:tc>
        <w:tc>
          <w:tcPr/>
          <w:p>
            <w:pPr>
              <w:pStyle w:val="Compact"/>
              <w:jc w:val="left"/>
            </w:pPr>
            <w:r>
              <w:t xml:space="preserve">Critical CVEs = 0; ZAP High = 0</w:t>
            </w:r>
          </w:p>
        </w:tc>
      </w:tr>
      <w:tr>
        <w:tc>
          <w:tcPr/>
          <w:p>
            <w:pPr>
              <w:pStyle w:val="Compact"/>
              <w:jc w:val="left"/>
            </w:pPr>
            <w:r>
              <w:t xml:space="preserve">Usability &amp; Accessibility</w:t>
            </w:r>
          </w:p>
        </w:tc>
        <w:tc>
          <w:tcPr/>
          <w:p>
            <w:pPr>
              <w:pStyle w:val="Compact"/>
              <w:jc w:val="left"/>
            </w:pPr>
            <w:r>
              <w:t xml:space="preserve">axe-core + AT testing</w:t>
            </w:r>
          </w:p>
        </w:tc>
        <w:tc>
          <w:tcPr/>
          <w:p>
            <w:pPr>
              <w:pStyle w:val="Compact"/>
              <w:jc w:val="left"/>
            </w:pPr>
            <w:r>
              <w:t xml:space="preserve">0 critical and 0 serious violations; SUS ≥ 80</w:t>
            </w:r>
          </w:p>
        </w:tc>
      </w:tr>
      <w:tr>
        <w:tc>
          <w:tcPr/>
          <w:p>
            <w:pPr>
              <w:pStyle w:val="Compact"/>
              <w:jc w:val="left"/>
            </w:pPr>
            <w:r>
              <w:t xml:space="preserve">Maintainability</w:t>
            </w:r>
          </w:p>
        </w:tc>
        <w:tc>
          <w:tcPr/>
          <w:p>
            <w:pPr>
              <w:pStyle w:val="Compact"/>
              <w:jc w:val="left"/>
            </w:pPr>
            <w:r>
              <w:t xml:space="preserve">Static analysis</w:t>
            </w:r>
          </w:p>
        </w:tc>
        <w:tc>
          <w:tcPr/>
          <w:p>
            <w:pPr>
              <w:pStyle w:val="Compact"/>
              <w:jc w:val="left"/>
            </w:pPr>
            <w:r>
              <w:t xml:space="preserve">Grade A — the SonarQube</w:t>
            </w:r>
            <w:r>
              <w:t xml:space="preserve"> </w:t>
            </w:r>
            <w:r>
              <w:rPr>
                <w:bCs/>
                <w:b/>
              </w:rPr>
              <w:t xml:space="preserve">rating</w:t>
            </w:r>
            <w:r>
              <w:t xml:space="preserve">, not the Maintainability Index. See Week 4 §4.3</w:t>
            </w:r>
          </w:p>
        </w:tc>
      </w:tr>
    </w:tbl>
    <w:bookmarkEnd w:id="25"/>
    <w:bookmarkStart w:id="26" w:name="common-non-functional-test-categories"/>
    <w:p>
      <w:pPr>
        <w:pStyle w:val="Heading2"/>
      </w:pPr>
      <w:r>
        <w:t xml:space="preserve">1.5 Common Non-Functional Test Categories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Objective</w:t>
            </w:r>
          </w:p>
        </w:tc>
        <w:tc>
          <w:tcPr/>
          <w:p>
            <w:pPr>
              <w:pStyle w:val="Compact"/>
              <w:jc w:val="left"/>
            </w:pPr>
            <w:r>
              <w:t xml:space="preserve">Example Tool</w:t>
            </w:r>
          </w:p>
        </w:tc>
        <w:tc>
          <w:tcPr/>
          <w:p>
            <w:pPr>
              <w:pStyle w:val="Compact"/>
              <w:jc w:val="left"/>
            </w:pPr>
            <w:r>
              <w:t xml:space="preserve">Typical Metric</w:t>
            </w:r>
          </w:p>
        </w:tc>
      </w:tr>
      <w:tr>
        <w:tc>
          <w:tcPr/>
          <w:p>
            <w:pPr>
              <w:pStyle w:val="Compact"/>
              <w:jc w:val="left"/>
            </w:pPr>
            <w:r>
              <w:t xml:space="preserve">Performance</w:t>
            </w:r>
          </w:p>
        </w:tc>
        <w:tc>
          <w:tcPr/>
          <w:p>
            <w:pPr>
              <w:pStyle w:val="Compact"/>
              <w:jc w:val="left"/>
            </w:pPr>
            <w:r>
              <w:t xml:space="preserve">Measure responsiveness</w:t>
            </w:r>
          </w:p>
        </w:tc>
        <w:tc>
          <w:tcPr/>
          <w:p>
            <w:pPr>
              <w:pStyle w:val="Compact"/>
              <w:jc w:val="left"/>
            </w:pPr>
            <w:r>
              <w:t xml:space="preserve">k6, JMeter, Locust</w:t>
            </w:r>
          </w:p>
        </w:tc>
        <w:tc>
          <w:tcPr/>
          <w:p>
            <w:pPr>
              <w:pStyle w:val="Compact"/>
              <w:jc w:val="left"/>
            </w:pPr>
            <w:r>
              <w:t xml:space="preserve">p95 latency (ms)</w:t>
            </w:r>
          </w:p>
        </w:tc>
      </w:tr>
      <w:tr>
        <w:tc>
          <w:tcPr/>
          <w:p>
            <w:pPr>
              <w:pStyle w:val="Compact"/>
              <w:jc w:val="left"/>
            </w:pPr>
            <w:r>
              <w:t xml:space="preserve">Load</w:t>
            </w:r>
          </w:p>
        </w:tc>
        <w:tc>
          <w:tcPr/>
          <w:p>
            <w:pPr>
              <w:pStyle w:val="Compact"/>
              <w:jc w:val="left"/>
            </w:pPr>
            <w:r>
              <w:t xml:space="preserve">Validate scalability</w:t>
            </w:r>
          </w:p>
        </w:tc>
        <w:tc>
          <w:tcPr/>
          <w:p>
            <w:pPr>
              <w:pStyle w:val="Compact"/>
              <w:jc w:val="left"/>
            </w:pPr>
            <w:r>
              <w:t xml:space="preserve">JMeter, Gatling</w:t>
            </w:r>
          </w:p>
        </w:tc>
        <w:tc>
          <w:tcPr/>
          <w:p>
            <w:pPr>
              <w:pStyle w:val="Compact"/>
              <w:jc w:val="left"/>
            </w:pPr>
            <w:r>
              <w:t xml:space="preserve">Users vs throughput</w:t>
            </w:r>
          </w:p>
        </w:tc>
      </w:tr>
      <w:tr>
        <w:tc>
          <w:tcPr/>
          <w:p>
            <w:pPr>
              <w:pStyle w:val="Compact"/>
              <w:jc w:val="left"/>
            </w:pPr>
            <w:r>
              <w:t xml:space="preserve">Stress</w:t>
            </w:r>
          </w:p>
        </w:tc>
        <w:tc>
          <w:tcPr/>
          <w:p>
            <w:pPr>
              <w:pStyle w:val="Compact"/>
              <w:jc w:val="left"/>
            </w:pPr>
            <w:r>
              <w:t xml:space="preserve">Identify failure thresholds</w:t>
            </w:r>
          </w:p>
        </w:tc>
        <w:tc>
          <w:tcPr/>
          <w:p>
            <w:pPr>
              <w:pStyle w:val="Compact"/>
              <w:jc w:val="left"/>
            </w:pPr>
            <w:r>
              <w:t xml:space="preserve">k6, JMeter</w:t>
            </w:r>
          </w:p>
        </w:tc>
        <w:tc>
          <w:tcPr/>
          <w:p>
            <w:pPr>
              <w:pStyle w:val="Compact"/>
              <w:jc w:val="left"/>
            </w:pPr>
            <w:r>
              <w:t xml:space="preserve">Max VU before error &gt; 5%</w:t>
            </w:r>
          </w:p>
        </w:tc>
      </w:tr>
      <w:tr>
        <w:tc>
          <w:tcPr/>
          <w:p>
            <w:pPr>
              <w:pStyle w:val="Compact"/>
              <w:jc w:val="left"/>
            </w:pPr>
            <w:r>
              <w:t xml:space="preserve">Security</w:t>
            </w:r>
          </w:p>
        </w:tc>
        <w:tc>
          <w:tcPr/>
          <w:p>
            <w:pPr>
              <w:pStyle w:val="Compact"/>
              <w:jc w:val="left"/>
            </w:pPr>
            <w:r>
              <w:t xml:space="preserve">Detect vulnerabilities</w:t>
            </w:r>
          </w:p>
        </w:tc>
        <w:tc>
          <w:tcPr/>
          <w:p>
            <w:pPr>
              <w:pStyle w:val="Compact"/>
              <w:jc w:val="left"/>
            </w:pPr>
            <w:r>
              <w:t xml:space="preserve">ZAP, Snyk</w:t>
            </w:r>
          </w:p>
        </w:tc>
        <w:tc>
          <w:tcPr/>
          <w:p>
            <w:pPr>
              <w:pStyle w:val="Compact"/>
              <w:jc w:val="left"/>
            </w:pPr>
            <w:r>
              <w:t xml:space="preserve"># Critical CVEs</w:t>
            </w:r>
          </w:p>
        </w:tc>
      </w:tr>
      <w:tr>
        <w:tc>
          <w:tcPr/>
          <w:p>
            <w:pPr>
              <w:pStyle w:val="Compact"/>
              <w:jc w:val="left"/>
            </w:pPr>
            <w:r>
              <w:t xml:space="preserve">Accessibility</w:t>
            </w:r>
          </w:p>
        </w:tc>
        <w:tc>
          <w:tcPr/>
          <w:p>
            <w:pPr>
              <w:pStyle w:val="Compact"/>
              <w:jc w:val="left"/>
            </w:pPr>
            <w:r>
              <w:t xml:space="preserve">Ensure inclusivity</w:t>
            </w:r>
          </w:p>
        </w:tc>
        <w:tc>
          <w:tcPr/>
          <w:p>
            <w:pPr>
              <w:pStyle w:val="Compact"/>
              <w:jc w:val="left"/>
            </w:pPr>
            <w:r>
              <w:t xml:space="preserve">axe-core, Lighthouse</w:t>
            </w:r>
          </w:p>
        </w:tc>
        <w:tc>
          <w:tcPr/>
          <w:p>
            <w:pPr>
              <w:pStyle w:val="Compact"/>
              <w:jc w:val="left"/>
            </w:pPr>
            <w:r>
              <w:t xml:space="preserve"># WCAG violations</w:t>
            </w:r>
          </w:p>
        </w:tc>
      </w:tr>
      <w:tr>
        <w:tc>
          <w:tcPr/>
          <w:p>
            <w:pPr>
              <w:pStyle w:val="Compact"/>
              <w:jc w:val="left"/>
            </w:pPr>
            <w:r>
              <w:t xml:space="preserve">Usability</w:t>
            </w:r>
          </w:p>
        </w:tc>
        <w:tc>
          <w:tcPr/>
          <w:p>
            <w:pPr>
              <w:pStyle w:val="Compact"/>
              <w:jc w:val="left"/>
            </w:pPr>
            <w:r>
              <w:t xml:space="preserve">Measure ease of use</w:t>
            </w:r>
          </w:p>
        </w:tc>
        <w:tc>
          <w:tcPr/>
          <w:p>
            <w:pPr>
              <w:pStyle w:val="Compact"/>
              <w:jc w:val="left"/>
            </w:pPr>
            <w:r>
              <w:t xml:space="preserve">Heuristic review</w:t>
            </w:r>
          </w:p>
        </w:tc>
        <w:tc>
          <w:tcPr/>
          <w:p>
            <w:pPr>
              <w:pStyle w:val="Compact"/>
              <w:jc w:val="left"/>
            </w:pPr>
            <w:r>
              <w:t xml:space="preserve">SUS ≥ 80</w:t>
            </w:r>
          </w:p>
        </w:tc>
      </w:tr>
    </w:tbl>
    <w:p>
      <w:pPr>
        <w:pStyle w:val="BodyText"/>
      </w:pPr>
      <w:r>
        <w:rPr>
          <w:bCs/>
          <w:b/>
        </w:rPr>
        <w:t xml:space="preserve">Try It Yourself — Tool Fit</w:t>
      </w:r>
    </w:p>
    <w:p>
      <w:pPr>
        <w:pStyle w:val="BodyText"/>
      </w:pPr>
      <w:r>
        <w:t xml:space="preserve">Select one category and justify the tool choice (e.g., k6 for API-first services due to code-based thresholds and Grafana integration).</w:t>
      </w:r>
    </w:p>
    <w:bookmarkEnd w:id="26"/>
    <w:bookmarkStart w:id="27" w:name="key-performance-indicators-kpis"/>
    <w:p>
      <w:pPr>
        <w:pStyle w:val="Heading2"/>
      </w:pPr>
      <w:r>
        <w:t xml:space="preserve">1.6 Key Performance Indicators (KPIs)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Description</w:t>
            </w:r>
          </w:p>
        </w:tc>
        <w:tc>
          <w:tcPr/>
          <w:p>
            <w:pPr>
              <w:pStyle w:val="Compact"/>
              <w:jc w:val="left"/>
            </w:pPr>
            <w:r>
              <w:t xml:space="preserve">Typical Target</w:t>
            </w:r>
          </w:p>
        </w:tc>
      </w:tr>
      <w:tr>
        <w:tc>
          <w:tcPr/>
          <w:p>
            <w:pPr>
              <w:pStyle w:val="Compact"/>
              <w:jc w:val="left"/>
            </w:pPr>
            <w:r>
              <w:t xml:space="preserve">Average Response Time</w:t>
            </w:r>
          </w:p>
        </w:tc>
        <w:tc>
          <w:tcPr/>
          <w:p>
            <w:pPr>
              <w:pStyle w:val="Compact"/>
              <w:jc w:val="left"/>
            </w:pPr>
            <w:r>
              <w:t xml:space="preserve">Mean latency per request —</w:t>
            </w:r>
            <w:r>
              <w:t xml:space="preserve"> </w:t>
            </w:r>
            <w:r>
              <w:rPr>
                <w:iCs/>
                <w:i/>
              </w:rPr>
              <w:t xml:space="preserve">context only, not a gate</w:t>
            </w:r>
          </w:p>
        </w:tc>
        <w:tc>
          <w:tcPr/>
          <w:p>
            <w:pPr>
              <w:pStyle w:val="Compact"/>
              <w:jc w:val="left"/>
            </w:pPr>
            <w:r>
              <w:t xml:space="preserve">Typically 300–500 ms</w:t>
            </w:r>
          </w:p>
        </w:tc>
      </w:tr>
      <w:tr>
        <w:tc>
          <w:tcPr/>
          <w:p>
            <w:pPr>
              <w:pStyle w:val="Compact"/>
              <w:jc w:val="left"/>
            </w:pPr>
            <w:r>
              <w:t xml:space="preserve">Percentile Latency</w:t>
            </w:r>
          </w:p>
        </w:tc>
        <w:tc>
          <w:tcPr/>
          <w:p>
            <w:pPr>
              <w:pStyle w:val="Compact"/>
              <w:jc w:val="left"/>
            </w:pPr>
            <w:r>
              <w:t xml:space="preserve">p90/p95/p99 distribution</w:t>
            </w:r>
          </w:p>
        </w:tc>
        <w:tc>
          <w:tcPr/>
          <w:p>
            <w:pPr>
              <w:pStyle w:val="Compact"/>
              <w:jc w:val="left"/>
            </w:pPr>
            <w:r>
              <w:t xml:space="preserve">p95 ≤ 500 ms</w:t>
            </w:r>
          </w:p>
        </w:tc>
      </w:tr>
      <w:tr>
        <w:tc>
          <w:tcPr/>
          <w:p>
            <w:pPr>
              <w:pStyle w:val="Compact"/>
              <w:jc w:val="left"/>
            </w:pPr>
            <w:r>
              <w:t xml:space="preserve">Throughput</w:t>
            </w:r>
          </w:p>
        </w:tc>
        <w:tc>
          <w:tcPr/>
          <w:p>
            <w:pPr>
              <w:pStyle w:val="Compact"/>
              <w:jc w:val="left"/>
            </w:pPr>
            <w:r>
              <w:t xml:space="preserve">Successful requests per second</w:t>
            </w:r>
          </w:p>
        </w:tc>
        <w:tc>
          <w:tcPr/>
          <w:p>
            <w:pPr>
              <w:pStyle w:val="Compact"/>
              <w:jc w:val="left"/>
            </w:pPr>
            <w:r>
              <w:t xml:space="preserve">Stable growth with load</w:t>
            </w:r>
          </w:p>
        </w:tc>
      </w:tr>
      <w:tr>
        <w:tc>
          <w:tcPr/>
          <w:p>
            <w:pPr>
              <w:pStyle w:val="Compact"/>
              <w:jc w:val="left"/>
            </w:pPr>
            <w:r>
              <w:t xml:space="preserve">Error Rate</w:t>
            </w:r>
          </w:p>
        </w:tc>
        <w:tc>
          <w:tcPr/>
          <w:p>
            <w:pPr>
              <w:pStyle w:val="Compact"/>
              <w:jc w:val="left"/>
            </w:pPr>
            <w:r>
              <w:t xml:space="preserve">Failed / total requests</w:t>
            </w:r>
          </w:p>
        </w:tc>
        <w:tc>
          <w:tcPr/>
          <w:p>
            <w:pPr>
              <w:pStyle w:val="Compact"/>
              <w:jc w:val="left"/>
            </w:pPr>
            <w:r>
              <w:t xml:space="preserve">&lt; 1%</w:t>
            </w:r>
          </w:p>
        </w:tc>
      </w:tr>
      <w:tr>
        <w:tc>
          <w:tcPr/>
          <w:p>
            <w:pPr>
              <w:pStyle w:val="Compact"/>
              <w:jc w:val="left"/>
            </w:pPr>
            <w:r>
              <w:t xml:space="preserve">Resource Utilisation</w:t>
            </w:r>
          </w:p>
        </w:tc>
        <w:tc>
          <w:tcPr/>
          <w:p>
            <w:pPr>
              <w:pStyle w:val="Compact"/>
              <w:jc w:val="left"/>
            </w:pPr>
            <w:r>
              <w:t xml:space="preserve">CPU, memory, I/O</w:t>
            </w:r>
          </w:p>
        </w:tc>
        <w:tc>
          <w:tcPr/>
          <w:p>
            <w:pPr>
              <w:pStyle w:val="Compact"/>
              <w:jc w:val="left"/>
            </w:pPr>
            <w:r>
              <w:t xml:space="preserve">≤ 75% capacity</w:t>
            </w:r>
          </w:p>
        </w:tc>
      </w:tr>
      <w:tr>
        <w:tc>
          <w:tcPr/>
          <w:p>
            <w:pPr>
              <w:pStyle w:val="Compact"/>
              <w:jc w:val="left"/>
            </w:pPr>
            <w:r>
              <w:t xml:space="preserve">Availability</w:t>
            </w:r>
          </w:p>
        </w:tc>
        <w:tc>
          <w:tcPr/>
          <w:p>
            <w:pPr>
              <w:pStyle w:val="Compact"/>
              <w:jc w:val="left"/>
            </w:pPr>
            <w:r>
              <w:t xml:space="preserve">Uptime percentage</w:t>
            </w:r>
          </w:p>
        </w:tc>
        <w:tc>
          <w:tcPr/>
          <w:p>
            <w:pPr>
              <w:pStyle w:val="Compact"/>
              <w:jc w:val="left"/>
            </w:pPr>
            <w:r>
              <w:t xml:space="preserve">≥ 99.9%</w:t>
            </w:r>
          </w:p>
        </w:tc>
      </w:tr>
    </w:tbl>
    <w:p>
      <w:pPr>
        <w:pStyle w:val="BodyText"/>
      </w:pPr>
      <w:r>
        <w:rPr>
          <w:bCs/>
          <w:b/>
        </w:rPr>
        <w:t xml:space="preserve">Knowledge Check 1.6</w:t>
      </w:r>
    </w:p>
    <w:p>
      <w:pPr>
        <w:numPr>
          <w:ilvl w:val="0"/>
          <w:numId w:val="1005"/>
        </w:numPr>
        <w:pStyle w:val="Compact"/>
      </w:pPr>
      <w:r>
        <w:t xml:space="preserve">Why percentiles over averages?</w:t>
      </w:r>
    </w:p>
    <w:p>
      <w:pPr>
        <w:numPr>
          <w:ilvl w:val="0"/>
          <w:numId w:val="1005"/>
        </w:numPr>
        <w:pStyle w:val="Compact"/>
      </w:pPr>
      <w:r>
        <w:t xml:space="preserve">Why cap CPU at ~75%?</w:t>
      </w:r>
    </w:p>
    <w:p>
      <w:pPr>
        <w:pStyle w:val="BlockText"/>
      </w:pPr>
      <w:r>
        <w:t xml:space="preserve">Answers to 1.6 are at the end of this reader. Write yours down before you look.</w:t>
      </w:r>
    </w:p>
    <w:bookmarkEnd w:id="27"/>
    <w:bookmarkStart w:id="28" w:name="when-to-execute-non-functional-tests"/>
    <w:p>
      <w:pPr>
        <w:pStyle w:val="Heading2"/>
      </w:pPr>
      <w:r>
        <w:t xml:space="preserve">1.7 When to Execute Non-Functional Tests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Timing</w:t>
            </w:r>
          </w:p>
        </w:tc>
        <w:tc>
          <w:tcPr/>
          <w:p>
            <w:pPr>
              <w:pStyle w:val="Compact"/>
              <w:jc w:val="left"/>
            </w:pPr>
            <w:r>
              <w:t xml:space="preserve">Objective</w:t>
            </w:r>
          </w:p>
        </w:tc>
        <w:tc>
          <w:tcPr/>
          <w:p>
            <w:pPr>
              <w:pStyle w:val="Compact"/>
              <w:jc w:val="left"/>
            </w:pPr>
            <w:r>
              <w:t xml:space="preserve">Environment</w:t>
            </w:r>
          </w:p>
        </w:tc>
      </w:tr>
      <w:tr>
        <w:tc>
          <w:tcPr/>
          <w:p>
            <w:pPr>
              <w:pStyle w:val="Compact"/>
              <w:jc w:val="left"/>
            </w:pPr>
            <w:r>
              <w:t xml:space="preserve">Local Benchmarks</w:t>
            </w:r>
          </w:p>
        </w:tc>
        <w:tc>
          <w:tcPr/>
          <w:p>
            <w:pPr>
              <w:pStyle w:val="Compact"/>
              <w:jc w:val="left"/>
            </w:pPr>
            <w:r>
              <w:t xml:space="preserve">Developer sanity checks</w:t>
            </w:r>
          </w:p>
        </w:tc>
        <w:tc>
          <w:tcPr/>
          <w:p>
            <w:pPr>
              <w:pStyle w:val="Compact"/>
              <w:jc w:val="left"/>
            </w:pPr>
            <w:r>
              <w:t xml:space="preserve">Local / container</w:t>
            </w:r>
          </w:p>
        </w:tc>
      </w:tr>
      <w:tr>
        <w:tc>
          <w:tcPr/>
          <w:p>
            <w:pPr>
              <w:pStyle w:val="Compact"/>
              <w:jc w:val="left"/>
            </w:pPr>
            <w:r>
              <w:t xml:space="preserve">Pre-Release</w:t>
            </w:r>
          </w:p>
        </w:tc>
        <w:tc>
          <w:tcPr/>
          <w:p>
            <w:pPr>
              <w:pStyle w:val="Compact"/>
              <w:jc w:val="left"/>
            </w:pPr>
            <w:r>
              <w:t xml:space="preserve">Baseline vs SLA</w:t>
            </w:r>
          </w:p>
        </w:tc>
        <w:tc>
          <w:tcPr/>
          <w:p>
            <w:pPr>
              <w:pStyle w:val="Compact"/>
              <w:jc w:val="left"/>
            </w:pPr>
            <w:r>
              <w:t xml:space="preserve">Staging / QA</w:t>
            </w:r>
          </w:p>
        </w:tc>
      </w:tr>
      <w:tr>
        <w:tc>
          <w:tcPr/>
          <w:p>
            <w:pPr>
              <w:pStyle w:val="Compact"/>
              <w:jc w:val="left"/>
            </w:pPr>
            <w:r>
              <w:t xml:space="preserve">Nightly CI Runs</w:t>
            </w:r>
          </w:p>
        </w:tc>
        <w:tc>
          <w:tcPr/>
          <w:p>
            <w:pPr>
              <w:pStyle w:val="Compact"/>
              <w:jc w:val="left"/>
            </w:pPr>
            <w:r>
              <w:t xml:space="preserve">Detect regressions</w:t>
            </w:r>
          </w:p>
        </w:tc>
        <w:tc>
          <w:tcPr/>
          <w:p>
            <w:pPr>
              <w:pStyle w:val="Compact"/>
              <w:jc w:val="left"/>
            </w:pPr>
            <w:r>
              <w:t xml:space="preserve">CI pipeline</w:t>
            </w:r>
          </w:p>
        </w:tc>
      </w:tr>
      <w:tr>
        <w:tc>
          <w:tcPr/>
          <w:p>
            <w:pPr>
              <w:pStyle w:val="Compact"/>
              <w:jc w:val="left"/>
            </w:pPr>
            <w:r>
              <w:t xml:space="preserve">Post-Deployment</w:t>
            </w:r>
          </w:p>
        </w:tc>
        <w:tc>
          <w:tcPr/>
          <w:p>
            <w:pPr>
              <w:pStyle w:val="Compact"/>
              <w:jc w:val="left"/>
            </w:pPr>
            <w:r>
              <w:t xml:space="preserve">Verify in prod</w:t>
            </w:r>
          </w:p>
        </w:tc>
        <w:tc>
          <w:tcPr/>
          <w:p>
            <w:pPr>
              <w:pStyle w:val="Compact"/>
              <w:jc w:val="left"/>
            </w:pPr>
            <w:r>
              <w:t xml:space="preserve">Prod + APM (Grafana, New Relic)</w:t>
            </w:r>
          </w:p>
        </w:tc>
      </w:tr>
    </w:tbl>
    <w:p>
      <w:pPr>
        <w:pStyle w:val="BodyText"/>
      </w:pPr>
      <w:r>
        <w:t xml:space="preserve">A mature organisation automates NFT across these stages, evolving from reactive testing to continuous performance monitoring.</w:t>
      </w:r>
    </w:p>
    <w:p>
      <w:pPr>
        <w:pStyle w:val="BodyText"/>
      </w:pPr>
      <w:r>
        <w:rPr>
          <w:bCs/>
          <w:b/>
        </w:rPr>
        <w:t xml:space="preserve">Project Task — Execution Matrix</w:t>
      </w:r>
    </w:p>
    <w:p>
      <w:pPr>
        <w:pStyle w:val="BodyText"/>
      </w:pPr>
      <w:r>
        <w:t xml:space="preserve">Create a matrix (timing × test type × duration × gate). Example: Nightly × k6 smoke × 2 min × fail if p95 &gt; 500 ms.</w:t>
      </w:r>
    </w:p>
    <w:bookmarkEnd w:id="28"/>
    <w:bookmarkStart w:id="29" w:name="role-of-nft-in-quality-engineering-qe"/>
    <w:p>
      <w:pPr>
        <w:pStyle w:val="Heading2"/>
      </w:pPr>
      <w:r>
        <w:t xml:space="preserve">1.8 Role of NFT in Quality Engineering (QE)</w:t>
      </w:r>
    </w:p>
    <w:p>
      <w:pPr>
        <w:pStyle w:val="FirstParagraph"/>
      </w:pPr>
      <w:r>
        <w:t xml:space="preserve">NFT unifies testing, performance engineering, and observability:</w:t>
      </w:r>
    </w:p>
    <w:p>
      <w:pPr>
        <w:numPr>
          <w:ilvl w:val="0"/>
          <w:numId w:val="1006"/>
        </w:numPr>
        <w:pStyle w:val="Compact"/>
      </w:pPr>
      <w:r>
        <w:t xml:space="preserve">Quantifies user experience (latency, errors, accessibility).</w:t>
      </w:r>
    </w:p>
    <w:p>
      <w:pPr>
        <w:numPr>
          <w:ilvl w:val="0"/>
          <w:numId w:val="1006"/>
        </w:numPr>
        <w:pStyle w:val="Compact"/>
      </w:pPr>
      <w:r>
        <w:t xml:space="preserve">Validates resilience (stress, recovery, chaos).</w:t>
      </w:r>
    </w:p>
    <w:p>
      <w:pPr>
        <w:numPr>
          <w:ilvl w:val="0"/>
          <w:numId w:val="1006"/>
        </w:numPr>
        <w:pStyle w:val="Compact"/>
      </w:pPr>
      <w:r>
        <w:t xml:space="preserve">Converts anecdotal performance into engineering metrics.</w:t>
      </w:r>
    </w:p>
    <w:p>
      <w:pPr>
        <w:numPr>
          <w:ilvl w:val="0"/>
          <w:numId w:val="1006"/>
        </w:numPr>
        <w:pStyle w:val="Compact"/>
      </w:pPr>
      <w:r>
        <w:t xml:space="preserve">Enables proactive scaling and SLO-based decision-making.</w:t>
      </w:r>
    </w:p>
    <w:p>
      <w:pPr>
        <w:pStyle w:val="FirstParagraph"/>
      </w:pPr>
      <w:r>
        <w:rPr>
          <w:bCs/>
          <w:b/>
        </w:rPr>
        <w:t xml:space="preserve">Reflection Prompt</w:t>
      </w:r>
    </w:p>
    <w:p>
      <w:pPr>
        <w:pStyle w:val="BlockText"/>
      </w:pPr>
      <w:r>
        <w:rPr>
          <w:iCs/>
          <w:i/>
        </w:rPr>
        <w:t xml:space="preserve">Which non-functional signal — latency, error rate, CVE count or accessibility</w:t>
      </w:r>
      <w:r>
        <w:rPr>
          <w:iCs/>
          <w:i/>
        </w:rPr>
        <w:t xml:space="preserve"> </w:t>
      </w:r>
      <w:r>
        <w:rPr>
          <w:iCs/>
          <w:i/>
        </w:rPr>
        <w:t xml:space="preserve">score — would most reduce your support tickets if it improved? What does your</w:t>
      </w:r>
      <w:r>
        <w:rPr>
          <w:iCs/>
          <w:i/>
        </w:rPr>
        <w:t xml:space="preserve"> </w:t>
      </w:r>
      <w:r>
        <w:rPr>
          <w:iCs/>
          <w:i/>
        </w:rPr>
        <w:t xml:space="preserve">answer tell you about where your testing effort should go first?</w:t>
      </w:r>
    </w:p>
    <w:bookmarkEnd w:id="29"/>
    <w:bookmarkStart w:id="30" w:name="case-study-e-commerce-checkout-latency"/>
    <w:p>
      <w:pPr>
        <w:pStyle w:val="Heading2"/>
      </w:pPr>
      <w:r>
        <w:t xml:space="preserve">1.9 Case Study — E-Commerce Checkout Latency</w:t>
      </w:r>
    </w:p>
    <w:p>
      <w:pPr>
        <w:pStyle w:val="BlockText"/>
      </w:pPr>
      <w:r>
        <w:rPr>
          <w:bCs/>
          <w:b/>
        </w:rPr>
        <w:t xml:space="preserve">About the case studies in this reader.</w:t>
      </w:r>
      <w:r>
        <w:t xml:space="preserve"> </w:t>
      </w:r>
      <w:r>
        <w:t xml:space="preserve">They are</w:t>
      </w:r>
      <w:r>
        <w:t xml:space="preserve"> </w:t>
      </w:r>
      <w:r>
        <w:rPr>
          <w:bCs/>
          <w:b/>
        </w:rPr>
        <w:t xml:space="preserve">composites, not sourced</w:t>
      </w:r>
      <w:r>
        <w:rPr>
          <w:bCs/>
          <w:b/>
        </w:rPr>
        <w:t xml:space="preserve"> </w:t>
      </w:r>
      <w:r>
        <w:rPr>
          <w:bCs/>
          <w:b/>
        </w:rPr>
        <w:t xml:space="preserve">engagements</w:t>
      </w:r>
      <w:r>
        <w:t xml:space="preserve">, and their figures are illustrative. Where you see</w:t>
      </w:r>
      <w:r>
        <w:t xml:space="preserve"> </w:t>
      </w:r>
      <w:r>
        <w:t xml:space="preserve">“</w:t>
      </w:r>
      <w:r>
        <w:t xml:space="preserve">defect</w:t>
      </w:r>
      <w:r>
        <w:t xml:space="preserve"> </w:t>
      </w:r>
      <w:r>
        <w:t xml:space="preserve">leakage fell 47%</w:t>
      </w:r>
      <w:r>
        <w:t xml:space="preserve">”</w:t>
      </w:r>
      <w:r>
        <w:t xml:space="preserve"> </w:t>
      </w:r>
      <w:r>
        <w:t xml:space="preserve">or</w:t>
      </w:r>
      <w:r>
        <w:t xml:space="preserve"> </w:t>
      </w:r>
      <w:r>
        <w:t xml:space="preserve">“</w:t>
      </w:r>
      <w:r>
        <w:t xml:space="preserve">conversion rose 11%</w:t>
      </w:r>
      <w:r>
        <w:t xml:space="preserve">”</w:t>
      </w:r>
      <w:r>
        <w:t xml:space="preserve">, read it as</w:t>
      </w:r>
      <w:r>
        <w:t xml:space="preserve"> </w:t>
      </w:r>
      <w:r>
        <w:rPr>
          <w:iCs/>
          <w:i/>
        </w:rPr>
        <w:t xml:space="preserve">the shape of the</w:t>
      </w:r>
      <w:r>
        <w:rPr>
          <w:iCs/>
          <w:i/>
        </w:rPr>
        <w:t xml:space="preserve"> </w:t>
      </w:r>
      <w:r>
        <w:rPr>
          <w:iCs/>
          <w:i/>
        </w:rPr>
        <w:t xml:space="preserve">result</w:t>
      </w:r>
      <w:r>
        <w:t xml:space="preserve">, not as a measurement anyone can trace — no company is named because</w:t>
      </w:r>
      <w:r>
        <w:t xml:space="preserve"> </w:t>
      </w:r>
      <w:r>
        <w:t xml:space="preserve">none is being described.</w:t>
      </w:r>
    </w:p>
    <w:p>
      <w:pPr>
        <w:pStyle w:val="BlockText"/>
      </w:pPr>
      <w:r>
        <w:t xml:space="preserve">This matters because the same reader spends a page demolishing the 30×</w:t>
      </w:r>
      <w:r>
        <w:t xml:space="preserve"> </w:t>
      </w:r>
      <w:r>
        <w:t xml:space="preserve">cost-of-a-late-defect multiplier for being untraceable folklore. The standard</w:t>
      </w:r>
      <w:r>
        <w:t xml:space="preserve"> </w:t>
      </w:r>
      <w:r>
        <w:t xml:space="preserve">applies here too, and saying so is cheaper than pretending.</w:t>
      </w:r>
    </w:p>
    <w:p>
      <w:pPr>
        <w:pStyle w:val="BlockText"/>
      </w:pPr>
      <w:r>
        <w:rPr>
          <w:bCs/>
          <w:b/>
        </w:rPr>
        <w:t xml:space="preserve">The numbers you can trace are your own</w:t>
      </w:r>
      <w:r>
        <w:t xml:space="preserve">, and the reference systems’. Those</w:t>
      </w:r>
      <w:r>
        <w:t xml:space="preserve"> </w:t>
      </w:r>
      <w:r>
        <w:t xml:space="preserve">are measured, and the commands that produced them are printed beside them.</w:t>
      </w:r>
    </w:p>
    <w:p>
      <w:pPr>
        <w:pStyle w:val="FirstParagraph"/>
      </w:pPr>
      <w:r>
        <w:t xml:space="preserve">Context — A Canadian retailer saw cart abandonment (p95 &gt; 3 s). Action — k6 API load tests; Prometheus/Grafana instrumentation; bottleneck in payment-gateway encryption; DB indexes + token caching. Outcome — p95 ~ 850 ms; conversion +11%. Lesson — NFT insights change code and business outcomes.</w:t>
      </w:r>
    </w:p>
    <w:bookmarkEnd w:id="30"/>
    <w:bookmarkStart w:id="31" w:name="reflection-and-discussion-questions"/>
    <w:p>
      <w:pPr>
        <w:pStyle w:val="Heading2"/>
      </w:pPr>
      <w:r>
        <w:t xml:space="preserve">1.10 Reflection and Discussion Questions</w:t>
      </w:r>
    </w:p>
    <w:p>
      <w:pPr>
        <w:numPr>
          <w:ilvl w:val="0"/>
          <w:numId w:val="1007"/>
        </w:numPr>
        <w:pStyle w:val="Compact"/>
      </w:pPr>
      <w:r>
        <w:t xml:space="preserve">Why is it risky to treat NFT as a</w:t>
      </w:r>
      <w:r>
        <w:t xml:space="preserve"> </w:t>
      </w:r>
      <w:r>
        <w:t xml:space="preserve">“</w:t>
      </w:r>
      <w:r>
        <w:t xml:space="preserve">final phase</w:t>
      </w:r>
      <w:r>
        <w:t xml:space="preserve">”</w:t>
      </w:r>
      <w:r>
        <w:t xml:space="preserve">?</w:t>
      </w:r>
    </w:p>
    <w:p>
      <w:pPr>
        <w:numPr>
          <w:ilvl w:val="0"/>
          <w:numId w:val="1007"/>
        </w:numPr>
        <w:pStyle w:val="Compact"/>
      </w:pPr>
      <w:r>
        <w:t xml:space="preserve">How do quantitative metrics change stakeholder communication vs pass/fail?</w:t>
      </w:r>
    </w:p>
    <w:p>
      <w:pPr>
        <w:numPr>
          <w:ilvl w:val="0"/>
          <w:numId w:val="1007"/>
        </w:numPr>
        <w:pStyle w:val="Compact"/>
      </w:pPr>
      <w:r>
        <w:t xml:space="preserve">What challenges arise when approximating production in staging?</w:t>
      </w:r>
    </w:p>
    <w:p>
      <w:pPr>
        <w:numPr>
          <w:ilvl w:val="0"/>
          <w:numId w:val="1007"/>
        </w:numPr>
        <w:pStyle w:val="Compact"/>
      </w:pPr>
      <w:r>
        <w:t xml:space="preserve">Which KPIs best reflect your organisation’s quality objectives?</w:t>
      </w:r>
    </w:p>
    <w:p>
      <w:pPr>
        <w:pStyle w:val="FirstParagraph"/>
      </w:pPr>
      <w:r>
        <w:rPr>
          <w:bCs/>
          <w:b/>
        </w:rPr>
        <w:t xml:space="preserve">Write space</w:t>
      </w:r>
    </w:p>
    <w:bookmarkEnd w:id="31"/>
    <w:bookmarkStart w:id="32" w:name="key-takeaways"/>
    <w:p>
      <w:pPr>
        <w:pStyle w:val="Heading2"/>
      </w:pPr>
      <w:r>
        <w:t xml:space="preserve">1.11 Key Takeaways</w:t>
      </w:r>
    </w:p>
    <w:p>
      <w:pPr>
        <w:numPr>
          <w:ilvl w:val="0"/>
          <w:numId w:val="1008"/>
        </w:numPr>
        <w:pStyle w:val="Compact"/>
      </w:pPr>
      <w:r>
        <w:t xml:space="preserve">NFT measures behavioural quality, not just logic.</w:t>
      </w:r>
    </w:p>
    <w:p>
      <w:pPr>
        <w:numPr>
          <w:ilvl w:val="0"/>
          <w:numId w:val="1008"/>
        </w:numPr>
        <w:pStyle w:val="Compact"/>
      </w:pPr>
      <w:r>
        <w:t xml:space="preserve">It spans performance, reliability, security, accessibility, and usability.</w:t>
      </w:r>
    </w:p>
    <w:p>
      <w:pPr>
        <w:numPr>
          <w:ilvl w:val="0"/>
          <w:numId w:val="1008"/>
        </w:numPr>
        <w:pStyle w:val="Compact"/>
      </w:pPr>
      <w:r>
        <w:t xml:space="preserve">Metrics and thresholds convert expectations into verifiable standards.</w:t>
      </w:r>
    </w:p>
    <w:p>
      <w:pPr>
        <w:numPr>
          <w:ilvl w:val="0"/>
          <w:numId w:val="1008"/>
        </w:numPr>
        <w:pStyle w:val="Compact"/>
      </w:pPr>
      <w:r>
        <w:t xml:space="preserve">Early, automated NFT prevents late-stage failures and improves UX.</w:t>
      </w:r>
    </w:p>
    <w:bookmarkEnd w:id="32"/>
    <w:bookmarkStart w:id="34" w:name="references-for-this-section"/>
    <w:p>
      <w:pPr>
        <w:pStyle w:val="Heading2"/>
      </w:pPr>
      <w:r>
        <w:t xml:space="preserve">1.12 References (for this section)</w:t>
      </w:r>
    </w:p>
    <w:p>
      <w:pPr>
        <w:pStyle w:val="FirstParagraph"/>
      </w:pPr>
      <w:r>
        <w:t xml:space="preserve">Beyer, B., Jones, C., Petoff, J., &amp; Murphy, N. R. (2016). Site Reliability Engineering: How Google Runs Production Systems. O’Reilly Media. Jelinski, Z., &amp; Moranda, P. B. (1972). Software reliability research. Statistical Computer Performance Evaluation, 465–484. Pressman, R. S., &amp; Maxim, B. R. (2019). Software Engineering: A Practitioner’s Approach (9th ed.). McGraw-Hill.</w:t>
      </w:r>
    </w:p>
    <w:p>
      <w:pPr>
        <w:pStyle w:val="Heading3"/>
      </w:pPr>
      <w:bookmarkStart w:id="33" w:name="Xfe2d9aba8f7ec2a07df76c825a878560aece84b"/>
      <w:r>
        <w:t xml:space="preserve">Extension material — not assessed, not required by Week 4</w:t>
      </w:r>
      <w:bookmarkEnd w:id="33"/>
    </w:p>
    <w:p>
      <w:pPr>
        <w:pStyle w:val="BlockText"/>
      </w:pPr>
      <w:r>
        <w:rPr>
          <w:bCs/>
          <w:b/>
        </w:rPr>
        <w:t xml:space="preserve">Service-level objectives, metric anti-patterns and the NFT strategy one-pager.</w:t>
      </w:r>
    </w:p>
    <w:p>
      <w:pPr>
        <w:pStyle w:val="BlockText"/>
      </w:pPr>
      <w:r>
        <w:t xml:space="preserve">Everything from here to the end of this chapter is</w:t>
      </w:r>
      <w:r>
        <w:t xml:space="preserve"> </w:t>
      </w:r>
      <w:r>
        <w:rPr>
          <w:bCs/>
          <w:b/>
        </w:rPr>
        <w:t xml:space="preserve">extension</w:t>
      </w:r>
      <w:r>
        <w:t xml:space="preserve">: it carries no</w:t>
      </w:r>
      <w:r>
        <w:t xml:space="preserve"> </w:t>
      </w:r>
      <w:r>
        <w:t xml:space="preserve">instructional minutes in the day plan, no rubric weight, and nothing in Week 4</w:t>
      </w:r>
      <w:r>
        <w:t xml:space="preserve"> </w:t>
      </w:r>
      <w:r>
        <w:t xml:space="preserve">depends on it. Read it, set it as homework, or skip it — the week’s exit gate</w:t>
      </w:r>
      <w:r>
        <w:t xml:space="preserve"> </w:t>
      </w:r>
      <w:r>
        <w:t xml:space="preserve">is unaffected either way.</w:t>
      </w:r>
    </w:p>
    <w:p>
      <w:pPr>
        <w:pStyle w:val="BlockText"/>
      </w:pPr>
      <w:r>
        <w:t xml:space="preserve">It is in the reader rather than cut because a quality engineer meets this</w:t>
      </w:r>
      <w:r>
        <w:t xml:space="preserve"> </w:t>
      </w:r>
      <w:r>
        <w:t xml:space="preserve">material in the field and almost never in a curriculum. Marking it is what</w:t>
      </w:r>
      <w:r>
        <w:t xml:space="preserve"> </w:t>
      </w:r>
      <w:r>
        <w:t xml:space="preserve">lets it stay: an unmarked appended section reads as content an instructor is</w:t>
      </w:r>
      <w:r>
        <w:t xml:space="preserve"> </w:t>
      </w:r>
      <w:r>
        <w:t xml:space="preserve">behind on, and the thing an instructor cuts when they feel behind is the</w:t>
      </w:r>
      <w:r>
        <w:t xml:space="preserve"> </w:t>
      </w:r>
      <w:r>
        <w:t xml:space="preserve">hands-on block. See</w:t>
      </w:r>
      <w:r>
        <w:t xml:space="preserve"> </w:t>
      </w:r>
      <w:r>
        <w:rPr>
          <w:iCs/>
          <w:i/>
        </w:rPr>
        <w:t xml:space="preserve">Pacing</w:t>
      </w:r>
      <w:r>
        <w:t xml:space="preserve"> </w:t>
      </w:r>
      <w:r>
        <w:t xml:space="preserve">in the</w:t>
      </w:r>
      <w:r>
        <w:t xml:space="preserve"> </w:t>
      </w:r>
      <w:r>
        <w:rPr>
          <w:bCs/>
          <w:b/>
        </w:rPr>
        <w:t xml:space="preserve">Program Specification</w:t>
      </w:r>
      <w:r>
        <w:t xml:space="preserve">.</w:t>
      </w:r>
    </w:p>
    <w:bookmarkEnd w:id="34"/>
    <w:bookmarkStart w:id="35" w:name="Xb356f0d62e96276efc0004d162aac949ee734c6"/>
    <w:p>
      <w:pPr>
        <w:pStyle w:val="Heading2"/>
      </w:pPr>
      <w:r>
        <w:t xml:space="preserve">1.13 Service-Level Objectives (SLO) &amp; Error Budgets</w:t>
      </w:r>
    </w:p>
    <w:p>
      <w:pPr>
        <w:pStyle w:val="FirstParagraph"/>
      </w:pPr>
      <w:r>
        <w:rPr>
          <w:bCs/>
          <w:b/>
        </w:rPr>
        <w:t xml:space="preserve">Definitions</w:t>
      </w:r>
    </w:p>
    <w:p>
      <w:pPr>
        <w:numPr>
          <w:ilvl w:val="0"/>
          <w:numId w:val="1009"/>
        </w:numPr>
        <w:pStyle w:val="Compact"/>
      </w:pPr>
      <w:r>
        <w:t xml:space="preserve">SLI (Service-Level Indicator): The measured metric (e.g., % of requests &lt; 500 ms).</w:t>
      </w:r>
    </w:p>
    <w:p>
      <w:pPr>
        <w:numPr>
          <w:ilvl w:val="0"/>
          <w:numId w:val="1009"/>
        </w:numPr>
        <w:pStyle w:val="Compact"/>
      </w:pPr>
      <w:r>
        <w:t xml:space="preserve">SLO (Service-Level Objective): Target for the SLI over a window (e.g., 99% of requests under 500 ms over 30 days).</w:t>
      </w:r>
    </w:p>
    <w:p>
      <w:pPr>
        <w:numPr>
          <w:ilvl w:val="0"/>
          <w:numId w:val="1009"/>
        </w:numPr>
        <w:pStyle w:val="Compact"/>
      </w:pPr>
      <w:r>
        <w:t xml:space="preserve">SLA (Service-Level Agreement): Customer contract; often includes penalties for breach.</w:t>
      </w:r>
    </w:p>
    <w:p>
      <w:pPr>
        <w:pStyle w:val="FirstParagraph"/>
      </w:pPr>
      <w:r>
        <w:rPr>
          <w:bCs/>
          <w:b/>
        </w:rPr>
        <w:t xml:space="preserve">Example SLOs</w:t>
      </w:r>
    </w:p>
    <w:p>
      <w:pPr>
        <w:numPr>
          <w:ilvl w:val="0"/>
          <w:numId w:val="1010"/>
        </w:numPr>
        <w:pStyle w:val="Compact"/>
      </w:pPr>
      <w:r>
        <w:t xml:space="preserve">API latency: p95 &lt; 400 ms for /checkout over rolling 7 days.</w:t>
      </w:r>
    </w:p>
    <w:p>
      <w:pPr>
        <w:numPr>
          <w:ilvl w:val="0"/>
          <w:numId w:val="1010"/>
        </w:numPr>
        <w:pStyle w:val="Compact"/>
      </w:pPr>
      <w:r>
        <w:t xml:space="preserve">Availability: 99.9% monthly (≤ 43m 49s downtime).</w:t>
      </w:r>
    </w:p>
    <w:p>
      <w:pPr>
        <w:numPr>
          <w:ilvl w:val="0"/>
          <w:numId w:val="1010"/>
        </w:numPr>
        <w:pStyle w:val="Compact"/>
      </w:pPr>
      <w:r>
        <w:t xml:space="preserve">A11y score: Lighthouse ≥ 95 on top 5 pages weekly.</w:t>
      </w:r>
    </w:p>
    <w:p>
      <w:pPr>
        <w:numPr>
          <w:ilvl w:val="0"/>
          <w:numId w:val="1010"/>
        </w:numPr>
        <w:pStyle w:val="Compact"/>
      </w:pPr>
      <w:r>
        <w:t xml:space="preserve">Security: 0 critical and 0 high CVEs on deploy artifacts. The pipeline</w:t>
      </w:r>
      <w:r>
        <w:t xml:space="preserve"> </w:t>
      </w:r>
      <w:r>
        <w:t xml:space="preserve">gates at</w:t>
      </w:r>
      <w:r>
        <w:t xml:space="preserve"> </w:t>
      </w:r>
      <w:r>
        <w:rPr>
          <w:rStyle w:val="VerbatimChar"/>
        </w:rPr>
        <w:t xml:space="preserve">high</w:t>
      </w:r>
      <w:r>
        <w:t xml:space="preserve"> </w:t>
      </w:r>
      <w:r>
        <w:t xml:space="preserve">because</w:t>
      </w:r>
      <w:r>
        <w:t xml:space="preserve"> </w:t>
      </w:r>
      <w:r>
        <w:rPr>
          <w:rStyle w:val="VerbatimChar"/>
        </w:rPr>
        <w:t xml:space="preserve">thresholds.yml</w:t>
      </w:r>
      <w:r>
        <w:t xml:space="preserve"> </w:t>
      </w:r>
      <w:r>
        <w:t xml:space="preserve">sets</w:t>
      </w:r>
      <w:r>
        <w:t xml:space="preserve"> </w:t>
      </w:r>
      <w:r>
        <w:rPr>
          <w:rStyle w:val="VerbatimChar"/>
        </w:rPr>
        <w:t xml:space="preserve">max_high: 0</w:t>
      </w:r>
      <w:r>
        <w:t xml:space="preserve"> </w:t>
      </w:r>
      <w:r>
        <w:t xml:space="preserve">— check the</w:t>
      </w:r>
      <w:r>
        <w:t xml:space="preserve"> </w:t>
      </w:r>
      <w:r>
        <w:t xml:space="preserve">file, not this line, if the two ever disagree.</w:t>
      </w:r>
    </w:p>
    <w:p>
      <w:pPr>
        <w:pStyle w:val="FirstParagraph"/>
      </w:pPr>
      <w:r>
        <w:rPr>
          <w:bCs/>
          <w:b/>
        </w:rPr>
        <w:t xml:space="preserve">Error Budgets</w:t>
      </w:r>
    </w:p>
    <w:p>
      <w:pPr>
        <w:numPr>
          <w:ilvl w:val="0"/>
          <w:numId w:val="1011"/>
        </w:numPr>
        <w:pStyle w:val="Compact"/>
      </w:pPr>
      <w:r>
        <w:t xml:space="preserve">If SLO is 99.9% availability, the error budget is 0.1% of the window (time allowed for failure).</w:t>
      </w:r>
    </w:p>
    <w:p>
      <w:pPr>
        <w:numPr>
          <w:ilvl w:val="0"/>
          <w:numId w:val="1011"/>
        </w:numPr>
        <w:pStyle w:val="Compact"/>
      </w:pPr>
      <w:r>
        <w:t xml:space="preserve">Policy: If budget is exhausted → freeze risky releases, prioritise reliability work.</w:t>
      </w:r>
    </w:p>
    <w:p>
      <w:pPr>
        <w:numPr>
          <w:ilvl w:val="0"/>
          <w:numId w:val="1011"/>
        </w:numPr>
        <w:pStyle w:val="Compact"/>
      </w:pPr>
      <w:r>
        <w:t xml:space="preserve">Release Gate (example): Block release if weekly p95 for /checkout &gt; SLO threshold or if remaining error budget &lt; 20%. Define 3 SLIs and corresponding SLOs for your product (one each for latency, availability, a11y). Specify window, target, and error-budget policy.</w:t>
      </w:r>
    </w:p>
    <w:p>
      <w:pPr>
        <w:pStyle w:val="FirstParagraph"/>
      </w:pPr>
      <w:r>
        <w:rPr>
          <w:bCs/>
          <w:b/>
        </w:rPr>
        <w:t xml:space="preserve">Gate Examples (pseudo-YAML)</w:t>
      </w:r>
    </w:p>
    <w:p>
      <w:pPr>
        <w:pStyle w:val="SourceCode"/>
      </w:pPr>
      <w:r>
        <w:rPr>
          <w:rStyle w:val="VerbatimChar"/>
        </w:rPr>
        <w:t xml:space="preserve">slo:</w:t>
      </w:r>
      <w:r>
        <w:br/>
      </w:r>
      <w:r>
        <w:rPr>
          <w:rStyle w:val="VerbatimChar"/>
        </w:rPr>
        <w:t xml:space="preserve">  api_checkout_p95_ms: 400 # target</w:t>
      </w:r>
      <w:r>
        <w:br/>
      </w:r>
      <w:r>
        <w:rPr>
          <w:rStyle w:val="VerbatimChar"/>
        </w:rPr>
        <w:t xml:space="preserve">  min_window_days: 7</w:t>
      </w:r>
      <w:r>
        <w:br/>
      </w:r>
      <w:r>
        <w:rPr>
          <w:rStyle w:val="VerbatimChar"/>
        </w:rPr>
        <w:t xml:space="preserve">  release_gate: "p95 &lt;= 400 &amp;&amp; error_budget_remaining &gt;= 20%"</w:t>
      </w:r>
      <w:r>
        <w:br/>
      </w:r>
      <w:r>
        <w:rPr>
          <w:rStyle w:val="VerbatimChar"/>
        </w:rPr>
        <w:t xml:space="preserve">a11y:</w:t>
      </w:r>
      <w:r>
        <w:br/>
      </w:r>
      <w:r>
        <w:rPr>
          <w:rStyle w:val="VerbatimChar"/>
        </w:rPr>
        <w:t xml:space="preserve">  lighthouse_score_min: 95</w:t>
      </w:r>
      <w:r>
        <w:br/>
      </w:r>
      <w:r>
        <w:rPr>
          <w:rStyle w:val="VerbatimChar"/>
        </w:rPr>
        <w:t xml:space="preserve">security:</w:t>
      </w:r>
      <w:r>
        <w:br/>
      </w:r>
      <w:r>
        <w:rPr>
          <w:rStyle w:val="VerbatimChar"/>
        </w:rPr>
        <w:t xml:space="preserve">  critical_cves: 0</w:t>
      </w:r>
      <w:r>
        <w:br/>
      </w:r>
      <w:r>
        <w:rPr>
          <w:rStyle w:val="VerbatimChar"/>
        </w:rPr>
        <w:t xml:space="preserve">  high_cves: 0            # canon; waivers are documented, not tolerated</w:t>
      </w:r>
    </w:p>
    <w:p>
      <w:pPr>
        <w:pStyle w:val="FirstParagraph"/>
      </w:pPr>
      <w:r>
        <w:rPr>
          <w:bCs/>
          <w:b/>
        </w:rPr>
        <w:t xml:space="preserve">Try It Yourself 1.13 — Draft SLOs</w:t>
      </w:r>
    </w:p>
    <w:p>
      <w:pPr>
        <w:pStyle w:val="BodyText"/>
      </w:pPr>
      <w:r>
        <w:t xml:space="preserve">Write the block above for your own service. Pick one user-facing endpoint and</w:t>
      </w:r>
      <w:r>
        <w:t xml:space="preserve"> </w:t>
      </w:r>
      <w:r>
        <w:t xml:space="preserve">state: the p95 target, the measurement window, the error-budget rule, and the</w:t>
      </w:r>
      <w:r>
        <w:t xml:space="preserve"> </w:t>
      </w:r>
      <w:r>
        <w:t xml:space="preserve">release gate that reads them. Then answer the question that makes an SLO real —</w:t>
      </w:r>
      <w:r>
        <w:t xml:space="preserve"> </w:t>
      </w:r>
      <w:r>
        <w:rPr>
          <w:bCs/>
          <w:b/>
        </w:rPr>
        <w:t xml:space="preserve">what happens when the budget is exhausted?</w:t>
      </w:r>
      <w:r>
        <w:t xml:space="preserve"> </w:t>
      </w:r>
      <w:r>
        <w:t xml:space="preserve">An SLO with no consequence is a</w:t>
      </w:r>
      <w:r>
        <w:t xml:space="preserve"> </w:t>
      </w:r>
      <w:r>
        <w:t xml:space="preserve">target, not an objective.</w:t>
      </w:r>
    </w:p>
    <w:p>
      <w:pPr>
        <w:pStyle w:val="BodyText"/>
      </w:pPr>
      <w:r>
        <w:rPr>
          <w:bCs/>
          <w:b/>
        </w:rPr>
        <w:t xml:space="preserve">Knowledge Check 1.13</w:t>
      </w:r>
    </w:p>
    <w:p>
      <w:pPr>
        <w:numPr>
          <w:ilvl w:val="0"/>
          <w:numId w:val="1012"/>
        </w:numPr>
        <w:pStyle w:val="Compact"/>
      </w:pPr>
      <w:r>
        <w:t xml:space="preserve">SLO vs SLA?</w:t>
      </w:r>
    </w:p>
    <w:p>
      <w:pPr>
        <w:numPr>
          <w:ilvl w:val="0"/>
          <w:numId w:val="1012"/>
        </w:numPr>
        <w:pStyle w:val="Compact"/>
      </w:pPr>
      <w:r>
        <w:t xml:space="preserve">What triggers a release freeze?</w:t>
      </w:r>
    </w:p>
    <w:p>
      <w:pPr>
        <w:pStyle w:val="BlockText"/>
      </w:pPr>
      <w:r>
        <w:t xml:space="preserve">Answers to 1.13 are at the end of this reader. Write yours down before you look.</w:t>
      </w:r>
    </w:p>
    <w:bookmarkEnd w:id="35"/>
    <w:bookmarkStart w:id="36" w:name="X94e65da03cefaf78dd2f353ebae96dee4c310ae"/>
    <w:p>
      <w:pPr>
        <w:pStyle w:val="Heading2"/>
      </w:pPr>
      <w:r>
        <w:t xml:space="preserve">1.14 Metric Anti-Patterns &amp; Interpretation Pitfalls</w:t>
      </w:r>
    </w:p>
    <w:p>
      <w:pPr>
        <w:pStyle w:val="FirstParagraph"/>
      </w:pPr>
      <w:r>
        <w:rPr>
          <w:bCs/>
          <w:b/>
        </w:rPr>
        <w:t xml:space="preserve">Common Pitfalls</w:t>
      </w:r>
    </w:p>
    <w:p>
      <w:pPr>
        <w:numPr>
          <w:ilvl w:val="0"/>
          <w:numId w:val="1013"/>
        </w:numPr>
        <w:pStyle w:val="Compact"/>
      </w:pPr>
      <w:r>
        <w:t xml:space="preserve">Averages instead of percentiles: mean latency hides tail pain.</w:t>
      </w:r>
    </w:p>
    <w:p>
      <w:pPr>
        <w:numPr>
          <w:ilvl w:val="0"/>
          <w:numId w:val="1013"/>
        </w:numPr>
        <w:pStyle w:val="Compact"/>
      </w:pPr>
      <w:r>
        <w:t xml:space="preserve">Single-endpoint bias: optimise /health while /checkout lags.</w:t>
      </w:r>
    </w:p>
    <w:p>
      <w:pPr>
        <w:numPr>
          <w:ilvl w:val="0"/>
          <w:numId w:val="1013"/>
        </w:numPr>
        <w:pStyle w:val="Compact"/>
      </w:pPr>
      <w:r>
        <w:t xml:space="preserve">Warm-cache illusions: test with prewarmed caches; miss cold-start behaviour.</w:t>
      </w:r>
    </w:p>
    <w:p>
      <w:pPr>
        <w:numPr>
          <w:ilvl w:val="0"/>
          <w:numId w:val="1013"/>
        </w:numPr>
        <w:pStyle w:val="Compact"/>
      </w:pPr>
      <w:r>
        <w:t xml:space="preserve">Synthetic-only view: lab load ≠ real user distribution (RUM gap).</w:t>
      </w:r>
    </w:p>
    <w:p>
      <w:pPr>
        <w:numPr>
          <w:ilvl w:val="0"/>
          <w:numId w:val="1013"/>
        </w:numPr>
        <w:pStyle w:val="Compact"/>
      </w:pPr>
      <w:r>
        <w:t xml:space="preserve">Short window cherry-picking: green for 15 minutes; red over the week.</w:t>
      </w:r>
    </w:p>
    <w:p>
      <w:pPr>
        <w:numPr>
          <w:ilvl w:val="0"/>
          <w:numId w:val="1013"/>
        </w:numPr>
        <w:pStyle w:val="Compact"/>
      </w:pPr>
      <w:r>
        <w:t xml:space="preserve">Vanity scores: Lighthouse 100 without AT validation or real flows.</w:t>
      </w:r>
    </w:p>
    <w:p>
      <w:pPr>
        <w:numPr>
          <w:ilvl w:val="0"/>
          <w:numId w:val="1013"/>
        </w:numPr>
        <w:pStyle w:val="Compact"/>
      </w:pPr>
      <w:r>
        <w:t xml:space="preserve">Environment drift: staging ≠ prod (TLS, autoscaling, instance types).</w:t>
      </w:r>
    </w:p>
    <w:p>
      <w:pPr>
        <w:pStyle w:val="FirstParagraph"/>
      </w:pPr>
      <w:r>
        <w:rPr>
          <w:bCs/>
          <w:b/>
        </w:rPr>
        <w:t xml:space="preserve">Remediation Patterns</w:t>
      </w:r>
    </w:p>
    <w:p>
      <w:pPr>
        <w:numPr>
          <w:ilvl w:val="0"/>
          <w:numId w:val="1014"/>
        </w:numPr>
        <w:pStyle w:val="Compact"/>
      </w:pPr>
      <w:r>
        <w:t xml:space="preserve">Always report p50/p95/p99, error%, and throughput together.</w:t>
      </w:r>
    </w:p>
    <w:p>
      <w:pPr>
        <w:numPr>
          <w:ilvl w:val="0"/>
          <w:numId w:val="1014"/>
        </w:numPr>
        <w:pStyle w:val="Compact"/>
      </w:pPr>
      <w:r>
        <w:t xml:space="preserve">Include both synthetic (k6/JMeter) and RUM/APM signals.</w:t>
      </w:r>
    </w:p>
    <w:p>
      <w:pPr>
        <w:numPr>
          <w:ilvl w:val="0"/>
          <w:numId w:val="1014"/>
        </w:numPr>
        <w:pStyle w:val="Compact"/>
      </w:pPr>
      <w:r>
        <w:t xml:space="preserve">Test cold vs warm scenarios; reset caches between runs.</w:t>
      </w:r>
    </w:p>
    <w:p>
      <w:pPr>
        <w:numPr>
          <w:ilvl w:val="0"/>
          <w:numId w:val="1014"/>
        </w:numPr>
        <w:pStyle w:val="Compact"/>
      </w:pPr>
      <w:r>
        <w:t xml:space="preserve">Use rolling windows (7/30 days) in dashboards.</w:t>
      </w:r>
    </w:p>
    <w:p>
      <w:pPr>
        <w:numPr>
          <w:ilvl w:val="0"/>
          <w:numId w:val="1014"/>
        </w:numPr>
        <w:pStyle w:val="Compact"/>
      </w:pPr>
      <w:r>
        <w:t xml:space="preserve">Maintain an environment parity checklist.</w:t>
      </w:r>
    </w:p>
    <w:p>
      <w:pPr>
        <w:pStyle w:val="FirstParagraph"/>
      </w:pPr>
      <w:r>
        <w:rPr>
          <w:bCs/>
          <w:b/>
        </w:rPr>
        <w:t xml:space="preserve">Try It Yourself 1.14 — Dashboard Audit</w:t>
      </w:r>
    </w:p>
    <w:p>
      <w:pPr>
        <w:pStyle w:val="BodyText"/>
      </w:pPr>
      <w:r>
        <w:t xml:space="preserve">Review your perf dashboard. Add missing p95/p99 panels and a rolling 7-day view; annotate releases.</w:t>
      </w:r>
    </w:p>
    <w:p>
      <w:pPr>
        <w:pStyle w:val="BodyText"/>
      </w:pPr>
      <w:r>
        <w:rPr>
          <w:bCs/>
          <w:b/>
        </w:rPr>
        <w:t xml:space="preserve">Knowledge Check 1.14</w:t>
      </w:r>
    </w:p>
    <w:p>
      <w:pPr>
        <w:numPr>
          <w:ilvl w:val="0"/>
          <w:numId w:val="1015"/>
        </w:numPr>
        <w:pStyle w:val="Compact"/>
      </w:pPr>
      <w:r>
        <w:t xml:space="preserve">Why do warm caches mislead?</w:t>
      </w:r>
    </w:p>
    <w:p>
      <w:pPr>
        <w:numPr>
          <w:ilvl w:val="0"/>
          <w:numId w:val="1015"/>
        </w:numPr>
        <w:pStyle w:val="Compact"/>
      </w:pPr>
      <w:r>
        <w:t xml:space="preserve">Why rolling windows?</w:t>
      </w:r>
    </w:p>
    <w:p>
      <w:pPr>
        <w:pStyle w:val="BlockText"/>
      </w:pPr>
      <w:r>
        <w:t xml:space="preserve">Answers to 1.14 are at the end of this reader. Write yours down before you look.</w:t>
      </w:r>
    </w:p>
    <w:bookmarkEnd w:id="36"/>
    <w:bookmarkStart w:id="38" w:name="nft-test-strategy-1-pager-template"/>
    <w:p>
      <w:pPr>
        <w:pStyle w:val="Heading2"/>
      </w:pPr>
      <w:r>
        <w:t xml:space="preserve">1.15 NFT Test Strategy — 1-Pager Template</w:t>
      </w:r>
    </w:p>
    <w:p>
      <w:pPr>
        <w:pStyle w:val="FirstParagraph"/>
      </w:pPr>
      <w:r>
        <w:rPr>
          <w:bCs/>
          <w:b/>
        </w:rPr>
        <w:t xml:space="preserve">Purpose</w:t>
      </w:r>
    </w:p>
    <w:p>
      <w:pPr>
        <w:pStyle w:val="BodyText"/>
      </w:pPr>
      <w:r>
        <w:t xml:space="preserve">A concise, living document that aligns teams on scope, risks, data, cadence, thresholds, and gates for NFT.</w:t>
      </w:r>
    </w:p>
    <w:p>
      <w:pPr>
        <w:pStyle w:val="BodyText"/>
      </w:pPr>
      <w:r>
        <w:rPr>
          <w:bCs/>
          <w:b/>
        </w:rPr>
        <w:t xml:space="preserve">Template (copy &amp; fill)</w:t>
      </w:r>
    </w:p>
    <w:p>
      <w:pPr>
        <w:pStyle w:val="SourceCode"/>
      </w:pPr>
      <w:r>
        <w:rPr>
          <w:rStyle w:val="VerbatimChar"/>
        </w:rPr>
        <w:t xml:space="preserve">Title: Non-Functional Test Strategy — &lt;Product/Service&gt;, v&lt;date&gt;</w:t>
      </w:r>
      <w:r>
        <w:br/>
      </w:r>
      <w:r>
        <w:rPr>
          <w:rStyle w:val="VerbatimChar"/>
        </w:rPr>
        <w:t xml:space="preserve">1. Scope &amp; Goals</w:t>
      </w:r>
      <w:r>
        <w:br/>
      </w:r>
      <w:r>
        <w:rPr>
          <w:rStyle w:val="VerbatimChar"/>
        </w:rPr>
        <w:t xml:space="preserve">    - In-scope qualities: Performance, Load/Stress, Security</w:t>
      </w:r>
      <w:r>
        <w:br/>
      </w:r>
      <w:r>
        <w:rPr>
          <w:rStyle w:val="VerbatimChar"/>
        </w:rPr>
        <w:t xml:space="preserve">(SAST/SCA/DAST), A11y/Usability, Reliability</w:t>
      </w:r>
      <w:r>
        <w:br/>
      </w:r>
      <w:r>
        <w:rPr>
          <w:rStyle w:val="VerbatimChar"/>
        </w:rPr>
        <w:t xml:space="preserve">    - Out-of-scope (this phase): ____________________________</w:t>
      </w:r>
      <w:r>
        <w:br/>
      </w:r>
      <w:r>
        <w:rPr>
          <w:rStyle w:val="VerbatimChar"/>
        </w:rPr>
        <w:t xml:space="preserve">    - Success criteria: e.g., p95 ≤ 500 ms, error &lt; 1%, 0 critical and 0 high CVEs,</w:t>
      </w:r>
      <w:r>
        <w:br/>
      </w:r>
      <w:r>
        <w:rPr>
          <w:rStyle w:val="VerbatimChar"/>
        </w:rPr>
        <w:t xml:space="preserve">A11y≥95</w:t>
      </w:r>
      <w:r>
        <w:br/>
      </w:r>
      <w:r>
        <w:rPr>
          <w:rStyle w:val="VerbatimChar"/>
        </w:rPr>
        <w:t xml:space="preserve">2. Risks &amp; Assumptions</w:t>
      </w:r>
      <w:r>
        <w:br/>
      </w:r>
      <w:r>
        <w:rPr>
          <w:rStyle w:val="VerbatimChar"/>
        </w:rPr>
        <w:t xml:space="preserve">    - Top risks (RPN): e.g., DB contention, dependency CVEs, focus</w:t>
      </w:r>
      <w:r>
        <w:br/>
      </w:r>
      <w:r>
        <w:rPr>
          <w:rStyle w:val="VerbatimChar"/>
        </w:rPr>
        <w:t xml:space="preserve">traps</w:t>
      </w:r>
      <w:r>
        <w:br/>
      </w:r>
      <w:r>
        <w:rPr>
          <w:rStyle w:val="VerbatimChar"/>
        </w:rPr>
        <w:t xml:space="preserve">    - Assumptions: data sets, environment parity, feature flags</w:t>
      </w:r>
      <w:r>
        <w:br/>
      </w:r>
      <w:r>
        <w:rPr>
          <w:rStyle w:val="VerbatimChar"/>
        </w:rPr>
        <w:t xml:space="preserve">3. User Journeys &amp; Endpoints</w:t>
      </w:r>
      <w:r>
        <w:br/>
      </w:r>
      <w:r>
        <w:rPr>
          <w:rStyle w:val="VerbatimChar"/>
        </w:rPr>
        <w:t xml:space="preserve">    - Critical flows: /login, /checkout, /orders/{id}</w:t>
      </w:r>
      <w:r>
        <w:br/>
      </w:r>
      <w:r>
        <w:rPr>
          <w:rStyle w:val="VerbatimChar"/>
        </w:rPr>
        <w:t xml:space="preserve">    - Mix model: Browse 60%, Product 30%, Checkout 10%</w:t>
      </w:r>
      <w:r>
        <w:br/>
      </w:r>
      <w:r>
        <w:rPr>
          <w:rStyle w:val="VerbatimChar"/>
        </w:rPr>
        <w:t xml:space="preserve">4. Environments &amp; Data</w:t>
      </w:r>
      <w:r>
        <w:br/>
      </w:r>
      <w:r>
        <w:rPr>
          <w:rStyle w:val="VerbatimChar"/>
        </w:rPr>
        <w:t xml:space="preserve">    - Envs: dev/stage/prod-like (instance types, autoscaling, TLS)</w:t>
      </w:r>
      <w:r>
        <w:br/>
      </w:r>
      <w:r>
        <w:rPr>
          <w:rStyle w:val="VerbatimChar"/>
        </w:rPr>
        <w:t xml:space="preserve">    - Data: synthetic vs masked, refresh cadence, anonymisation policy</w:t>
      </w:r>
      <w:r>
        <w:br/>
      </w:r>
      <w:r>
        <w:rPr>
          <w:rStyle w:val="VerbatimChar"/>
        </w:rPr>
        <w:t xml:space="preserve">5. Tools &amp; Config</w:t>
      </w:r>
      <w:r>
        <w:br/>
      </w:r>
      <w:r>
        <w:rPr>
          <w:rStyle w:val="VerbatimChar"/>
        </w:rPr>
        <w:t xml:space="preserve">    - Perf/Load: k6 (Prometheus output), JMeter (InfluxDB)</w:t>
      </w:r>
      <w:r>
        <w:br/>
      </w:r>
      <w:r>
        <w:rPr>
          <w:rStyle w:val="VerbatimChar"/>
        </w:rPr>
        <w:t xml:space="preserve">    - Security: Snyk (SCA), ZAP baseline (DAST), Bandit/Sonar (SAST)</w:t>
      </w:r>
      <w:r>
        <w:br/>
      </w:r>
      <w:r>
        <w:rPr>
          <w:rStyle w:val="VerbatimChar"/>
        </w:rPr>
        <w:t xml:space="preserve">    - A11y: axe-core + Lighthouse; AT spot checks (NVDA/VoiceOver)</w:t>
      </w:r>
      <w:r>
        <w:br/>
      </w:r>
      <w:r>
        <w:rPr>
          <w:rStyle w:val="VerbatimChar"/>
        </w:rPr>
        <w:t xml:space="preserve">6. Execution Cadence (Tiered) — *illustrative; §7 carries the gate*</w:t>
      </w:r>
      <w:r>
        <w:br/>
      </w:r>
      <w:r>
        <w:rPr>
          <w:rStyle w:val="VerbatimChar"/>
        </w:rPr>
        <w:t xml:space="preserve">    - Branch: smoke (2m, indicative only — too short to trust a p95)</w:t>
      </w:r>
      <w:r>
        <w:br/>
      </w:r>
      <w:r>
        <w:rPr>
          <w:rStyle w:val="VerbatimChar"/>
        </w:rPr>
        <w:t xml:space="preserve">    - PR: targeted (5m, p95&lt;500ms — the gate)</w:t>
      </w:r>
      <w:r>
        <w:br/>
      </w:r>
      <w:r>
        <w:rPr>
          <w:rStyle w:val="VerbatimChar"/>
        </w:rPr>
        <w:t xml:space="preserve">    - Nightly: full (15–30m, p95&lt;500ms against a fuller workload)</w:t>
      </w:r>
      <w:r>
        <w:br/>
      </w:r>
      <w:r>
        <w:rPr>
          <w:rStyle w:val="VerbatimChar"/>
        </w:rPr>
        <w:t xml:space="preserve">    - Pre-release: endurance + DAST (60–180m)</w:t>
      </w:r>
      <w:r>
        <w:br/>
      </w:r>
      <w:r>
        <w:rPr>
          <w:rStyle w:val="VerbatimChar"/>
        </w:rPr>
        <w:t xml:space="preserve">7. Thresholds &amp; Gates</w:t>
      </w:r>
      <w:r>
        <w:br/>
      </w:r>
      <w:r>
        <w:rPr>
          <w:rStyle w:val="VerbatimChar"/>
        </w:rPr>
        <w:t xml:space="preserve">    - Perf: p95&lt;500ms, failed&lt;1%</w:t>
      </w:r>
      <w:r>
        <w:br/>
      </w:r>
      <w:r>
        <w:rPr>
          <w:rStyle w:val="VerbatimChar"/>
        </w:rPr>
        <w:t xml:space="preserve">    - Security: Critical=0; High&lt;=0 (or waiver&lt;=7d)</w:t>
      </w:r>
      <w:r>
        <w:br/>
      </w:r>
      <w:r>
        <w:rPr>
          <w:rStyle w:val="VerbatimChar"/>
        </w:rPr>
        <w:t xml:space="preserve">    - A11y: Critical=0; Lighthouse≥95</w:t>
      </w:r>
      <w:r>
        <w:br/>
      </w:r>
      <w:r>
        <w:rPr>
          <w:rStyle w:val="VerbatimChar"/>
        </w:rPr>
        <w:t xml:space="preserve">    - Coverage: ≥80% new code</w:t>
      </w:r>
      <w:r>
        <w:br/>
      </w:r>
      <w:r>
        <w:rPr>
          <w:rStyle w:val="VerbatimChar"/>
        </w:rPr>
        <w:t xml:space="preserve">    - Release gate expressions and waiver policy</w:t>
      </w:r>
      <w:r>
        <w:br/>
      </w:r>
      <w:r>
        <w:rPr>
          <w:rStyle w:val="VerbatimChar"/>
        </w:rPr>
        <w:t xml:space="preserve">8. Ownership &amp; RACI</w:t>
      </w:r>
      <w:r>
        <w:br/>
      </w:r>
      <w:r>
        <w:rPr>
          <w:rStyle w:val="VerbatimChar"/>
        </w:rPr>
        <w:t xml:space="preserve">    - R: QE for tests; Dev for fixes; Sec for triage; Ops for env</w:t>
      </w:r>
      <w:r>
        <w:br/>
      </w:r>
      <w:r>
        <w:rPr>
          <w:rStyle w:val="VerbatimChar"/>
        </w:rPr>
        <w:t xml:space="preserve">parity</w:t>
      </w:r>
      <w:r>
        <w:br/>
      </w:r>
      <w:r>
        <w:rPr>
          <w:rStyle w:val="VerbatimChar"/>
        </w:rPr>
        <w:t xml:space="preserve">    - A: Eng Manager</w:t>
      </w:r>
      <w:r>
        <w:br/>
      </w:r>
      <w:r>
        <w:rPr>
          <w:rStyle w:val="VerbatimChar"/>
        </w:rPr>
        <w:t xml:space="preserve">    - C/I: Product, Design, SRE</w:t>
      </w:r>
      <w:r>
        <w:br/>
      </w:r>
      <w:r>
        <w:rPr>
          <w:rStyle w:val="VerbatimChar"/>
        </w:rPr>
        <w:t xml:space="preserve">9. Reporting &amp; Dashboards</w:t>
      </w:r>
      <w:r>
        <w:br/>
      </w:r>
      <w:r>
        <w:rPr>
          <w:rStyle w:val="VerbatimChar"/>
        </w:rPr>
        <w:t xml:space="preserve">    - Single “Non-Functional Summary” JSON → PR comment</w:t>
      </w:r>
      <w:r>
        <w:br/>
      </w:r>
      <w:r>
        <w:rPr>
          <w:rStyle w:val="VerbatimChar"/>
        </w:rPr>
        <w:t xml:space="preserve">    - Grafana board links; Sonar gate badge; Allure report</w:t>
      </w:r>
      <w:r>
        <w:br/>
      </w:r>
      <w:r>
        <w:rPr>
          <w:rStyle w:val="VerbatimChar"/>
        </w:rPr>
        <w:t xml:space="preserve">10. Rollout Plan</w:t>
      </w:r>
      <w:r>
        <w:br/>
      </w:r>
      <w:r>
        <w:rPr>
          <w:rStyle w:val="VerbatimChar"/>
        </w:rPr>
        <w:t xml:space="preserve">    - Week 1–2: pilot endpoints; Week 3–4: expand flows; Week 5+:</w:t>
      </w:r>
      <w:r>
        <w:br/>
      </w:r>
      <w:r>
        <w:rPr>
          <w:rStyle w:val="VerbatimChar"/>
        </w:rPr>
        <w:t xml:space="preserve">enforce gates</w:t>
      </w:r>
    </w:p>
    <w:p>
      <w:pPr>
        <w:pStyle w:val="FirstParagraph"/>
      </w:pPr>
      <w:r>
        <w:rPr>
          <w:bCs/>
          <w:b/>
        </w:rPr>
        <w:t xml:space="preserve">Project Task 1.15 — Publish the 1-Pager</w:t>
      </w:r>
    </w:p>
    <w:p>
      <w:pPr>
        <w:pStyle w:val="BodyText"/>
      </w:pPr>
      <w:r>
        <w:t xml:space="preserve">Complete the template for your service. Store it in the repo (</w:t>
      </w:r>
      <w:r>
        <w:rPr>
          <w:rStyle w:val="VerbatimChar"/>
        </w:rPr>
        <w:t xml:space="preserve">/docs/NFT-Strategy.md</w:t>
      </w:r>
      <w:r>
        <w:t xml:space="preserve">) and link it from the README.</w:t>
      </w:r>
    </w:p>
    <w:bookmarkStart w:id="37" w:name="appendix-mini-examples-drop-in-ready"/>
    <w:p>
      <w:pPr>
        <w:pStyle w:val="Heading3"/>
      </w:pPr>
      <w:r>
        <w:t xml:space="preserve">Appendix: Mini Examples (Drop-in Ready)</w:t>
      </w:r>
    </w:p>
    <w:p>
      <w:pPr>
        <w:pStyle w:val="FirstParagraph"/>
      </w:pPr>
      <w:r>
        <w:rPr>
          <w:bCs/>
          <w:b/>
        </w:rPr>
        <w:t xml:space="preserve">k6</w:t>
      </w:r>
      <w:r>
        <w:rPr>
          <w:bCs/>
          <w:b/>
        </w:rPr>
        <w:t xml:space="preserve"> </w:t>
      </w:r>
      <w:r>
        <w:rPr>
          <w:bCs/>
          <w:b/>
        </w:rPr>
        <w:t xml:space="preserve">“</w:t>
      </w:r>
      <w:r>
        <w:rPr>
          <w:bCs/>
          <w:b/>
        </w:rPr>
        <w:t xml:space="preserve">Hello NFT</w:t>
      </w:r>
      <w:r>
        <w:rPr>
          <w:bCs/>
          <w:b/>
        </w:rPr>
        <w:t xml:space="preserve">”</w:t>
      </w:r>
      <w:r>
        <w:rPr>
          <w:bCs/>
          <w:b/>
        </w:rPr>
        <w:t xml:space="preserve"> </w:t>
      </w:r>
      <w:r>
        <w:rPr>
          <w:bCs/>
          <w:b/>
        </w:rPr>
        <w:t xml:space="preserve">(JavaScript)</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 } </w:t>
      </w:r>
      <w:r>
        <w:rPr>
          <w:rStyle w:val="ImportTok"/>
        </w:rPr>
        <w:t xml:space="preserve">from</w:t>
      </w:r>
      <w:r>
        <w:rPr>
          <w:rStyle w:val="NormalTok"/>
        </w:rPr>
        <w:t xml:space="preserve"> </w:t>
      </w:r>
      <w:r>
        <w:rPr>
          <w:rStyle w:val="StringTok"/>
        </w:rPr>
        <w:t xml:space="preserve">'k6'</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CommentTok"/>
        </w:rPr>
        <w:t xml:space="preserve">// Smallest thing that runs. See the note below before you reuse it.</w:t>
      </w:r>
      <w:r>
        <w:br/>
      </w:r>
      <w:r>
        <w:rPr>
          <w:rStyle w:val="NormalTok"/>
        </w:rPr>
        <w:t xml:space="preserve">  </w:t>
      </w:r>
      <w:r>
        <w:rPr>
          <w:rStyle w:val="DataTypeTok"/>
        </w:rPr>
        <w:t xml:space="preserve">vus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'p(95)&lt;500'</w:t>
      </w:r>
      <w:r>
        <w:rPr>
          <w:rStyle w:val="NormalTok"/>
        </w:rPr>
        <w:t xml:space="preserve">]</w:t>
      </w:r>
      <w:r>
        <w:rPr>
          <w:rStyle w:val="OperatorTok"/>
        </w:rPr>
        <w:t xml:space="preserve">,</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'https://api.example.com/health'</w:t>
      </w:r>
      <w:r>
        <w:rPr>
          <w:rStyle w:val="NormalTok"/>
        </w:rPr>
        <w:t xml:space="preserve">)</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 </w:t>
      </w:r>
      <w:r>
        <w:rPr>
          <w:rStyle w:val="StringTok"/>
        </w:rPr>
        <w:t xml:space="preserve">'200 OK'</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w:t>
      </w:r>
    </w:p>
    <w:p>
      <w:pPr>
        <w:pStyle w:val="BlockText"/>
      </w:pPr>
      <w:r>
        <w:rPr>
          <w:bCs/>
          <w:b/>
        </w:rPr>
        <w:t xml:space="preserve">This is a closed model — fixed VUs — and it is here only because it is the</w:t>
      </w:r>
      <w:r>
        <w:rPr>
          <w:bCs/>
          <w:b/>
        </w:rPr>
        <w:t xml:space="preserve"> </w:t>
      </w:r>
      <w:r>
        <w:rPr>
          <w:bCs/>
          <w:b/>
        </w:rPr>
        <w:t xml:space="preserve">smallest thing that runs.</w:t>
      </w:r>
      <w:r>
        <w:t xml:space="preserve"> </w:t>
      </w:r>
      <w:r>
        <w:t xml:space="preserve">A closed model stops offering load exactly when the</w:t>
      </w:r>
      <w:r>
        <w:t xml:space="preserve"> </w:t>
      </w:r>
      <w:r>
        <w:t xml:space="preserve">system slows down, so its p95 is optimistic under the load you most care about.</w:t>
      </w:r>
      <w:r>
        <w:t xml:space="preserve"> </w:t>
      </w:r>
      <w:r>
        <w:t xml:space="preserve">Every workload you</w:t>
      </w:r>
      <w:r>
        <w:t xml:space="preserve"> </w:t>
      </w:r>
      <w:r>
        <w:rPr>
          <w:iCs/>
          <w:i/>
        </w:rPr>
        <w:t xml:space="preserve">report</w:t>
      </w:r>
      <w:r>
        <w:t xml:space="preserve"> </w:t>
      </w:r>
      <w:r>
        <w:t xml:space="preserve">uses</w:t>
      </w:r>
      <w:r>
        <w:t xml:space="preserve"> </w:t>
      </w:r>
      <w:r>
        <w:rPr>
          <w:rStyle w:val="VerbatimChar"/>
        </w:rPr>
        <w:t xml:space="preserve">constant-arrival-rate</w:t>
      </w:r>
      <w:r>
        <w:t xml:space="preserve">; §2.13 and Appendix C</w:t>
      </w:r>
      <w:r>
        <w:t xml:space="preserve"> </w:t>
      </w:r>
      <w:r>
        <w:t xml:space="preserve">§C.5 explain why, and</w:t>
      </w:r>
      <w:r>
        <w:t xml:space="preserve"> </w:t>
      </w:r>
      <w:r>
        <w:rPr>
          <w:rStyle w:val="VerbatimChar"/>
        </w:rPr>
        <w:t xml:space="preserve">quality/performance/load.js</w:t>
      </w:r>
      <w:r>
        <w:t xml:space="preserve"> </w:t>
      </w:r>
      <w:r>
        <w:t xml:space="preserve">in your starter is the</w:t>
      </w:r>
      <w:r>
        <w:t xml:space="preserve"> </w:t>
      </w:r>
      <w:r>
        <w:t xml:space="preserve">staged form.</w:t>
      </w:r>
    </w:p>
    <w:p>
      <w:pPr>
        <w:pStyle w:val="FirstParagraph"/>
      </w:pPr>
      <w:r>
        <w:rPr>
          <w:bCs/>
          <w:b/>
        </w:rPr>
        <w:t xml:space="preserve">ZAP Baseline (CI step)</w:t>
      </w:r>
    </w:p>
    <w:p>
      <w:pPr>
        <w:pStyle w:val="SourceCode"/>
      </w:pPr>
      <w:r>
        <w:rPr>
          <w:rStyle w:val="CommentTok"/>
        </w:rPr>
        <w:t xml:space="preserve"># zap-baseline.py is not on a GitHub runner. Use the action, which brings its</w:t>
      </w:r>
      <w:r>
        <w:br/>
      </w:r>
      <w:r>
        <w:rPr>
          <w:rStyle w:val="CommentTok"/>
        </w:rPr>
        <w:t xml:space="preserve"># own container — the starter does exactly this at ci.yml's Security stage.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ZAP Baseline Scan</w:t>
      </w:r>
      <w:r>
        <w:br/>
      </w:r>
      <w:r>
        <w:rPr>
          <w:rStyle w:val="AttributeTok"/>
        </w:rPr>
        <w:t xml:space="preserve">  </w:t>
      </w:r>
      <w:r>
        <w:rPr>
          <w:rStyle w:val="FunctionTok"/>
        </w:rPr>
        <w:t xml:space="preserve">uses</w:t>
      </w:r>
      <w:r>
        <w:rPr>
          <w:rStyle w:val="KeywordTok"/>
        </w:rPr>
        <w:t xml:space="preserve">:</w:t>
      </w:r>
      <w:r>
        <w:rPr>
          <w:rStyle w:val="AttributeTok"/>
        </w:rPr>
        <w:t xml:space="preserve"> zaproxy/action-baseline@v0.15.0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 vars.STAGING_URL }}</w:t>
      </w:r>
      <w:r>
        <w:br/>
      </w:r>
      <w:r>
        <w:rPr>
          <w:rStyle w:val="AttributeTok"/>
        </w:rPr>
        <w:t xml:space="preserve">    </w:t>
      </w:r>
      <w:r>
        <w:rPr>
          <w:rStyle w:val="FunctionTok"/>
        </w:rPr>
        <w:t xml:space="preserve">rules_file_name</w:t>
      </w:r>
      <w:r>
        <w:rPr>
          <w:rStyle w:val="KeywordTok"/>
        </w:rPr>
        <w:t xml:space="preserve">:</w:t>
      </w:r>
      <w:r>
        <w:rPr>
          <w:rStyle w:val="AttributeTok"/>
        </w:rPr>
        <w:t xml:space="preserve"> quality/security/zap-rules.tsv</w:t>
      </w:r>
    </w:p>
    <w:p>
      <w:pPr>
        <w:pStyle w:val="FirstParagraph"/>
      </w:pPr>
      <w:r>
        <w:rPr>
          <w:bCs/>
          <w:b/>
        </w:rPr>
        <w:t xml:space="preserve">axe-core via Playwright (Node.js)</w:t>
      </w:r>
    </w:p>
    <w:p>
      <w:pPr>
        <w:pStyle w:val="SourceCode"/>
      </w:pPr>
      <w:r>
        <w:rPr>
          <w:rStyle w:val="VerbatimChar"/>
        </w:rPr>
        <w:t xml:space="preserve">const AxeBuilder = require('@axe-core/playwright').default;</w:t>
      </w:r>
      <w:r>
        <w:br/>
      </w:r>
      <w:r>
        <w:rPr>
          <w:rStyle w:val="VerbatimChar"/>
        </w:rPr>
        <w:t xml:space="preserve">const { chromium } = require('playwright');</w:t>
      </w:r>
      <w:r>
        <w:br/>
      </w:r>
      <w:r>
        <w:rPr>
          <w:rStyle w:val="VerbatimChar"/>
        </w:rPr>
        <w:t xml:space="preserve">(async () =&gt; {</w:t>
      </w:r>
      <w:r>
        <w:br/>
      </w:r>
      <w:r>
        <w:rPr>
          <w:rStyle w:val="VerbatimChar"/>
        </w:rPr>
        <w:t xml:space="preserve">  const browser = await chromium.launch();</w:t>
      </w:r>
      <w:r>
        <w:br/>
      </w:r>
      <w:r>
        <w:rPr>
          <w:rStyle w:val="VerbatimChar"/>
        </w:rPr>
        <w:t xml:space="preserve">  const page = await browser.newPage();</w:t>
      </w:r>
      <w:r>
        <w:br/>
      </w:r>
      <w:r>
        <w:rPr>
          <w:rStyle w:val="VerbatimChar"/>
        </w:rPr>
        <w:t xml:space="preserve">  await page.goto('https://example.com');</w:t>
      </w:r>
      <w:r>
        <w:br/>
      </w:r>
      <w:r>
        <w:rPr>
          <w:rStyle w:val="VerbatimChar"/>
        </w:rPr>
        <w:t xml:space="preserve">  const results = await new AxeBuilder({ page }).analyze();</w:t>
      </w:r>
      <w:r>
        <w:br/>
      </w:r>
      <w:r>
        <w:rPr>
          <w:rStyle w:val="VerbatimChar"/>
        </w:rPr>
        <w:t xml:space="preserve">  console.log(`Violations: ${results.violations.length}`);</w:t>
      </w:r>
      <w:r>
        <w:br/>
      </w:r>
      <w:r>
        <w:rPr>
          <w:rStyle w:val="VerbatimChar"/>
        </w:rPr>
        <w:t xml:space="preserve">  await browser.close();</w:t>
      </w:r>
      <w:r>
        <w:br/>
      </w:r>
      <w:r>
        <w:rPr>
          <w:rStyle w:val="VerbatimChar"/>
        </w:rPr>
        <w:t xml:space="preserve">})();</w:t>
      </w:r>
    </w:p>
    <w:bookmarkEnd w:id="37"/>
    <w:bookmarkEnd w:id="38"/>
    <w:bookmarkEnd w:id="39"/>
    <w:bookmarkStart w:id="62" w:name="performance-testing-principles"/>
    <w:p>
      <w:pPr>
        <w:pStyle w:val="Heading1"/>
      </w:pPr>
      <w:r>
        <w:t xml:space="preserve">2 Performance Testing Principles</w:t>
      </w:r>
    </w:p>
    <w:bookmarkStart w:id="43" w:name="definition-and-purpose-1"/>
    <w:p>
      <w:pPr>
        <w:pStyle w:val="Heading2"/>
      </w:pPr>
      <w:r>
        <w:t xml:space="preserve">2.1 Definition and Purpose</w:t>
      </w:r>
    </w:p>
    <w:p>
      <w:pPr>
        <w:pStyle w:val="CaptionedFigure"/>
      </w:pPr>
      <w:r>
        <w:drawing>
          <wp:inline>
            <wp:extent cx="5943600" cy="2784107"/>
            <wp:effectExtent b="0" l="0" r="0" t="0"/>
            <wp:docPr descr="Figure 3 — Performance testing flow, and what a knee point looks like" title="" id="41" name="Picture"/>
            <a:graphic>
              <a:graphicData uri="http://schemas.openxmlformats.org/drawingml/2006/picture">
                <pic:pic>
                  <pic:nvPicPr>
                    <pic:cNvPr descr="../../figures/png/fig-03-performance-flow.png" id="42" name="Picture"/>
                    <pic:cNvPicPr>
                      <a:picLocks noChangeArrowheads="1" noChangeAspect="1"/>
                    </pic:cNvPicPr>
                  </pic:nvPicPr>
                  <pic:blipFill>
                    <a:blip r:embed="rId40"/>
                    <a:stretch>
                      <a:fillRect/>
                    </a:stretch>
                  </pic:blipFill>
                  <pic:spPr bwMode="auto">
                    <a:xfrm>
                      <a:off x="0" y="0"/>
                      <a:ext cx="5943600" cy="2784107"/>
                    </a:xfrm>
                    <a:prstGeom prst="rect">
                      <a:avLst/>
                    </a:prstGeom>
                    <a:noFill/>
                    <a:ln w="9525">
                      <a:noFill/>
                      <a:headEnd/>
                      <a:tailEnd/>
                    </a:ln>
                  </pic:spPr>
                </pic:pic>
              </a:graphicData>
            </a:graphic>
          </wp:inline>
        </w:drawing>
      </w:r>
    </w:p>
    <w:p>
      <w:pPr>
        <w:pStyle w:val="ImageCaption"/>
      </w:pPr>
      <w:r>
        <w:t xml:space="preserve">Figure 3 — Performance testing flow, and what a knee point looks like</w:t>
      </w:r>
    </w:p>
    <w:p>
      <w:pPr>
        <w:pStyle w:val="BodyText"/>
      </w:pPr>
      <w:r>
        <w:t xml:space="preserve">Performance testing is the systematic evaluation of a system’s speed, scalability, and stability under defined conditions (Grafana Labs, 2023). Where functional testing asks</w:t>
      </w:r>
      <w:r>
        <w:t xml:space="preserve"> </w:t>
      </w:r>
      <w:r>
        <w:t xml:space="preserve">“</w:t>
      </w:r>
      <w:r>
        <w:t xml:space="preserve">Does it work?</w:t>
      </w:r>
      <w:r>
        <w:t xml:space="preserve">”</w:t>
      </w:r>
      <w:r>
        <w:t xml:space="preserve">, performance testing asks</w:t>
      </w:r>
      <w:r>
        <w:t xml:space="preserve"> </w:t>
      </w:r>
      <w:r>
        <w:t xml:space="preserve">“</w:t>
      </w:r>
      <w:r>
        <w:t xml:space="preserve">How well does it work when 1 000 users do it simultaneously?</w:t>
      </w:r>
      <w:r>
        <w:t xml:space="preserve">”</w:t>
      </w:r>
    </w:p>
    <w:p>
      <w:pPr>
        <w:pStyle w:val="BodyText"/>
      </w:pPr>
      <w:r>
        <w:rPr>
          <w:bCs/>
          <w:b/>
        </w:rPr>
        <w:t xml:space="preserve">Goals</w:t>
      </w:r>
    </w:p>
    <w:p>
      <w:pPr>
        <w:numPr>
          <w:ilvl w:val="0"/>
          <w:numId w:val="1016"/>
        </w:numPr>
        <w:pStyle w:val="Compact"/>
      </w:pPr>
      <w:r>
        <w:t xml:space="preserve">Establish measurable baselines (latency, throughput, resource use).</w:t>
      </w:r>
    </w:p>
    <w:p>
      <w:pPr>
        <w:numPr>
          <w:ilvl w:val="0"/>
          <w:numId w:val="1016"/>
        </w:numPr>
        <w:pStyle w:val="Compact"/>
      </w:pPr>
      <w:r>
        <w:t xml:space="preserve">Detect regressions introduced by code or configuration changes.</w:t>
      </w:r>
    </w:p>
    <w:p>
      <w:pPr>
        <w:numPr>
          <w:ilvl w:val="0"/>
          <w:numId w:val="1016"/>
        </w:numPr>
        <w:pStyle w:val="Compact"/>
      </w:pPr>
      <w:r>
        <w:t xml:space="preserve">Provide quantitative evidence for capacity planning and SLA/SLO compliance.</w:t>
      </w:r>
    </w:p>
    <w:p>
      <w:pPr>
        <w:numPr>
          <w:ilvl w:val="0"/>
          <w:numId w:val="1016"/>
        </w:numPr>
        <w:pStyle w:val="Compact"/>
      </w:pPr>
      <w:r>
        <w:t xml:space="preserve">Support architectural decisions (e.g., caching, concurrency, load-balancing).</w:t>
      </w:r>
    </w:p>
    <w:p>
      <w:pPr>
        <w:pStyle w:val="FirstParagraph"/>
      </w:pPr>
      <w:r>
        <w:rPr>
          <w:bCs/>
          <w:b/>
        </w:rPr>
        <w:t xml:space="preserve">Try It Yourself 2.1 — Define Your Targets</w:t>
      </w:r>
    </w:p>
    <w:p>
      <w:pPr>
        <w:pStyle w:val="BodyText"/>
      </w:pPr>
      <w:r>
        <w:t xml:space="preserve">List your product’s top two endpoints. For each, propose p95 latency and error-rate targets and the minimum throughput you must sustain under peak.</w:t>
      </w:r>
    </w:p>
    <w:bookmarkEnd w:id="43"/>
    <w:bookmarkStart w:id="44" w:name="performance-engineering-context"/>
    <w:p>
      <w:pPr>
        <w:pStyle w:val="Heading2"/>
      </w:pPr>
      <w:r>
        <w:t xml:space="preserve">2.2 Performance Engineering Context</w:t>
      </w:r>
    </w:p>
    <w:p>
      <w:pPr>
        <w:pStyle w:val="FirstParagraph"/>
      </w:pPr>
      <w:r>
        <w:t xml:space="preserve">Performance testing sits within Performance Engineering, which combines:</w:t>
      </w:r>
    </w:p>
    <w:p>
      <w:pPr>
        <w:numPr>
          <w:ilvl w:val="0"/>
          <w:numId w:val="1017"/>
        </w:numPr>
        <w:pStyle w:val="Compact"/>
      </w:pPr>
      <w:r>
        <w:t xml:space="preserve">Design for Performance: efficient algorithms, caching, asynchronous I/O.</w:t>
      </w:r>
    </w:p>
    <w:p>
      <w:pPr>
        <w:numPr>
          <w:ilvl w:val="0"/>
          <w:numId w:val="1017"/>
        </w:numPr>
        <w:pStyle w:val="Compact"/>
      </w:pPr>
      <w:r>
        <w:t xml:space="preserve">Measurement &amp; Modelling: controlled experiments, metrics, prediction.</w:t>
      </w:r>
    </w:p>
    <w:p>
      <w:pPr>
        <w:numPr>
          <w:ilvl w:val="0"/>
          <w:numId w:val="1017"/>
        </w:numPr>
        <w:pStyle w:val="Compact"/>
      </w:pPr>
      <w:r>
        <w:t xml:space="preserve">Monitoring &amp; Feedback: piping test metrics into observability (Grafana, Prometheus).</w:t>
      </w:r>
    </w:p>
    <w:p>
      <w:pPr>
        <w:pStyle w:val="FirstParagraph"/>
      </w:pPr>
      <w:r>
        <w:t xml:space="preserve">Modern DevOps pipelines close this loop automatically, turning performance into a continuously verified quality attribute.</w:t>
      </w:r>
    </w:p>
    <w:p>
      <w:pPr>
        <w:pStyle w:val="BodyText"/>
      </w:pPr>
      <w:r>
        <w:rPr>
          <w:bCs/>
          <w:b/>
        </w:rPr>
        <w:t xml:space="preserve">Project Task 2.2 — Feedback Loop Map</w:t>
      </w:r>
    </w:p>
    <w:p>
      <w:pPr>
        <w:pStyle w:val="BodyText"/>
      </w:pPr>
      <w:r>
        <w:t xml:space="preserve">Sketch your current loop (Design → Test → Observe → Tune). Identify one missing observation (e.g., p95 per endpoint in Grafana) and add it.</w:t>
      </w:r>
    </w:p>
    <w:bookmarkEnd w:id="44"/>
    <w:bookmarkStart w:id="48" w:name="theoretical-foundations"/>
    <w:p>
      <w:pPr>
        <w:pStyle w:val="Heading2"/>
      </w:pPr>
      <w:r>
        <w:t xml:space="preserve">2.3 Theoretical Foundations</w:t>
      </w:r>
    </w:p>
    <w:bookmarkStart w:id="45" w:name="X4f943d7b6f1b87a8266d8a296b6e861118fd4bc"/>
    <w:p>
      <w:pPr>
        <w:pStyle w:val="Heading3"/>
      </w:pPr>
      <w:r>
        <w:t xml:space="preserve">Amdahl’s Law – Diminishing Returns on a Fixed Workload</w:t>
      </w:r>
    </w:p>
    <w:p>
      <w:pPr>
        <w:pStyle w:val="FirstParagraph"/>
      </w:pPr>
      <w:r>
        <w:rPr>
          <w:rStyle w:val="VerbatimChar"/>
        </w:rPr>
        <w:t xml:space="preserve">S(N) = 1 / ( (1 − P) + P/N )</w:t>
      </w:r>
    </w:p>
    <w:p>
      <w:pPr>
        <w:pStyle w:val="BodyText"/>
      </w:pPr>
      <w:r>
        <w:t xml:space="preserve">where</w:t>
      </w:r>
      <w:r>
        <w:t xml:space="preserve"> </w:t>
      </w:r>
      <w:r>
        <w:rPr>
          <w:bCs/>
          <w:b/>
        </w:rPr>
        <w:t xml:space="preserve">P</w:t>
      </w:r>
      <w:r>
        <w:t xml:space="preserve"> </w:t>
      </w:r>
      <w:r>
        <w:t xml:space="preserve">is the parallelisable fraction of the work and</w:t>
      </w:r>
      <w:r>
        <w:t xml:space="preserve"> </w:t>
      </w:r>
      <w:r>
        <w:rPr>
          <w:bCs/>
          <w:b/>
        </w:rPr>
        <w:t xml:space="preserve">N</w:t>
      </w:r>
      <w:r>
        <w:t xml:space="preserve"> </w:t>
      </w:r>
      <w:r>
        <w:t xml:space="preserve">the number of</w:t>
      </w:r>
      <w:r>
        <w:t xml:space="preserve"> </w:t>
      </w:r>
      <w:r>
        <w:t xml:space="preserve">processors. The serial part</w:t>
      </w:r>
      <w:r>
        <w:t xml:space="preserve"> </w:t>
      </w:r>
      <w:r>
        <w:rPr>
          <w:rStyle w:val="VerbatimChar"/>
        </w:rPr>
        <w:t xml:space="preserve">(1 − P)</w:t>
      </w:r>
      <w:r>
        <w:t xml:space="preserve"> </w:t>
      </w:r>
      <w:r>
        <w:t xml:space="preserve">never shrinks, so as N grows the whole</w:t>
      </w:r>
      <w:r>
        <w:t xml:space="preserve"> </w:t>
      </w:r>
      <w:r>
        <w:t xml:space="preserve">expression converges on</w:t>
      </w:r>
      <w:r>
        <w:t xml:space="preserve"> </w:t>
      </w:r>
      <w:r>
        <w:rPr>
          <w:rStyle w:val="VerbatimChar"/>
        </w:rPr>
        <w:t xml:space="preserve">1 / (1 − P)</w:t>
      </w:r>
      <w:r>
        <w:t xml:space="preserve"> </w:t>
      </w:r>
      <w:r>
        <w:t xml:space="preserve">— a ceiling you cannot buy your way past.</w:t>
      </w:r>
      <w:r>
        <w:t xml:space="preserve"> </w:t>
      </w:r>
      <w:r>
        <w:t xml:space="preserve">At P = 0.95, infinite processors buy you 20×, and the 64th processor is almost</w:t>
      </w:r>
      <w:r>
        <w:t xml:space="preserve"> </w:t>
      </w:r>
      <w:r>
        <w:t xml:space="preserve">free of effect. This is what is happening when</w:t>
      </w:r>
      <w:r>
        <w:t xml:space="preserve"> </w:t>
      </w:r>
      <w:r>
        <w:t xml:space="preserve">“</w:t>
      </w:r>
      <w:r>
        <w:t xml:space="preserve">just add servers</w:t>
      </w:r>
      <w:r>
        <w:t xml:space="preserve">”</w:t>
      </w:r>
      <w:r>
        <w:t xml:space="preserve"> </w:t>
      </w:r>
      <w:r>
        <w:t xml:space="preserve">plateaus.</w:t>
      </w:r>
    </w:p>
    <w:p>
      <w:pPr>
        <w:pStyle w:val="BodyText"/>
      </w:pPr>
      <w:r>
        <w:rPr>
          <w:bCs/>
          <w:b/>
        </w:rPr>
        <w:t xml:space="preserve">The workload is fixed. That assumption is the whole of it</w:t>
      </w:r>
      <w:r>
        <w:t xml:space="preserve"> </w:t>
      </w:r>
      <w:r>
        <w:t xml:space="preserve">— and §3.2 shows</w:t>
      </w:r>
      <w:r>
        <w:t xml:space="preserve"> </w:t>
      </w:r>
      <w:r>
        <w:t xml:space="preserve">what changes when it does not hold.</w:t>
      </w:r>
    </w:p>
    <w:bookmarkEnd w:id="45"/>
    <w:bookmarkStart w:id="46" w:name="littles-law-throughput-latency-coupling"/>
    <w:p>
      <w:pPr>
        <w:pStyle w:val="Heading3"/>
      </w:pPr>
      <w:r>
        <w:t xml:space="preserve">Little’s Law – Throughput ↔ Latency Coupling</w:t>
      </w:r>
    </w:p>
    <w:p>
      <w:pPr>
        <w:pStyle w:val="FirstParagraph"/>
      </w:pPr>
      <w:r>
        <w:rPr>
          <w:rStyle w:val="VerbatimChar"/>
        </w:rPr>
        <w:t xml:space="preserve">L = λ × W</w:t>
      </w:r>
    </w:p>
    <w:p>
      <w:pPr>
        <w:pStyle w:val="BodyText"/>
      </w:pPr>
      <w:r>
        <w:t xml:space="preserve">Average concurrent requests</w:t>
      </w:r>
      <w:r>
        <w:t xml:space="preserve"> </w:t>
      </w:r>
      <w:r>
        <w:rPr>
          <w:bCs/>
          <w:b/>
        </w:rPr>
        <w:t xml:space="preserve">L</w:t>
      </w:r>
      <w:r>
        <w:t xml:space="preserve"> </w:t>
      </w:r>
      <w:r>
        <w:t xml:space="preserve">equals arrival rate</w:t>
      </w:r>
      <w:r>
        <w:t xml:space="preserve"> </w:t>
      </w:r>
      <w:r>
        <w:rPr>
          <w:bCs/>
          <w:b/>
        </w:rPr>
        <w:t xml:space="preserve">λ</w:t>
      </w:r>
      <w:r>
        <w:t xml:space="preserve"> </w:t>
      </w:r>
      <w:r>
        <w:t xml:space="preserve">times average</w:t>
      </w:r>
      <w:r>
        <w:t xml:space="preserve"> </w:t>
      </w:r>
      <w:r>
        <w:t xml:space="preserve">response time</w:t>
      </w:r>
      <w:r>
        <w:t xml:space="preserve"> </w:t>
      </w:r>
      <w:r>
        <w:rPr>
          <w:bCs/>
          <w:b/>
        </w:rPr>
        <w:t xml:space="preserve">W</w:t>
      </w:r>
      <w:r>
        <w:t xml:space="preserve">. It is an identity, not a model — it holds for any stable</w:t>
      </w:r>
      <w:r>
        <w:t xml:space="preserve"> </w:t>
      </w:r>
      <w:r>
        <w:t xml:space="preserve">system regardless of what is inside it, which is why it is the most useful thing</w:t>
      </w:r>
      <w:r>
        <w:t xml:space="preserve"> </w:t>
      </w:r>
      <w:r>
        <w:t xml:space="preserve">on this page. Rearranged as</w:t>
      </w:r>
      <w:r>
        <w:t xml:space="preserve"> </w:t>
      </w:r>
      <w:r>
        <w:rPr>
          <w:rStyle w:val="VerbatimChar"/>
        </w:rPr>
        <w:t xml:space="preserve">λ = L / W</w:t>
      </w:r>
      <w:r>
        <w:t xml:space="preserve">: to raise throughput, either shorten</w:t>
      </w:r>
      <w:r>
        <w:t xml:space="preserve"> </w:t>
      </w:r>
      <w:r>
        <w:t xml:space="preserve">latency or carry more concurrency. If a test holds 50 VUs at a 250 ms mean, it</w:t>
      </w:r>
      <w:r>
        <w:t xml:space="preserve"> </w:t>
      </w:r>
      <w:r>
        <w:t xml:space="preserve">is offering 200 requests/second and no amount of wishing makes it 400.</w:t>
      </w:r>
    </w:p>
    <w:bookmarkEnd w:id="46"/>
    <w:bookmarkStart w:id="47" w:name="queueing-theory-saturation"/>
    <w:p>
      <w:pPr>
        <w:pStyle w:val="Heading3"/>
      </w:pPr>
      <w:r>
        <w:t xml:space="preserve">Queueing Theory – Saturation</w:t>
      </w:r>
    </w:p>
    <w:p>
      <w:pPr>
        <w:pStyle w:val="FirstParagraph"/>
      </w:pPr>
      <w:r>
        <w:rPr>
          <w:rStyle w:val="VerbatimChar"/>
        </w:rPr>
        <w:t xml:space="preserve">W = S / (1 − ρ)</w:t>
      </w:r>
    </w:p>
    <w:p>
      <w:pPr>
        <w:pStyle w:val="BodyText"/>
      </w:pPr>
      <w:r>
        <w:t xml:space="preserve">Response time is service time</w:t>
      </w:r>
      <w:r>
        <w:t xml:space="preserve"> </w:t>
      </w:r>
      <w:r>
        <w:rPr>
          <w:bCs/>
          <w:b/>
        </w:rPr>
        <w:t xml:space="preserve">S</w:t>
      </w:r>
      <w:r>
        <w:t xml:space="preserve"> </w:t>
      </w:r>
      <w:r>
        <w:t xml:space="preserve">plus waiting time, and for an M/M/1 queue the</w:t>
      </w:r>
      <w:r>
        <w:t xml:space="preserve"> </w:t>
      </w:r>
      <w:r>
        <w:t xml:space="preserve">wait scales with</w:t>
      </w:r>
      <w:r>
        <w:t xml:space="preserve"> </w:t>
      </w:r>
      <w:r>
        <w:rPr>
          <w:rStyle w:val="VerbatimChar"/>
        </w:rPr>
        <w:t xml:space="preserve">1 / (1 − ρ)</w:t>
      </w:r>
      <w:r>
        <w:t xml:space="preserve"> </w:t>
      </w:r>
      <w:r>
        <w:t xml:space="preserve">where</w:t>
      </w:r>
      <w:r>
        <w:t xml:space="preserve"> </w:t>
      </w:r>
      <w:r>
        <w:rPr>
          <w:bCs/>
          <w:b/>
        </w:rPr>
        <w:t xml:space="preserve">ρ</w:t>
      </w:r>
      <w:r>
        <w:t xml:space="preserve"> </w:t>
      </w:r>
      <w:r>
        <w:t xml:space="preserve">is utilisation. That growth is</w:t>
      </w:r>
      <w:r>
        <w:t xml:space="preserve"> </w:t>
      </w:r>
      <w:r>
        <w:rPr>
          <w:bCs/>
          <w:b/>
        </w:rPr>
        <w:t xml:space="preserve">hyperbolic, not exponential</w:t>
      </w:r>
      <w:r>
        <w:t xml:space="preserve"> </w:t>
      </w:r>
      <w:r>
        <w:t xml:space="preserve">— it has a vertical asymptote at ρ = 1 rather</w:t>
      </w:r>
      <w:r>
        <w:t xml:space="preserve"> </w:t>
      </w:r>
      <w:r>
        <w:t xml:space="preserve">than a doubling rate. Say</w:t>
      </w:r>
      <w:r>
        <w:t xml:space="preserve"> </w:t>
      </w:r>
      <w:r>
        <w:t xml:space="preserve">“</w:t>
      </w:r>
      <w:r>
        <w:t xml:space="preserve">exponentially</w:t>
      </w:r>
      <w:r>
        <w:t xml:space="preserve">”</w:t>
      </w:r>
      <w:r>
        <w:t xml:space="preserve"> </w:t>
      </w:r>
      <w:r>
        <w:t xml:space="preserve">in front of a performance engineer and</w:t>
      </w:r>
      <w:r>
        <w:t xml:space="preserve"> </w:t>
      </w:r>
      <w:r>
        <w:t xml:space="preserve">you will be corrected, and they will be right.</w:t>
      </w:r>
    </w:p>
    <w:p>
      <w:pPr>
        <w:pStyle w:val="BodyText"/>
      </w:pPr>
      <w:r>
        <w:t xml:space="preserve">The shape is what matters: at ρ = 0.5 the</w:t>
      </w:r>
      <w:r>
        <w:t xml:space="preserve"> </w:t>
      </w:r>
      <w:r>
        <w:rPr>
          <w:bCs/>
          <w:b/>
        </w:rPr>
        <w:t xml:space="preserve">response time</w:t>
      </w:r>
      <w:r>
        <w:t xml:space="preserve"> </w:t>
      </w:r>
      <w:r>
        <w:t xml:space="preserve">is 2 S, at 0.75 it is</w:t>
      </w:r>
      <w:r>
        <w:t xml:space="preserve"> </w:t>
      </w:r>
      <w:r>
        <w:t xml:space="preserve">4 S, at 0.9 it is 10 S, at 0.99 it is 100 S. (Those are W, service time included.</w:t>
      </w:r>
      <w:r>
        <w:t xml:space="preserve"> </w:t>
      </w:r>
      <w:r>
        <w:t xml:space="preserve">The queueing wait alone is</w:t>
      </w:r>
      <w:r>
        <w:t xml:space="preserve"> </w:t>
      </w:r>
      <w:r>
        <w:rPr>
          <w:rStyle w:val="VerbatimChar"/>
        </w:rPr>
        <w:t xml:space="preserve">Wq = ρS/(1 − ρ)</w:t>
      </w:r>
      <w:r>
        <w:t xml:space="preserve"> </w:t>
      </w:r>
      <w:r>
        <w:t xml:space="preserve">— one service time less in each case.)</w:t>
      </w:r>
      <w:r>
        <w:t xml:space="preserve"> </w:t>
      </w:r>
      <w:r>
        <w:rPr>
          <w:bCs/>
          <w:b/>
        </w:rPr>
        <w:t xml:space="preserve">The curve is nearly flat and then it is a</w:t>
      </w:r>
      <w:r>
        <w:rPr>
          <w:bCs/>
          <w:b/>
        </w:rPr>
        <w:t xml:space="preserve"> </w:t>
      </w:r>
      <w:r>
        <w:rPr>
          <w:bCs/>
          <w:b/>
        </w:rPr>
        <w:t xml:space="preserve">wall</w:t>
      </w:r>
      <w:r>
        <w:t xml:space="preserve">, which is why ≈ 75% is a practical soft cap and why the last 10% of</w:t>
      </w:r>
      <w:r>
        <w:t xml:space="preserve"> </w:t>
      </w:r>
      <w:r>
        <w:t xml:space="preserve">apparent headroom is not headroom at all.</w:t>
      </w:r>
    </w:p>
    <w:p>
      <w:pPr>
        <w:pStyle w:val="BodyText"/>
      </w:pPr>
      <w:r>
        <w:rPr>
          <w:bCs/>
          <w:b/>
        </w:rPr>
        <w:t xml:space="preserve">Knowledge Check 2.3</w:t>
      </w:r>
    </w:p>
    <w:p>
      <w:pPr>
        <w:numPr>
          <w:ilvl w:val="0"/>
          <w:numId w:val="1018"/>
        </w:numPr>
        <w:pStyle w:val="Compact"/>
      </w:pPr>
      <w:r>
        <w:t xml:space="preserve">Why does adding cores stop helping?</w:t>
      </w:r>
    </w:p>
    <w:p>
      <w:pPr>
        <w:numPr>
          <w:ilvl w:val="0"/>
          <w:numId w:val="1018"/>
        </w:numPr>
        <w:pStyle w:val="Compact"/>
      </w:pPr>
      <w:r>
        <w:t xml:space="preserve">If latency doubles, what happens to concurrency at same arrival rate?</w:t>
      </w:r>
    </w:p>
    <w:p>
      <w:pPr>
        <w:numPr>
          <w:ilvl w:val="0"/>
          <w:numId w:val="1018"/>
        </w:numPr>
        <w:pStyle w:val="Compact"/>
      </w:pPr>
      <w:r>
        <w:t xml:space="preserve">Why cap CPU near 75%?</w:t>
      </w:r>
    </w:p>
    <w:p>
      <w:pPr>
        <w:pStyle w:val="BlockText"/>
      </w:pPr>
      <w:r>
        <w:t xml:space="preserve">Answers to 2.3 are at the end of this reader. Write yours down before you look.</w:t>
      </w:r>
    </w:p>
    <w:bookmarkEnd w:id="47"/>
    <w:bookmarkEnd w:id="48"/>
    <w:bookmarkStart w:id="49" w:name="metrics-and-kpis"/>
    <w:p>
      <w:pPr>
        <w:pStyle w:val="Heading2"/>
      </w:pPr>
      <w:r>
        <w:t xml:space="preserve">2.4 Metrics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Typical Target</w:t>
            </w:r>
          </w:p>
        </w:tc>
        <w:tc>
          <w:tcPr/>
          <w:p>
            <w:pPr>
              <w:pStyle w:val="Compact"/>
              <w:jc w:val="left"/>
            </w:pPr>
            <w:r>
              <w:t xml:space="preserve">Business Relevance</w:t>
            </w:r>
          </w:p>
        </w:tc>
      </w:tr>
      <w:tr>
        <w:tc>
          <w:tcPr/>
          <w:p>
            <w:pPr>
              <w:pStyle w:val="Compact"/>
              <w:jc w:val="left"/>
            </w:pPr>
            <w:r>
              <w:t xml:space="preserve">Average Response Time</w:t>
            </w:r>
          </w:p>
        </w:tc>
        <w:tc>
          <w:tcPr/>
          <w:p>
            <w:pPr>
              <w:pStyle w:val="Compact"/>
              <w:jc w:val="left"/>
            </w:pPr>
            <w:r>
              <w:t xml:space="preserve">Mean latency per request</w:t>
            </w:r>
          </w:p>
        </w:tc>
        <w:tc>
          <w:tcPr/>
          <w:p>
            <w:pPr>
              <w:pStyle w:val="Compact"/>
              <w:jc w:val="left"/>
            </w:pPr>
            <w:r>
              <w:t xml:space="preserve">≤ 300–500 ms</w:t>
            </w:r>
          </w:p>
        </w:tc>
        <w:tc>
          <w:tcPr/>
          <w:p>
            <w:pPr>
              <w:pStyle w:val="Compact"/>
              <w:jc w:val="left"/>
            </w:pPr>
            <w:r>
              <w:t xml:space="preserve">User experience</w:t>
            </w:r>
          </w:p>
        </w:tc>
      </w:tr>
      <w:tr>
        <w:tc>
          <w:tcPr/>
          <w:p>
            <w:pPr>
              <w:pStyle w:val="Compact"/>
              <w:jc w:val="left"/>
            </w:pPr>
            <w:r>
              <w:t xml:space="preserve">Percentile Latency (p95/p99)</w:t>
            </w:r>
          </w:p>
        </w:tc>
        <w:tc>
          <w:tcPr/>
          <w:p>
            <w:pPr>
              <w:pStyle w:val="Compact"/>
              <w:jc w:val="left"/>
            </w:pPr>
            <w:r>
              <w:t xml:space="preserve">Worst-tail latencies</w:t>
            </w:r>
          </w:p>
        </w:tc>
        <w:tc>
          <w:tcPr/>
          <w:p>
            <w:pPr>
              <w:pStyle w:val="Compact"/>
              <w:jc w:val="left"/>
            </w:pPr>
            <w:r>
              <w:t xml:space="preserve">p95 ≤ 500 ms</w:t>
            </w:r>
          </w:p>
        </w:tc>
        <w:tc>
          <w:tcPr/>
          <w:p>
            <w:pPr>
              <w:pStyle w:val="Compact"/>
              <w:jc w:val="left"/>
            </w:pPr>
            <w:r>
              <w:t xml:space="preserve">SLA/SLO compliance</w:t>
            </w:r>
          </w:p>
        </w:tc>
      </w:tr>
      <w:tr>
        <w:tc>
          <w:tcPr/>
          <w:p>
            <w:pPr>
              <w:pStyle w:val="Compact"/>
              <w:jc w:val="left"/>
            </w:pPr>
            <w:r>
              <w:t xml:space="preserve">Throughput</w:t>
            </w:r>
          </w:p>
        </w:tc>
        <w:tc>
          <w:tcPr/>
          <w:p>
            <w:pPr>
              <w:pStyle w:val="Compact"/>
              <w:jc w:val="left"/>
            </w:pPr>
            <w:r>
              <w:t xml:space="preserve">Completed req/s</w:t>
            </w:r>
          </w:p>
        </w:tc>
        <w:tc>
          <w:tcPr/>
          <w:p>
            <w:pPr>
              <w:pStyle w:val="Compact"/>
              <w:jc w:val="left"/>
            </w:pPr>
            <w:r>
              <w:t xml:space="preserve">Stable growth with load</w:t>
            </w:r>
          </w:p>
        </w:tc>
        <w:tc>
          <w:tcPr/>
          <w:p>
            <w:pPr>
              <w:pStyle w:val="Compact"/>
              <w:jc w:val="left"/>
            </w:pPr>
            <w:r>
              <w:t xml:space="preserve">Capacity planning</w:t>
            </w:r>
          </w:p>
        </w:tc>
      </w:tr>
      <w:tr>
        <w:tc>
          <w:tcPr/>
          <w:p>
            <w:pPr>
              <w:pStyle w:val="Compact"/>
              <w:jc w:val="left"/>
            </w:pPr>
            <w:r>
              <w:t xml:space="preserve">Error Rate</w:t>
            </w:r>
          </w:p>
        </w:tc>
        <w:tc>
          <w:tcPr/>
          <w:p>
            <w:pPr>
              <w:pStyle w:val="Compact"/>
              <w:jc w:val="left"/>
            </w:pPr>
            <w:r>
              <w:t xml:space="preserve">Failed / total requests %</w:t>
            </w:r>
          </w:p>
        </w:tc>
        <w:tc>
          <w:tcPr/>
          <w:p>
            <w:pPr>
              <w:pStyle w:val="Compact"/>
              <w:jc w:val="left"/>
            </w:pPr>
            <w:r>
              <w:t xml:space="preserve">&lt; 1%</w:t>
            </w:r>
          </w:p>
        </w:tc>
        <w:tc>
          <w:tcPr/>
          <w:p>
            <w:pPr>
              <w:pStyle w:val="Compact"/>
              <w:jc w:val="left"/>
            </w:pPr>
            <w:r>
              <w:t xml:space="preserve">Reliability</w:t>
            </w:r>
          </w:p>
        </w:tc>
      </w:tr>
      <w:tr>
        <w:tc>
          <w:tcPr/>
          <w:p>
            <w:pPr>
              <w:pStyle w:val="Compact"/>
              <w:jc w:val="left"/>
            </w:pPr>
            <w:r>
              <w:t xml:space="preserve">Resource Usage</w:t>
            </w:r>
          </w:p>
        </w:tc>
        <w:tc>
          <w:tcPr/>
          <w:p>
            <w:pPr>
              <w:pStyle w:val="Compact"/>
              <w:jc w:val="left"/>
            </w:pPr>
            <w:r>
              <w:t xml:space="preserve">CPU &amp; memory %</w:t>
            </w:r>
          </w:p>
        </w:tc>
        <w:tc>
          <w:tcPr/>
          <w:p>
            <w:pPr>
              <w:pStyle w:val="Compact"/>
              <w:jc w:val="left"/>
            </w:pPr>
            <w:r>
              <w:t xml:space="preserve">≤ 75% CPU</w:t>
            </w:r>
          </w:p>
        </w:tc>
        <w:tc>
          <w:tcPr/>
          <w:p>
            <w:pPr>
              <w:pStyle w:val="Compact"/>
              <w:jc w:val="left"/>
            </w:pPr>
            <w:r>
              <w:t xml:space="preserve">Cost efficiency</w:t>
            </w:r>
          </w:p>
        </w:tc>
      </w:tr>
      <w:tr>
        <w:tc>
          <w:tcPr/>
          <w:p>
            <w:pPr>
              <w:pStyle w:val="Compact"/>
              <w:jc w:val="left"/>
            </w:pPr>
            <w:r>
              <w:t xml:space="preserve">Availability</w:t>
            </w:r>
          </w:p>
        </w:tc>
        <w:tc>
          <w:tcPr/>
          <w:p>
            <w:pPr>
              <w:pStyle w:val="Compact"/>
              <w:jc w:val="left"/>
            </w:pPr>
            <w:r>
              <w:t xml:space="preserve">Uptime %</w:t>
            </w:r>
          </w:p>
        </w:tc>
        <w:tc>
          <w:tcPr/>
          <w:p>
            <w:pPr>
              <w:pStyle w:val="Compact"/>
              <w:jc w:val="left"/>
            </w:pPr>
            <w:r>
              <w:t xml:space="preserve">≥ 99.9%</w:t>
            </w:r>
          </w:p>
        </w:tc>
        <w:tc>
          <w:tcPr/>
          <w:p>
            <w:pPr>
              <w:pStyle w:val="Compact"/>
              <w:jc w:val="left"/>
            </w:pPr>
            <w:r>
              <w:t xml:space="preserve">Customer trust</w:t>
            </w:r>
          </w:p>
        </w:tc>
      </w:tr>
    </w:tbl>
    <w:p>
      <w:pPr>
        <w:pStyle w:val="BodyText"/>
      </w:pPr>
      <w:r>
        <w:rPr>
          <w:bCs/>
          <w:b/>
        </w:rPr>
        <w:t xml:space="preserve">Try It Yourself 2.4 — KPI Tolerances</w:t>
      </w:r>
    </w:p>
    <w:p>
      <w:pPr>
        <w:pStyle w:val="BodyText"/>
      </w:pPr>
      <w:r>
        <w:t xml:space="preserve">Define</w:t>
      </w:r>
      <w:r>
        <w:t xml:space="preserve"> </w:t>
      </w:r>
      <w:r>
        <w:t xml:space="preserve">“</w:t>
      </w:r>
      <w:r>
        <w:t xml:space="preserve">regression</w:t>
      </w:r>
      <w:r>
        <w:t xml:space="preserve">”</w:t>
      </w:r>
      <w:r>
        <w:t xml:space="preserve"> </w:t>
      </w:r>
      <w:r>
        <w:t xml:space="preserve">thresholds for your suite (e.g., p95 +10% vs baseline, error rate +0.5 pp). These feed your CI quality gates.</w:t>
      </w:r>
    </w:p>
    <w:bookmarkEnd w:id="49"/>
    <w:bookmarkStart w:id="50" w:name="performance-testing-tools"/>
    <w:p>
      <w:pPr>
        <w:pStyle w:val="Heading2"/>
      </w:pPr>
      <w:r>
        <w:t xml:space="preserve">2.5 Performance Testing Tools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Language</w:t>
            </w:r>
          </w:p>
        </w:tc>
        <w:tc>
          <w:tcPr/>
          <w:p>
            <w:pPr>
              <w:pStyle w:val="Compact"/>
              <w:jc w:val="left"/>
            </w:pPr>
            <w:r>
              <w:t xml:space="preserve">Ideal Use Case</w:t>
            </w:r>
          </w:p>
        </w:tc>
        <w:tc>
          <w:tcPr/>
          <w:p>
            <w:pPr>
              <w:pStyle w:val="Compact"/>
              <w:jc w:val="left"/>
            </w:pPr>
            <w:r>
              <w:t xml:space="preserve">Key Feature</w:t>
            </w:r>
          </w:p>
        </w:tc>
      </w:tr>
      <w:tr>
        <w:tc>
          <w:tcPr/>
          <w:p>
            <w:pPr>
              <w:pStyle w:val="Compact"/>
              <w:jc w:val="left"/>
            </w:pPr>
            <w:r>
              <w:t xml:space="preserve">k6</w:t>
            </w:r>
          </w:p>
        </w:tc>
        <w:tc>
          <w:tcPr/>
          <w:p>
            <w:pPr>
              <w:pStyle w:val="Compact"/>
              <w:jc w:val="left"/>
            </w:pPr>
            <w:r>
              <w:t xml:space="preserve">JavaScript</w:t>
            </w:r>
          </w:p>
        </w:tc>
        <w:tc>
          <w:tcPr/>
          <w:p>
            <w:pPr>
              <w:pStyle w:val="Compact"/>
              <w:jc w:val="left"/>
            </w:pPr>
            <w:r>
              <w:t xml:space="preserve">API &amp; microservice load</w:t>
            </w:r>
          </w:p>
        </w:tc>
        <w:tc>
          <w:tcPr/>
          <w:p>
            <w:pPr>
              <w:pStyle w:val="Compact"/>
              <w:jc w:val="left"/>
            </w:pPr>
            <w:r>
              <w:t xml:space="preserve">Code-based thresholds, Grafana output</w:t>
            </w:r>
          </w:p>
        </w:tc>
      </w:tr>
      <w:tr>
        <w:tc>
          <w:tcPr/>
          <w:p>
            <w:pPr>
              <w:pStyle w:val="Compact"/>
              <w:jc w:val="left"/>
            </w:pPr>
            <w:r>
              <w:t xml:space="preserve">Apache JMeter</w:t>
            </w:r>
          </w:p>
        </w:tc>
        <w:tc>
          <w:tcPr/>
          <w:p>
            <w:pPr>
              <w:pStyle w:val="Compact"/>
              <w:jc w:val="left"/>
            </w:pPr>
            <w:r>
              <w:t xml:space="preserve">Java (XML DSL)</w:t>
            </w:r>
          </w:p>
        </w:tc>
        <w:tc>
          <w:tcPr/>
          <w:p>
            <w:pPr>
              <w:pStyle w:val="Compact"/>
              <w:jc w:val="left"/>
            </w:pPr>
            <w:r>
              <w:t xml:space="preserve">HTTP/JDBC/MQ GUI &amp; CLI</w:t>
            </w:r>
          </w:p>
        </w:tc>
        <w:tc>
          <w:tcPr/>
          <w:p>
            <w:pPr>
              <w:pStyle w:val="Compact"/>
              <w:jc w:val="left"/>
            </w:pPr>
            <w:r>
              <w:t xml:space="preserve">Rich plugin ecosystem</w:t>
            </w:r>
          </w:p>
        </w:tc>
      </w:tr>
      <w:tr>
        <w:tc>
          <w:tcPr/>
          <w:p>
            <w:pPr>
              <w:pStyle w:val="Compact"/>
              <w:jc w:val="left"/>
            </w:pPr>
            <w:r>
              <w:t xml:space="preserve">Locust</w:t>
            </w:r>
          </w:p>
        </w:tc>
        <w:tc>
          <w:tcPr/>
          <w:p>
            <w:pPr>
              <w:pStyle w:val="Compact"/>
              <w:jc w:val="left"/>
            </w:pPr>
            <w:r>
              <w:t xml:space="preserve">Python</w:t>
            </w:r>
          </w:p>
        </w:tc>
        <w:tc>
          <w:tcPr/>
          <w:p>
            <w:pPr>
              <w:pStyle w:val="Compact"/>
              <w:jc w:val="left"/>
            </w:pPr>
            <w:r>
              <w:t xml:space="preserve">Developer-friendly distributed load</w:t>
            </w:r>
          </w:p>
        </w:tc>
        <w:tc>
          <w:tcPr/>
          <w:p>
            <w:pPr>
              <w:pStyle w:val="Compact"/>
              <w:jc w:val="left"/>
            </w:pPr>
            <w:r>
              <w:t xml:space="preserve">Event-driven coroutines</w:t>
            </w:r>
          </w:p>
        </w:tc>
      </w:tr>
      <w:tr>
        <w:tc>
          <w:tcPr/>
          <w:p>
            <w:pPr>
              <w:pStyle w:val="Compact"/>
              <w:jc w:val="left"/>
            </w:pPr>
            <w:r>
              <w:t xml:space="preserve">Gatling</w:t>
            </w:r>
          </w:p>
        </w:tc>
        <w:tc>
          <w:tcPr/>
          <w:p>
            <w:pPr>
              <w:pStyle w:val="Compact"/>
              <w:jc w:val="left"/>
            </w:pPr>
            <w:r>
              <w:t xml:space="preserve">Java, Kotlin, JS/TS</w:t>
            </w:r>
            <w:r>
              <w:t xml:space="preserve"> </w:t>
            </w:r>
            <w:r>
              <w:rPr>
                <w:bCs/>
                <w:b/>
              </w:rPr>
              <w:t xml:space="preserve">or</w:t>
            </w:r>
            <w:r>
              <w:t xml:space="preserve"> </w:t>
            </w:r>
            <w:r>
              <w:t xml:space="preserve">Scala</w:t>
            </w:r>
          </w:p>
        </w:tc>
        <w:tc>
          <w:tcPr/>
          <w:p>
            <w:pPr>
              <w:pStyle w:val="Compact"/>
              <w:jc w:val="left"/>
            </w:pPr>
            <w:r>
              <w:t xml:space="preserve">High-volume HTTP tests</w:t>
            </w:r>
          </w:p>
        </w:tc>
        <w:tc>
          <w:tcPr/>
          <w:p>
            <w:pPr>
              <w:pStyle w:val="Compact"/>
              <w:jc w:val="left"/>
            </w:pPr>
            <w:r>
              <w:t xml:space="preserve">Detailed HTML reports</w:t>
            </w:r>
          </w:p>
        </w:tc>
      </w:tr>
    </w:tbl>
    <w:p>
      <w:pPr>
        <w:pStyle w:val="BodyText"/>
      </w:pPr>
      <w:r>
        <w:t xml:space="preserve">Selection tip: choose the tool your team can read, version, and automate easily.</w:t>
      </w:r>
    </w:p>
    <w:bookmarkEnd w:id="50"/>
    <w:bookmarkStart w:id="51" w:name="sample-implementations"/>
    <w:p>
      <w:pPr>
        <w:pStyle w:val="Heading2"/>
      </w:pPr>
      <w:r>
        <w:t xml:space="preserve">2.6 Sample Implementations</w:t>
      </w:r>
    </w:p>
    <w:p>
      <w:pPr>
        <w:pStyle w:val="FirstParagraph"/>
      </w:pPr>
      <w:r>
        <w:rPr>
          <w:bCs/>
          <w:b/>
        </w:rPr>
        <w:t xml:space="preserve">k6 (JavaScript)</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CommentTok"/>
        </w:rPr>
        <w:t xml:space="preserve">// OPEN model — arrivals continue at a fixed rate whatever the system does.</w:t>
      </w:r>
      <w:r>
        <w:br/>
      </w:r>
      <w:r>
        <w:rPr>
          <w:rStyle w:val="NormalTok"/>
        </w:rPr>
        <w:t xml:space="preserve">  </w:t>
      </w:r>
      <w:r>
        <w:rPr>
          <w:rStyle w:val="CommentTok"/>
        </w:rPr>
        <w:t xml:space="preserve">// A fixed `vus` count is a CLOSED model: it stops offering load exactly when</w:t>
      </w:r>
      <w:r>
        <w:br/>
      </w:r>
      <w:r>
        <w:rPr>
          <w:rStyle w:val="NormalTok"/>
        </w:rPr>
        <w:t xml:space="preserve">  </w:t>
      </w:r>
      <w:r>
        <w:rPr>
          <w:rStyle w:val="CommentTok"/>
        </w:rPr>
        <w:t xml:space="preserve">// the system slows down, so the p95 it reports is optimistic under the load</w:t>
      </w:r>
      <w:r>
        <w:br/>
      </w:r>
      <w:r>
        <w:rPr>
          <w:rStyle w:val="NormalTok"/>
        </w:rPr>
        <w:t xml:space="preserve">  </w:t>
      </w:r>
      <w:r>
        <w:rPr>
          <w:rStyle w:val="CommentTok"/>
        </w:rPr>
        <w:t xml:space="preserve">// you most care about. §2.13 has the argument; this is the form to copy.</w:t>
      </w:r>
      <w:r>
        <w:br/>
      </w:r>
      <w:r>
        <w:rPr>
          <w:rStyle w:val="NormalTok"/>
        </w:rPr>
        <w:t xml:space="preserve">  </w:t>
      </w:r>
      <w:r>
        <w:rPr>
          <w:rStyle w:val="DataTypeTok"/>
        </w:rPr>
        <w:t xml:space="preserve">scenarios</w:t>
      </w:r>
      <w:r>
        <w:rPr>
          <w:rStyle w:val="OperatorTok"/>
        </w:rPr>
        <w:t xml:space="preserve">:</w:t>
      </w:r>
      <w:r>
        <w:rPr>
          <w:rStyle w:val="NormalTok"/>
        </w:rPr>
        <w:t xml:space="preserve"> {</w:t>
      </w:r>
      <w:r>
        <w:br/>
      </w:r>
      <w:r>
        <w:rPr>
          <w:rStyle w:val="NormalTok"/>
        </w:rPr>
        <w:t xml:space="preserve">    </w:t>
      </w:r>
      <w:r>
        <w:rPr>
          <w:rStyle w:val="DataTypeTok"/>
        </w:rPr>
        <w:t xml:space="preserve">steady</w:t>
      </w:r>
      <w:r>
        <w:rPr>
          <w:rStyle w:val="OperatorTok"/>
        </w:rPr>
        <w:t xml:space="preserve">:</w:t>
      </w:r>
      <w:r>
        <w:rPr>
          <w:rStyle w:val="NormalTok"/>
        </w:rPr>
        <w:t xml:space="preserve"> {</w:t>
      </w:r>
      <w:r>
        <w:br/>
      </w:r>
      <w:r>
        <w:rPr>
          <w:rStyle w:val="NormalTok"/>
        </w:rPr>
        <w:t xml:space="preserve">      </w:t>
      </w:r>
      <w:r>
        <w:rPr>
          <w:rStyle w:val="DataTypeTok"/>
        </w:rPr>
        <w:t xml:space="preserve">executor</w:t>
      </w:r>
      <w:r>
        <w:rPr>
          <w:rStyle w:val="OperatorTok"/>
        </w:rPr>
        <w:t xml:space="preserve">:</w:t>
      </w:r>
      <w:r>
        <w:rPr>
          <w:rStyle w:val="NormalTok"/>
        </w:rPr>
        <w:t xml:space="preserve"> </w:t>
      </w:r>
      <w:r>
        <w:rPr>
          <w:rStyle w:val="StringTok"/>
        </w:rPr>
        <w:t xml:space="preserve">'constant-arrival-rate'</w:t>
      </w:r>
      <w:r>
        <w:rPr>
          <w:rStyle w:val="OperatorTok"/>
        </w:rPr>
        <w:t xml:space="preserve">,</w:t>
      </w:r>
      <w:r>
        <w:br/>
      </w:r>
      <w:r>
        <w:rPr>
          <w:rStyle w:val="NormalTok"/>
        </w:rPr>
        <w:t xml:space="preserve">      </w:t>
      </w:r>
      <w:r>
        <w:rPr>
          <w:rStyle w:val="DataTypeTok"/>
        </w:rPr>
        <w:t xml:space="preserve">rate</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timeUnit</w:t>
      </w:r>
      <w:r>
        <w:rPr>
          <w:rStyle w:val="OperatorTok"/>
        </w:rPr>
        <w:t xml:space="preserve">:</w:t>
      </w:r>
      <w:r>
        <w:rPr>
          <w:rStyle w:val="NormalTok"/>
        </w:rPr>
        <w:t xml:space="preserve"> </w:t>
      </w:r>
      <w:r>
        <w:rPr>
          <w:rStyle w:val="StringTok"/>
        </w:rPr>
        <w:t xml:space="preserve">'1s'</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StringTok"/>
        </w:rPr>
        <w:t xml:space="preserve">'3m'</w:t>
      </w:r>
      <w:r>
        <w:rPr>
          <w:rStyle w:val="OperatorTok"/>
        </w:rPr>
        <w:t xml:space="preserve">,</w:t>
      </w:r>
      <w:r>
        <w:br/>
      </w:r>
      <w:r>
        <w:rPr>
          <w:rStyle w:val="NormalTok"/>
        </w:rPr>
        <w:t xml:space="preserve">      </w:t>
      </w:r>
      <w:r>
        <w:rPr>
          <w:rStyle w:val="DataTypeTok"/>
        </w:rPr>
        <w:t xml:space="preserve">preAllocatedVUs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maxVUs</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'p(95)&lt;500'</w:t>
      </w:r>
      <w:r>
        <w:rPr>
          <w:rStyle w:val="NormalTok"/>
        </w:rPr>
        <w:t xml:space="preserve">]</w:t>
      </w:r>
      <w:r>
        <w:rPr>
          <w:rStyle w:val="OperatorTok"/>
        </w:rPr>
        <w:t xml:space="preserve">,</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'https://api.example.com/products'</w:t>
      </w:r>
      <w:r>
        <w:rPr>
          <w:rStyle w:val="NormalTok"/>
        </w:rPr>
        <w:t xml:space="preserve">)</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JMeter (XML CLI)</w:t>
      </w:r>
    </w:p>
    <w:p>
      <w:pPr>
        <w:pStyle w:val="BodyText"/>
      </w:pPr>
      <w:r>
        <w:t xml:space="preserve">A</w:t>
      </w:r>
      <w:r>
        <w:t xml:space="preserve"> </w:t>
      </w:r>
      <w:r>
        <w:rPr>
          <w:rStyle w:val="VerbatimChar"/>
        </w:rPr>
        <w:t xml:space="preserve">.jmx</w:t>
      </w:r>
      <w:r>
        <w:t xml:space="preserve"> </w:t>
      </w:r>
      <w:r>
        <w:t xml:space="preserve">is authored in the GUI and read in CI —</w:t>
      </w:r>
      <w:r>
        <w:t xml:space="preserve"> </w:t>
      </w:r>
      <w:r>
        <w:rPr>
          <w:bCs/>
          <w:b/>
        </w:rPr>
        <w:t xml:space="preserve">you do not hand-write one</w:t>
      </w:r>
      <w:r>
        <w:t xml:space="preserve">,</w:t>
      </w:r>
      <w:r>
        <w:t xml:space="preserve"> </w:t>
      </w:r>
      <w:r>
        <w:t xml:space="preserve">and the shape below is why. Every element needs</w:t>
      </w:r>
      <w:r>
        <w:t xml:space="preserve"> </w:t>
      </w:r>
      <w:r>
        <w:rPr>
          <w:rStyle w:val="VerbatimChar"/>
        </w:rPr>
        <w:t xml:space="preserve">guiclass</w:t>
      </w:r>
      <w:r>
        <w:t xml:space="preserve">/</w:t>
      </w:r>
      <w:r>
        <w:rPr>
          <w:rStyle w:val="VerbatimChar"/>
        </w:rPr>
        <w:t xml:space="preserve">testclass</w:t>
      </w:r>
      <w:r>
        <w:t xml:space="preserve">, thread</w:t>
      </w:r>
      <w:r>
        <w:t xml:space="preserve"> </w:t>
      </w:r>
      <w:r>
        <w:t xml:space="preserve">counts are</w:t>
      </w:r>
      <w:r>
        <w:t xml:space="preserve"> </w:t>
      </w:r>
      <w:r>
        <w:rPr>
          <w:rStyle w:val="VerbatimChar"/>
        </w:rPr>
        <w:t xml:space="preserve">&lt;stringProp&gt;</w:t>
      </w:r>
      <w:r>
        <w:t xml:space="preserve"> </w:t>
      </w:r>
      <w:r>
        <w:t xml:space="preserve">children rather than XML attributes, and each element</w:t>
      </w:r>
      <w:r>
        <w:t xml:space="preserve"> </w:t>
      </w:r>
      <w:r>
        <w:t xml:space="preserve">is followed by its own</w:t>
      </w:r>
      <w:r>
        <w:t xml:space="preserve"> </w:t>
      </w:r>
      <w:r>
        <w:rPr>
          <w:rStyle w:val="VerbatimChar"/>
        </w:rPr>
        <w:t xml:space="preserve">&lt;hashTree&gt;</w:t>
      </w:r>
      <w:r>
        <w:t xml:space="preserve">. This excerpt is abridged, but the structure</w:t>
      </w:r>
      <w:r>
        <w:t xml:space="preserve"> </w:t>
      </w:r>
      <w:r>
        <w:t xml:space="preserve">is real; a file missing the</w:t>
      </w:r>
      <w:r>
        <w:t xml:space="preserve"> </w:t>
      </w:r>
      <w:r>
        <w:rPr>
          <w:rStyle w:val="VerbatimChar"/>
        </w:rPr>
        <w:t xml:space="preserve">&lt;jmeterTestPlan&gt;</w:t>
      </w:r>
      <w:r>
        <w:t xml:space="preserve"> </w:t>
      </w:r>
      <w:r>
        <w:t xml:space="preserve">wrapper will not load at all.</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jmeterTestPlan</w:t>
      </w:r>
      <w:r>
        <w:rPr>
          <w:rStyle w:val="OtherTok"/>
        </w:rPr>
        <w:t xml:space="preserve"> version=</w:t>
      </w:r>
      <w:r>
        <w:rPr>
          <w:rStyle w:val="StringTok"/>
        </w:rPr>
        <w:t xml:space="preserve">"1.2"</w:t>
      </w:r>
      <w:r>
        <w:rPr>
          <w:rStyle w:val="OtherTok"/>
        </w:rPr>
        <w:t xml:space="preserve"> properties=</w:t>
      </w:r>
      <w:r>
        <w:rPr>
          <w:rStyle w:val="StringTok"/>
        </w:rPr>
        <w:t xml:space="preserve">"5.0"</w:t>
      </w:r>
      <w:r>
        <w:rPr>
          <w:rStyle w:val="NormalTok"/>
        </w:rPr>
        <w:t xml:space="preserve">&gt;</w:t>
      </w:r>
      <w:r>
        <w:br/>
      </w:r>
      <w:r>
        <w:rPr>
          <w:rStyle w:val="NormalTok"/>
        </w:rPr>
        <w:t xml:space="preserve">  &lt;</w:t>
      </w:r>
      <w:r>
        <w:rPr>
          <w:rStyle w:val="KeywordTok"/>
        </w:rPr>
        <w:t xml:space="preserve">hashTree</w:t>
      </w:r>
      <w:r>
        <w:rPr>
          <w:rStyle w:val="NormalTok"/>
        </w:rPr>
        <w:t xml:space="preserve">&gt;</w:t>
      </w:r>
      <w:r>
        <w:br/>
      </w:r>
      <w:r>
        <w:rPr>
          <w:rStyle w:val="NormalTok"/>
        </w:rPr>
        <w:t xml:space="preserve">    &lt;</w:t>
      </w:r>
      <w:r>
        <w:rPr>
          <w:rStyle w:val="KeywordTok"/>
        </w:rPr>
        <w:t xml:space="preserve">TestPlan</w:t>
      </w:r>
      <w:r>
        <w:rPr>
          <w:rStyle w:val="OtherTok"/>
        </w:rPr>
        <w:t xml:space="preserve"> guiclass=</w:t>
      </w:r>
      <w:r>
        <w:rPr>
          <w:rStyle w:val="StringTok"/>
        </w:rPr>
        <w:t xml:space="preserve">"TestPlanGui"</w:t>
      </w:r>
      <w:r>
        <w:rPr>
          <w:rStyle w:val="OtherTok"/>
        </w:rPr>
        <w:t xml:space="preserve"> testclass=</w:t>
      </w:r>
      <w:r>
        <w:rPr>
          <w:rStyle w:val="StringTok"/>
        </w:rPr>
        <w:t xml:space="preserve">"TestPlan"</w:t>
      </w:r>
      <w:r>
        <w:rPr>
          <w:rStyle w:val="OtherTok"/>
        </w:rPr>
        <w:t xml:space="preserve"> testname=</w:t>
      </w:r>
      <w:r>
        <w:rPr>
          <w:rStyle w:val="StringTok"/>
        </w:rPr>
        <w:t xml:space="preserve">"Login"</w:t>
      </w:r>
      <w:r>
        <w:rPr>
          <w:rStyle w:val="NormalTok"/>
        </w:rPr>
        <w:t xml:space="preserve">/&gt;</w:t>
      </w:r>
      <w:r>
        <w:br/>
      </w:r>
      <w:r>
        <w:rPr>
          <w:rStyle w:val="NormalTok"/>
        </w:rPr>
        <w:t xml:space="preserve">    &lt;</w:t>
      </w:r>
      <w:r>
        <w:rPr>
          <w:rStyle w:val="KeywordTok"/>
        </w:rPr>
        <w:t xml:space="preserve">hashTree</w:t>
      </w:r>
      <w:r>
        <w:rPr>
          <w:rStyle w:val="NormalTok"/>
        </w:rPr>
        <w:t xml:space="preserve">&gt;</w:t>
      </w:r>
      <w:r>
        <w:br/>
      </w:r>
      <w:r>
        <w:rPr>
          <w:rStyle w:val="NormalTok"/>
        </w:rPr>
        <w:t xml:space="preserve">      &lt;</w:t>
      </w:r>
      <w:r>
        <w:rPr>
          <w:rStyle w:val="KeywordTok"/>
        </w:rPr>
        <w:t xml:space="preserve">ThreadGroup</w:t>
      </w:r>
      <w:r>
        <w:rPr>
          <w:rStyle w:val="OtherTok"/>
        </w:rPr>
        <w:t xml:space="preserve"> guiclass=</w:t>
      </w:r>
      <w:r>
        <w:rPr>
          <w:rStyle w:val="StringTok"/>
        </w:rPr>
        <w:t xml:space="preserve">"ThreadGroupGui"</w:t>
      </w:r>
      <w:r>
        <w:rPr>
          <w:rStyle w:val="OtherTok"/>
        </w:rPr>
        <w:t xml:space="preserve"> testclass=</w:t>
      </w:r>
      <w:r>
        <w:rPr>
          <w:rStyle w:val="StringTok"/>
        </w:rPr>
        <w:t xml:space="preserve">"ThreadGroup"</w:t>
      </w:r>
      <w:r>
        <w:rPr>
          <w:rStyle w:val="OtherTok"/>
        </w:rPr>
        <w:t xml:space="preserve"> testname=</w:t>
      </w:r>
      <w:r>
        <w:rPr>
          <w:rStyle w:val="StringTok"/>
        </w:rPr>
        <w:t xml:space="preserve">"Users"</w:t>
      </w:r>
      <w:r>
        <w:rPr>
          <w:rStyle w:val="NormalTok"/>
        </w:rPr>
        <w:t xml:space="preserve">&gt;</w:t>
      </w:r>
      <w:r>
        <w:br/>
      </w:r>
      <w:r>
        <w:rPr>
          <w:rStyle w:val="NormalTok"/>
        </w:rPr>
        <w:t xml:space="preserve">        &lt;</w:t>
      </w:r>
      <w:r>
        <w:rPr>
          <w:rStyle w:val="KeywordTok"/>
        </w:rPr>
        <w:t xml:space="preserve">stringProp</w:t>
      </w:r>
      <w:r>
        <w:rPr>
          <w:rStyle w:val="OtherTok"/>
        </w:rPr>
        <w:t xml:space="preserve"> name=</w:t>
      </w:r>
      <w:r>
        <w:rPr>
          <w:rStyle w:val="StringTok"/>
        </w:rPr>
        <w:t xml:space="preserve">"ThreadGroup.num_threads"</w:t>
      </w:r>
      <w:r>
        <w:rPr>
          <w:rStyle w:val="NormalTok"/>
        </w:rPr>
        <w:t xml:space="preserve">&gt;20&lt;/</w:t>
      </w:r>
      <w:r>
        <w:rPr>
          <w:rStyle w:val="KeywordTok"/>
        </w:rPr>
        <w:t xml:space="preserve">stringProp</w:t>
      </w:r>
      <w:r>
        <w:rPr>
          <w:rStyle w:val="NormalTok"/>
        </w:rPr>
        <w:t xml:space="preserve">&gt;</w:t>
      </w:r>
      <w:r>
        <w:br/>
      </w:r>
      <w:r>
        <w:rPr>
          <w:rStyle w:val="NormalTok"/>
        </w:rPr>
        <w:t xml:space="preserve">        &lt;</w:t>
      </w:r>
      <w:r>
        <w:rPr>
          <w:rStyle w:val="KeywordTok"/>
        </w:rPr>
        <w:t xml:space="preserve">stringProp</w:t>
      </w:r>
      <w:r>
        <w:rPr>
          <w:rStyle w:val="OtherTok"/>
        </w:rPr>
        <w:t xml:space="preserve"> name=</w:t>
      </w:r>
      <w:r>
        <w:rPr>
          <w:rStyle w:val="StringTok"/>
        </w:rPr>
        <w:t xml:space="preserve">"ThreadGroup.ramp_time"</w:t>
      </w:r>
      <w:r>
        <w:rPr>
          <w:rStyle w:val="NormalTok"/>
        </w:rPr>
        <w:t xml:space="preserve">&gt;10&lt;/</w:t>
      </w:r>
      <w:r>
        <w:rPr>
          <w:rStyle w:val="KeywordTok"/>
        </w:rPr>
        <w:t xml:space="preserve">stringProp</w:t>
      </w:r>
      <w:r>
        <w:rPr>
          <w:rStyle w:val="NormalTok"/>
        </w:rPr>
        <w:t xml:space="preserve">&gt;</w:t>
      </w:r>
      <w:r>
        <w:br/>
      </w:r>
      <w:r>
        <w:rPr>
          <w:rStyle w:val="NormalTok"/>
        </w:rPr>
        <w:t xml:space="preserve">      &lt;/</w:t>
      </w:r>
      <w:r>
        <w:rPr>
          <w:rStyle w:val="KeywordTok"/>
        </w:rPr>
        <w:t xml:space="preserve">ThreadGroup</w:t>
      </w:r>
      <w:r>
        <w:rPr>
          <w:rStyle w:val="NormalTok"/>
        </w:rPr>
        <w:t xml:space="preserve">&gt;</w:t>
      </w:r>
      <w:r>
        <w:br/>
      </w:r>
      <w:r>
        <w:rPr>
          <w:rStyle w:val="NormalTok"/>
        </w:rPr>
        <w:t xml:space="preserve">      &lt;</w:t>
      </w:r>
      <w:r>
        <w:rPr>
          <w:rStyle w:val="KeywordTok"/>
        </w:rPr>
        <w:t xml:space="preserve">hashTree</w:t>
      </w:r>
      <w:r>
        <w:rPr>
          <w:rStyle w:val="NormalTok"/>
        </w:rPr>
        <w:t xml:space="preserve">&gt;</w:t>
      </w:r>
      <w:r>
        <w:br/>
      </w:r>
      <w:r>
        <w:rPr>
          <w:rStyle w:val="NormalTok"/>
        </w:rPr>
        <w:t xml:space="preserve">        &lt;</w:t>
      </w:r>
      <w:r>
        <w:rPr>
          <w:rStyle w:val="KeywordTok"/>
        </w:rPr>
        <w:t xml:space="preserve">HTTPSamplerProxy</w:t>
      </w:r>
      <w:r>
        <w:rPr>
          <w:rStyle w:val="OtherTok"/>
        </w:rPr>
        <w:t xml:space="preserve"> guiclass=</w:t>
      </w:r>
      <w:r>
        <w:rPr>
          <w:rStyle w:val="StringTok"/>
        </w:rPr>
        <w:t xml:space="preserve">"HttpTestSampleGui"</w:t>
      </w:r>
      <w:r>
        <w:rPr>
          <w:rStyle w:val="OtherTok"/>
        </w:rPr>
        <w:t xml:space="preserve"> testclass=</w:t>
      </w:r>
      <w:r>
        <w:rPr>
          <w:rStyle w:val="StringTok"/>
        </w:rPr>
        <w:t xml:space="preserve">"HTTPSamplerProxy"</w:t>
      </w:r>
      <w:r>
        <w:rPr>
          <w:rStyle w:val="OtherTok"/>
        </w:rPr>
        <w:t xml:space="preserve"> testname=</w:t>
      </w:r>
      <w:r>
        <w:rPr>
          <w:rStyle w:val="StringTok"/>
        </w:rPr>
        <w:t xml:space="preserve">"Login"</w:t>
      </w:r>
      <w:r>
        <w:rPr>
          <w:rStyle w:val="NormalTok"/>
        </w:rPr>
        <w:t xml:space="preserve">&gt;</w:t>
      </w:r>
      <w:r>
        <w:br/>
      </w:r>
      <w:r>
        <w:rPr>
          <w:rStyle w:val="NormalTok"/>
        </w:rPr>
        <w:t xml:space="preserve">          &lt;</w:t>
      </w:r>
      <w:r>
        <w:rPr>
          <w:rStyle w:val="KeywordTok"/>
        </w:rPr>
        <w:t xml:space="preserve">stringProp</w:t>
      </w:r>
      <w:r>
        <w:rPr>
          <w:rStyle w:val="OtherTok"/>
        </w:rPr>
        <w:t xml:space="preserve"> name=</w:t>
      </w:r>
      <w:r>
        <w:rPr>
          <w:rStyle w:val="StringTok"/>
        </w:rPr>
        <w:t xml:space="preserve">"HTTPSampler.domain"</w:t>
      </w:r>
      <w:r>
        <w:rPr>
          <w:rStyle w:val="NormalTok"/>
        </w:rPr>
        <w:t xml:space="preserve">&gt;api.example.com&lt;/</w:t>
      </w:r>
      <w:r>
        <w:rPr>
          <w:rStyle w:val="KeywordTok"/>
        </w:rPr>
        <w:t xml:space="preserve">stringProp</w:t>
      </w:r>
      <w:r>
        <w:rPr>
          <w:rStyle w:val="NormalTok"/>
        </w:rPr>
        <w:t xml:space="preserve">&gt;</w:t>
      </w:r>
      <w:r>
        <w:br/>
      </w:r>
      <w:r>
        <w:rPr>
          <w:rStyle w:val="NormalTok"/>
        </w:rPr>
        <w:t xml:space="preserve">          &lt;</w:t>
      </w:r>
      <w:r>
        <w:rPr>
          <w:rStyle w:val="KeywordTok"/>
        </w:rPr>
        <w:t xml:space="preserve">stringProp</w:t>
      </w:r>
      <w:r>
        <w:rPr>
          <w:rStyle w:val="OtherTok"/>
        </w:rPr>
        <w:t xml:space="preserve"> name=</w:t>
      </w:r>
      <w:r>
        <w:rPr>
          <w:rStyle w:val="StringTok"/>
        </w:rPr>
        <w:t xml:space="preserve">"HTTPSampler.path"</w:t>
      </w:r>
      <w:r>
        <w:rPr>
          <w:rStyle w:val="NormalTok"/>
        </w:rPr>
        <w:t xml:space="preserve">&gt;/login&lt;/</w:t>
      </w:r>
      <w:r>
        <w:rPr>
          <w:rStyle w:val="KeywordTok"/>
        </w:rPr>
        <w:t xml:space="preserve">stringProp</w:t>
      </w:r>
      <w:r>
        <w:rPr>
          <w:rStyle w:val="NormalTok"/>
        </w:rPr>
        <w:t xml:space="preserve">&gt;</w:t>
      </w:r>
      <w:r>
        <w:br/>
      </w:r>
      <w:r>
        <w:rPr>
          <w:rStyle w:val="NormalTok"/>
        </w:rPr>
        <w:t xml:space="preserve">          &lt;</w:t>
      </w:r>
      <w:r>
        <w:rPr>
          <w:rStyle w:val="KeywordTok"/>
        </w:rPr>
        <w:t xml:space="preserve">stringProp</w:t>
      </w:r>
      <w:r>
        <w:rPr>
          <w:rStyle w:val="OtherTok"/>
        </w:rPr>
        <w:t xml:space="preserve"> name=</w:t>
      </w:r>
      <w:r>
        <w:rPr>
          <w:rStyle w:val="StringTok"/>
        </w:rPr>
        <w:t xml:space="preserve">"HTTPSampler.method"</w:t>
      </w:r>
      <w:r>
        <w:rPr>
          <w:rStyle w:val="NormalTok"/>
        </w:rPr>
        <w:t xml:space="preserve">&gt;POST&lt;/</w:t>
      </w:r>
      <w:r>
        <w:rPr>
          <w:rStyle w:val="KeywordTok"/>
        </w:rPr>
        <w:t xml:space="preserve">stringProp</w:t>
      </w:r>
      <w:r>
        <w:rPr>
          <w:rStyle w:val="NormalTok"/>
        </w:rPr>
        <w:t xml:space="preserve">&gt;</w:t>
      </w:r>
      <w:r>
        <w:br/>
      </w:r>
      <w:r>
        <w:rPr>
          <w:rStyle w:val="NormalTok"/>
        </w:rPr>
        <w:t xml:space="preserve">        &lt;/</w:t>
      </w:r>
      <w:r>
        <w:rPr>
          <w:rStyle w:val="KeywordTok"/>
        </w:rPr>
        <w:t xml:space="preserve">HTTPSamplerProxy</w:t>
      </w:r>
      <w:r>
        <w:rPr>
          <w:rStyle w:val="NormalTok"/>
        </w:rPr>
        <w:t xml:space="preserve">&gt;</w:t>
      </w:r>
      <w:r>
        <w:br/>
      </w:r>
      <w:r>
        <w:rPr>
          <w:rStyle w:val="NormalTok"/>
        </w:rPr>
        <w:t xml:space="preserve">        &lt;</w:t>
      </w:r>
      <w:r>
        <w:rPr>
          <w:rStyle w:val="KeywordTok"/>
        </w:rPr>
        <w:t xml:space="preserve">hashTree</w:t>
      </w:r>
      <w:r>
        <w:rPr>
          <w:rStyle w:val="NormalTok"/>
        </w:rPr>
        <w:t xml:space="preserve">/&gt;</w:t>
      </w:r>
      <w:r>
        <w:br/>
      </w:r>
      <w:r>
        <w:rPr>
          <w:rStyle w:val="NormalTok"/>
        </w:rPr>
        <w:t xml:space="preserve">      &lt;/</w:t>
      </w:r>
      <w:r>
        <w:rPr>
          <w:rStyle w:val="KeywordTok"/>
        </w:rPr>
        <w:t xml:space="preserve">hashTree</w:t>
      </w:r>
      <w:r>
        <w:rPr>
          <w:rStyle w:val="NormalTok"/>
        </w:rPr>
        <w:t xml:space="preserve">&gt;</w:t>
      </w:r>
      <w:r>
        <w:br/>
      </w:r>
      <w:r>
        <w:rPr>
          <w:rStyle w:val="NormalTok"/>
        </w:rPr>
        <w:t xml:space="preserve">    &lt;/</w:t>
      </w:r>
      <w:r>
        <w:rPr>
          <w:rStyle w:val="KeywordTok"/>
        </w:rPr>
        <w:t xml:space="preserve">hashTree</w:t>
      </w:r>
      <w:r>
        <w:rPr>
          <w:rStyle w:val="NormalTok"/>
        </w:rPr>
        <w:t xml:space="preserve">&gt;</w:t>
      </w:r>
      <w:r>
        <w:br/>
      </w:r>
      <w:r>
        <w:rPr>
          <w:rStyle w:val="NormalTok"/>
        </w:rPr>
        <w:t xml:space="preserve">  &lt;/</w:t>
      </w:r>
      <w:r>
        <w:rPr>
          <w:rStyle w:val="KeywordTok"/>
        </w:rPr>
        <w:t xml:space="preserve">hashTree</w:t>
      </w:r>
      <w:r>
        <w:rPr>
          <w:rStyle w:val="NormalTok"/>
        </w:rPr>
        <w:t xml:space="preserve">&gt;</w:t>
      </w:r>
      <w:r>
        <w:br/>
      </w:r>
      <w:r>
        <w:rPr>
          <w:rStyle w:val="NormalTok"/>
        </w:rPr>
        <w:t xml:space="preserve">&lt;/</w:t>
      </w:r>
      <w:r>
        <w:rPr>
          <w:rStyle w:val="KeywordTok"/>
        </w:rPr>
        <w:t xml:space="preserve">jmeterTestPlan</w:t>
      </w:r>
      <w:r>
        <w:rPr>
          <w:rStyle w:val="NormalTok"/>
        </w:rPr>
        <w:t xml:space="preserve">&gt;</w:t>
      </w:r>
    </w:p>
    <w:p>
      <w:pPr>
        <w:pStyle w:val="FirstParagraph"/>
      </w:pPr>
      <w:r>
        <w:t xml:space="preserve">Run it headless:</w:t>
      </w:r>
    </w:p>
    <w:p>
      <w:pPr>
        <w:pStyle w:val="SourceCode"/>
      </w:pPr>
      <w:r>
        <w:rPr>
          <w:rStyle w:val="ExtensionTok"/>
        </w:rPr>
        <w:t xml:space="preserve">jmeter</w:t>
      </w:r>
      <w:r>
        <w:rPr>
          <w:rStyle w:val="NormalTok"/>
        </w:rPr>
        <w:t xml:space="preserve"> </w:t>
      </w:r>
      <w:r>
        <w:rPr>
          <w:rStyle w:val="AttributeTok"/>
        </w:rPr>
        <w:t xml:space="preserve">-n</w:t>
      </w:r>
      <w:r>
        <w:rPr>
          <w:rStyle w:val="NormalTok"/>
        </w:rPr>
        <w:t xml:space="preserve"> </w:t>
      </w:r>
      <w:r>
        <w:rPr>
          <w:rStyle w:val="AttributeTok"/>
        </w:rPr>
        <w:t xml:space="preserve">-t</w:t>
      </w:r>
      <w:r>
        <w:rPr>
          <w:rStyle w:val="NormalTok"/>
        </w:rPr>
        <w:t xml:space="preserve"> login_test.jmx </w:t>
      </w:r>
      <w:r>
        <w:rPr>
          <w:rStyle w:val="AttributeTok"/>
        </w:rPr>
        <w:t xml:space="preserve">-l</w:t>
      </w:r>
      <w:r>
        <w:rPr>
          <w:rStyle w:val="NormalTok"/>
        </w:rPr>
        <w:t xml:space="preserve"> results.jtl </w:t>
      </w:r>
      <w:r>
        <w:rPr>
          <w:rStyle w:val="AttributeTok"/>
        </w:rPr>
        <w:t xml:space="preserve">-e</w:t>
      </w:r>
      <w:r>
        <w:rPr>
          <w:rStyle w:val="NormalTok"/>
        </w:rPr>
        <w:t xml:space="preserve"> </w:t>
      </w:r>
      <w:r>
        <w:rPr>
          <w:rStyle w:val="AttributeTok"/>
        </w:rPr>
        <w:t xml:space="preserve">-o</w:t>
      </w:r>
      <w:r>
        <w:rPr>
          <w:rStyle w:val="NormalTok"/>
        </w:rPr>
        <w:t xml:space="preserve"> ./reports/login</w:t>
      </w:r>
    </w:p>
    <w:p>
      <w:pPr>
        <w:pStyle w:val="FirstParagraph"/>
      </w:pPr>
      <w:r>
        <w:rPr>
          <w:bCs/>
          <w:b/>
        </w:rPr>
        <w:t xml:space="preserve">Locust (Python)</w:t>
      </w:r>
    </w:p>
    <w:p>
      <w:pPr>
        <w:pStyle w:val="SourceCode"/>
      </w:pPr>
      <w:r>
        <w:rPr>
          <w:rStyle w:val="ImportTok"/>
        </w:rPr>
        <w:t xml:space="preserve">from</w:t>
      </w:r>
      <w:r>
        <w:rPr>
          <w:rStyle w:val="NormalTok"/>
        </w:rPr>
        <w:t xml:space="preserve"> locust </w:t>
      </w:r>
      <w:r>
        <w:rPr>
          <w:rStyle w:val="ImportTok"/>
        </w:rPr>
        <w:t xml:space="preserve">import</w:t>
      </w:r>
      <w:r>
        <w:rPr>
          <w:rStyle w:val="NormalTok"/>
        </w:rPr>
        <w:t xml:space="preserve"> HttpUser, task, between</w:t>
      </w:r>
      <w:r>
        <w:br/>
      </w:r>
      <w:r>
        <w:rPr>
          <w:rStyle w:val="KeywordTok"/>
        </w:rPr>
        <w:t xml:space="preserve">class</w:t>
      </w:r>
      <w:r>
        <w:rPr>
          <w:rStyle w:val="NormalTok"/>
        </w:rPr>
        <w:t xml:space="preserve"> WebsiteUser(HttpUser):</w:t>
      </w:r>
      <w:r>
        <w:br/>
      </w:r>
      <w:r>
        <w:rPr>
          <w:rStyle w:val="NormalTok"/>
        </w:rPr>
        <w:t xml:space="preserve">     wait_time </w:t>
      </w:r>
      <w:r>
        <w:rPr>
          <w:rStyle w:val="OperatorTok"/>
        </w:rPr>
        <w:t xml:space="preserve">=</w:t>
      </w:r>
      <w:r>
        <w:rPr>
          <w:rStyle w:val="NormalTok"/>
        </w:rPr>
        <w:t xml:space="preserve"> between(</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@task</w:t>
      </w:r>
      <w:r>
        <w:br/>
      </w:r>
      <w:r>
        <w:rPr>
          <w:rStyle w:val="NormalTok"/>
        </w:rPr>
        <w:t xml:space="preserve">     </w:t>
      </w:r>
      <w:r>
        <w:rPr>
          <w:rStyle w:val="KeywordTok"/>
        </w:rPr>
        <w:t xml:space="preserve">def</w:t>
      </w:r>
      <w:r>
        <w:rPr>
          <w:rStyle w:val="NormalTok"/>
        </w:rPr>
        <w:t xml:space="preserve"> view_items(</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.client.get(</w:t>
      </w:r>
      <w:r>
        <w:rPr>
          <w:rStyle w:val="StringTok"/>
        </w:rPr>
        <w:t xml:space="preserve">"/items"</w:t>
      </w:r>
      <w:r>
        <w:rPr>
          <w:rStyle w:val="NormalTok"/>
        </w:rPr>
        <w:t xml:space="preserve">)</w:t>
      </w:r>
      <w:r>
        <w:br/>
      </w:r>
      <w:r>
        <w:rPr>
          <w:rStyle w:val="NormalTok"/>
        </w:rPr>
        <w:t xml:space="preserve">     </w:t>
      </w:r>
      <w:r>
        <w:rPr>
          <w:rStyle w:val="AttributeTok"/>
        </w:rPr>
        <w:t xml:space="preserve">@task</w:t>
      </w:r>
      <w:r>
        <w:br/>
      </w:r>
      <w:r>
        <w:rPr>
          <w:rStyle w:val="NormalTok"/>
        </w:rPr>
        <w:t xml:space="preserve">     </w:t>
      </w:r>
      <w:r>
        <w:rPr>
          <w:rStyle w:val="KeywordTok"/>
        </w:rPr>
        <w:t xml:space="preserve">def</w:t>
      </w:r>
      <w:r>
        <w:rPr>
          <w:rStyle w:val="NormalTok"/>
        </w:rPr>
        <w:t xml:space="preserve"> add_to_cart(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.client.post(</w:t>
      </w:r>
      <w:r>
        <w:rPr>
          <w:rStyle w:val="StringTok"/>
        </w:rPr>
        <w:t xml:space="preserve">"/cart"</w:t>
      </w:r>
      <w:r>
        <w:rPr>
          <w:rStyle w:val="NormalTok"/>
        </w:rPr>
        <w:t xml:space="preserve">, json</w:t>
      </w:r>
      <w:r>
        <w:rPr>
          <w:rStyle w:val="OperatorTok"/>
        </w:rPr>
        <w:t xml:space="preserve">=</w:t>
      </w:r>
      <w:r>
        <w:rPr>
          <w:rStyle w:val="NormalTok"/>
        </w:rPr>
        <w:t xml:space="preserve">{</w:t>
      </w:r>
      <w:r>
        <w:rPr>
          <w:rStyle w:val="StringTok"/>
        </w:rPr>
        <w:t xml:space="preserve">"item_id"</w:t>
      </w:r>
      <w:r>
        <w:rPr>
          <w:rStyle w:val="NormalTok"/>
        </w:rPr>
        <w:t xml:space="preserve">: </w:t>
      </w:r>
      <w:r>
        <w:rPr>
          <w:rStyle w:val="DecValTok"/>
        </w:rPr>
        <w:t xml:space="preserve">42</w:t>
      </w:r>
      <w:r>
        <w:rPr>
          <w:rStyle w:val="NormalTok"/>
        </w:rPr>
        <w:t xml:space="preserve">})</w:t>
      </w:r>
    </w:p>
    <w:p>
      <w:pPr>
        <w:pStyle w:val="FirstParagraph"/>
      </w:pPr>
      <w:r>
        <w:t xml:space="preserve">Run it:</w:t>
      </w:r>
    </w:p>
    <w:p>
      <w:pPr>
        <w:pStyle w:val="SourceCode"/>
      </w:pPr>
      <w:r>
        <w:rPr>
          <w:rStyle w:val="ExtensionTok"/>
        </w:rPr>
        <w:t xml:space="preserve">locust</w:t>
      </w:r>
      <w:r>
        <w:rPr>
          <w:rStyle w:val="NormalTok"/>
        </w:rPr>
        <w:t xml:space="preserve"> </w:t>
      </w:r>
      <w:r>
        <w:rPr>
          <w:rStyle w:val="AttributeTok"/>
        </w:rPr>
        <w:t xml:space="preserve">-f</w:t>
      </w:r>
      <w:r>
        <w:rPr>
          <w:rStyle w:val="NormalTok"/>
        </w:rPr>
        <w:t xml:space="preserve"> locustfile.py </w:t>
      </w:r>
      <w:r>
        <w:rPr>
          <w:rStyle w:val="AttributeTok"/>
        </w:rPr>
        <w:t xml:space="preserve">--headless</w:t>
      </w:r>
      <w:r>
        <w:rPr>
          <w:rStyle w:val="NormalTok"/>
        </w:rPr>
        <w:t xml:space="preserve"> </w:t>
      </w:r>
      <w:r>
        <w:rPr>
          <w:rStyle w:val="AttributeTok"/>
        </w:rPr>
        <w:t xml:space="preserve">-u</w:t>
      </w:r>
      <w:r>
        <w:rPr>
          <w:rStyle w:val="NormalTok"/>
        </w:rPr>
        <w:t xml:space="preserve"> 50 </w:t>
      </w:r>
      <w:r>
        <w:rPr>
          <w:rStyle w:val="AttributeTok"/>
        </w:rPr>
        <w:t xml:space="preserve">-r</w:t>
      </w:r>
      <w:r>
        <w:rPr>
          <w:rStyle w:val="NormalTok"/>
        </w:rPr>
        <w:t xml:space="preserve"> 5 </w:t>
      </w:r>
      <w:r>
        <w:rPr>
          <w:rStyle w:val="AttributeTok"/>
        </w:rPr>
        <w:t xml:space="preserve">-t</w:t>
      </w:r>
      <w:r>
        <w:rPr>
          <w:rStyle w:val="NormalTok"/>
        </w:rPr>
        <w:t xml:space="preserve"> 2m</w:t>
      </w:r>
    </w:p>
    <w:p>
      <w:pPr>
        <w:pStyle w:val="FirstParagraph"/>
      </w:pPr>
      <w:r>
        <w:rPr>
          <w:bCs/>
          <w:b/>
        </w:rPr>
        <w:t xml:space="preserve">Gatling (Scala DSL — one of four; Java, Kotlin and JS/TS are equally official)</w:t>
      </w:r>
    </w:p>
    <w:p>
      <w:pPr>
        <w:pStyle w:val="SourceCode"/>
      </w:pPr>
      <w:r>
        <w:rPr>
          <w:rStyle w:val="KeywordTok"/>
        </w:rPr>
        <w:t xml:space="preserve">class</w:t>
      </w:r>
      <w:r>
        <w:rPr>
          <w:rStyle w:val="NormalTok"/>
        </w:rPr>
        <w:t xml:space="preserve"> BasicSimulation </w:t>
      </w:r>
      <w:r>
        <w:rPr>
          <w:rStyle w:val="KeywordTok"/>
        </w:rPr>
        <w:t xml:space="preserve">extends</w:t>
      </w:r>
      <w:r>
        <w:rPr>
          <w:rStyle w:val="NormalTok"/>
        </w:rPr>
        <w:t xml:space="preserve"> Simulation </w:t>
      </w:r>
      <w:r>
        <w:rPr>
          <w:rStyle w:val="OperatorTok"/>
        </w:rPr>
        <w:t xml:space="preserve">{</w:t>
      </w:r>
      <w:r>
        <w:br/>
      </w:r>
      <w:r>
        <w:rPr>
          <w:rStyle w:val="NormalTok"/>
        </w:rPr>
        <w:t xml:space="preserve">  </w:t>
      </w:r>
      <w:r>
        <w:rPr>
          <w:rStyle w:val="KeywordTok"/>
        </w:rPr>
        <w:t xml:space="preserve">val</w:t>
      </w:r>
      <w:r>
        <w:rPr>
          <w:rStyle w:val="NormalTok"/>
        </w:rPr>
        <w:t xml:space="preserve"> httpProtocol </w:t>
      </w:r>
      <w:r>
        <w:rPr>
          <w:rStyle w:val="OperatorTok"/>
        </w:rPr>
        <w:t xml:space="preserve">=</w:t>
      </w:r>
      <w:r>
        <w:rPr>
          <w:rStyle w:val="NormalTok"/>
        </w:rPr>
        <w:t xml:space="preserve"> http</w:t>
      </w:r>
      <w:r>
        <w:rPr>
          <w:rStyle w:val="OperatorTok"/>
        </w:rPr>
        <w:t xml:space="preserve">.</w:t>
      </w:r>
      <w:r>
        <w:rPr>
          <w:rStyle w:val="FunctionTok"/>
        </w:rPr>
        <w:t xml:space="preserve">baseUrl</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KeywordTok"/>
        </w:rPr>
        <w:t xml:space="preserve">val</w:t>
      </w:r>
      <w:r>
        <w:rPr>
          <w:rStyle w:val="NormalTok"/>
        </w:rPr>
        <w:t xml:space="preserve"> scn </w:t>
      </w:r>
      <w:r>
        <w:rPr>
          <w:rStyle w:val="OperatorTok"/>
        </w:rPr>
        <w:t xml:space="preserve">=</w:t>
      </w:r>
      <w:r>
        <w:rPr>
          <w:rStyle w:val="NormalTok"/>
        </w:rPr>
        <w:t xml:space="preserve"> </w:t>
      </w:r>
      <w:r>
        <w:rPr>
          <w:rStyle w:val="FunctionTok"/>
        </w:rPr>
        <w:t xml:space="preserve">scenario</w:t>
      </w:r>
      <w:r>
        <w:rPr>
          <w:rStyle w:val="OperatorTok"/>
        </w:rPr>
        <w:t xml:space="preserve">(</w:t>
      </w:r>
      <w:r>
        <w:rPr>
          <w:rStyle w:val="StringTok"/>
        </w:rPr>
        <w:t xml:space="preserve">"Browse"</w:t>
      </w:r>
      <w:r>
        <w:rPr>
          <w:rStyle w:val="OperatorTok"/>
        </w:rPr>
        <w:t xml:space="preserve">)</w:t>
      </w:r>
      <w:r>
        <w:br/>
      </w:r>
      <w:r>
        <w:rPr>
          <w:rStyle w:val="NormalTok"/>
        </w:rPr>
        <w:t xml:space="preserve">     </w:t>
      </w:r>
      <w:r>
        <w:rPr>
          <w:rStyle w:val="OperatorTok"/>
        </w:rPr>
        <w:t xml:space="preserve">.</w:t>
      </w:r>
      <w:r>
        <w:rPr>
          <w:rStyle w:val="FunctionTok"/>
        </w:rPr>
        <w:t xml:space="preserve">exec</w:t>
      </w:r>
      <w:r>
        <w:rPr>
          <w:rStyle w:val="OperatorTok"/>
        </w:rPr>
        <w:t xml:space="preserve">(</w:t>
      </w:r>
      <w:r>
        <w:rPr>
          <w:rStyle w:val="FunctionTok"/>
        </w:rPr>
        <w:t xml:space="preserve">http</w:t>
      </w:r>
      <w:r>
        <w:rPr>
          <w:rStyle w:val="OperatorTok"/>
        </w:rPr>
        <w:t xml:space="preserve">(</w:t>
      </w:r>
      <w:r>
        <w:rPr>
          <w:rStyle w:val="StringTok"/>
        </w:rPr>
        <w:t xml:space="preserve">"Home"</w:t>
      </w:r>
      <w:r>
        <w:rPr>
          <w:rStyle w:val="OperatorTok"/>
        </w:rPr>
        <w:t xml:space="preserve">).</w:t>
      </w:r>
      <w:r>
        <w:rPr>
          <w:rStyle w:val="FunctionTok"/>
        </w:rPr>
        <w:t xml:space="preserve">get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pause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exec</w:t>
      </w:r>
      <w:r>
        <w:rPr>
          <w:rStyle w:val="OperatorTok"/>
        </w:rPr>
        <w:t xml:space="preserve">(</w:t>
      </w:r>
      <w:r>
        <w:rPr>
          <w:rStyle w:val="FunctionTok"/>
        </w:rPr>
        <w:t xml:space="preserve">http</w:t>
      </w:r>
      <w:r>
        <w:rPr>
          <w:rStyle w:val="OperatorTok"/>
        </w:rPr>
        <w:t xml:space="preserve">(</w:t>
      </w:r>
      <w:r>
        <w:rPr>
          <w:rStyle w:val="StringTok"/>
        </w:rPr>
        <w:t xml:space="preserve">"Products"</w:t>
      </w:r>
      <w:r>
        <w:rPr>
          <w:rStyle w:val="OperatorTok"/>
        </w:rPr>
        <w:t xml:space="preserve">).</w:t>
      </w:r>
      <w:r>
        <w:rPr>
          <w:rStyle w:val="FunctionTok"/>
        </w:rPr>
        <w:t xml:space="preserve">get</w:t>
      </w:r>
      <w:r>
        <w:rPr>
          <w:rStyle w:val="OperatorTok"/>
        </w:rPr>
        <w:t xml:space="preserve">(</w:t>
      </w:r>
      <w:r>
        <w:rPr>
          <w:rStyle w:val="StringTok"/>
        </w:rPr>
        <w:t xml:space="preserve">"/products"</w:t>
      </w:r>
      <w:r>
        <w:rPr>
          <w:rStyle w:val="OperatorTok"/>
        </w:rPr>
        <w:t xml:space="preserve">))</w:t>
      </w:r>
      <w:r>
        <w:br/>
      </w:r>
      <w:r>
        <w:rPr>
          <w:rStyle w:val="NormalTok"/>
        </w:rPr>
        <w:t xml:space="preserve">  </w:t>
      </w:r>
      <w:r>
        <w:rPr>
          <w:rStyle w:val="FunctionTok"/>
        </w:rPr>
        <w:t xml:space="preserve">setUp</w:t>
      </w:r>
      <w:r>
        <w:rPr>
          <w:rStyle w:val="OperatorTok"/>
        </w:rPr>
        <w:t xml:space="preserve">(</w:t>
      </w:r>
      <w:r>
        <w:rPr>
          <w:rStyle w:val="NormalTok"/>
        </w:rPr>
        <w:t xml:space="preserve">scn</w:t>
      </w:r>
      <w:r>
        <w:rPr>
          <w:rStyle w:val="OperatorTok"/>
        </w:rPr>
        <w:t xml:space="preserve">.</w:t>
      </w:r>
      <w:r>
        <w:rPr>
          <w:rStyle w:val="FunctionTok"/>
        </w:rPr>
        <w:t xml:space="preserve">inject</w:t>
      </w:r>
      <w:r>
        <w:rPr>
          <w:rStyle w:val="OperatorTok"/>
        </w:rPr>
        <w:t xml:space="preserve">(</w:t>
      </w:r>
      <w:r>
        <w:rPr>
          <w:rStyle w:val="FunctionTok"/>
        </w:rPr>
        <w:t xml:space="preserve">rampUsers</w:t>
      </w:r>
      <w:r>
        <w:rPr>
          <w:rStyle w:val="OperatorTok"/>
        </w:rPr>
        <w:t xml:space="preserve">(</w:t>
      </w:r>
      <w:r>
        <w:rPr>
          <w:rStyle w:val="DecValTok"/>
        </w:rPr>
        <w:t xml:space="preserve">100</w:t>
      </w:r>
      <w:r>
        <w:rPr>
          <w:rStyle w:val="OperatorTok"/>
        </w:rPr>
        <w:t xml:space="preserve">).</w:t>
      </w:r>
      <w:r>
        <w:rPr>
          <w:rStyle w:val="FunctionTok"/>
        </w:rPr>
        <w:t xml:space="preserve">during</w:t>
      </w:r>
      <w:r>
        <w:rPr>
          <w:rStyle w:val="OperatorTok"/>
        </w:rPr>
        <w:t xml:space="preserve">(</w:t>
      </w:r>
      <w:r>
        <w:rPr>
          <w:rStyle w:val="DecValTok"/>
        </w:rPr>
        <w:t xml:space="preserve">60</w:t>
      </w:r>
      <w:r>
        <w:rPr>
          <w:rStyle w:val="OperatorTok"/>
        </w:rPr>
        <w:t xml:space="preserve">))).</w:t>
      </w:r>
      <w:r>
        <w:rPr>
          <w:rStyle w:val="FunctionTok"/>
        </w:rPr>
        <w:t xml:space="preserve">protocols</w:t>
      </w:r>
      <w:r>
        <w:rPr>
          <w:rStyle w:val="OperatorTok"/>
        </w:rPr>
        <w:t xml:space="preserve">(</w:t>
      </w:r>
      <w:r>
        <w:rPr>
          <w:rStyle w:val="NormalTok"/>
        </w:rPr>
        <w:t xml:space="preserve">httpProtocol</w:t>
      </w:r>
      <w:r>
        <w:rPr>
          <w:rStyle w:val="OperatorTok"/>
        </w:rPr>
        <w:t xml:space="preserve">)</w:t>
      </w:r>
      <w:r>
        <w:br/>
      </w:r>
      <w:r>
        <w:rPr>
          <w:rStyle w:val="OperatorTok"/>
        </w:rPr>
        <w:t xml:space="preserve">}</w:t>
      </w:r>
    </w:p>
    <w:p>
      <w:pPr>
        <w:pStyle w:val="FirstParagraph"/>
      </w:pPr>
      <w:r>
        <w:rPr>
          <w:bCs/>
          <w:b/>
        </w:rPr>
        <w:t xml:space="preserve">Project Task 2.6 — Make It Observable</w:t>
      </w:r>
    </w:p>
    <w:p>
      <w:pPr>
        <w:pStyle w:val="BodyText"/>
      </w:pPr>
      <w:r>
        <w:t xml:space="preserve">Pipe k6 or JMeter results to InfluxDB or Prometheus, then chart p50/p95/p99 and req/s in Grafana.</w:t>
      </w:r>
    </w:p>
    <w:bookmarkEnd w:id="51"/>
    <w:bookmarkStart w:id="52" w:name="interpreting-results"/>
    <w:p>
      <w:pPr>
        <w:pStyle w:val="Heading2"/>
      </w:pPr>
      <w:r>
        <w:t xml:space="preserve">2.7 Interpreting Results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Observation</w:t>
            </w:r>
          </w:p>
        </w:tc>
        <w:tc>
          <w:tcPr/>
          <w:p>
            <w:pPr>
              <w:pStyle w:val="Compact"/>
              <w:jc w:val="left"/>
            </w:pPr>
            <w:r>
              <w:t xml:space="preserve">Likely Diagnosis</w:t>
            </w:r>
          </w:p>
        </w:tc>
        <w:tc>
          <w:tcPr/>
          <w:p>
            <w:pPr>
              <w:pStyle w:val="Compact"/>
              <w:jc w:val="left"/>
            </w:pPr>
            <w:r>
              <w:t xml:space="preserve">Possible Action</w:t>
            </w:r>
          </w:p>
        </w:tc>
      </w:tr>
      <w:tr>
        <w:tc>
          <w:tcPr/>
          <w:p>
            <w:pPr>
              <w:pStyle w:val="Compact"/>
              <w:jc w:val="left"/>
            </w:pPr>
            <w:r>
              <w:t xml:space="preserve">Latency increases linearly</w:t>
            </w:r>
          </w:p>
        </w:tc>
        <w:tc>
          <w:tcPr/>
          <w:p>
            <w:pPr>
              <w:pStyle w:val="Compact"/>
              <w:jc w:val="left"/>
            </w:pPr>
            <w:r>
              <w:t xml:space="preserve">CPU-bound or sync I/O</w:t>
            </w:r>
          </w:p>
        </w:tc>
        <w:tc>
          <w:tcPr/>
          <w:p>
            <w:pPr>
              <w:pStyle w:val="Compact"/>
              <w:jc w:val="left"/>
            </w:pPr>
            <w:r>
              <w:t xml:space="preserve">Add threads/async; profile hot paths</w:t>
            </w:r>
          </w:p>
        </w:tc>
      </w:tr>
      <w:tr>
        <w:tc>
          <w:tcPr/>
          <w:p>
            <w:pPr>
              <w:pStyle w:val="Compact"/>
              <w:jc w:val="left"/>
            </w:pPr>
            <w:r>
              <w:t xml:space="preserve">Latency spikes at specific load</w:t>
            </w:r>
          </w:p>
        </w:tc>
        <w:tc>
          <w:tcPr/>
          <w:p>
            <w:pPr>
              <w:pStyle w:val="Compact"/>
              <w:jc w:val="left"/>
            </w:pPr>
            <w:r>
              <w:t xml:space="preserve">DB contention</w:t>
            </w:r>
          </w:p>
        </w:tc>
        <w:tc>
          <w:tcPr/>
          <w:p>
            <w:pPr>
              <w:pStyle w:val="Compact"/>
              <w:jc w:val="left"/>
            </w:pPr>
            <w:r>
              <w:t xml:space="preserve">Tune queries/indexes; add read replicas</w:t>
            </w:r>
          </w:p>
        </w:tc>
      </w:tr>
      <w:tr>
        <w:tc>
          <w:tcPr/>
          <w:p>
            <w:pPr>
              <w:pStyle w:val="Compact"/>
              <w:jc w:val="left"/>
            </w:pPr>
            <w:r>
              <w:t xml:space="preserve">Error rate &gt; 1%</w:t>
            </w:r>
          </w:p>
        </w:tc>
        <w:tc>
          <w:tcPr/>
          <w:p>
            <w:pPr>
              <w:pStyle w:val="Compact"/>
              <w:jc w:val="left"/>
            </w:pPr>
            <w:r>
              <w:t xml:space="preserve">Saturated thread pool</w:t>
            </w:r>
          </w:p>
        </w:tc>
        <w:tc>
          <w:tcPr/>
          <w:p>
            <w:pPr>
              <w:pStyle w:val="Compact"/>
              <w:jc w:val="left"/>
            </w:pPr>
            <w:r>
              <w:t xml:space="preserve">Increase pool; apply back-pressure; autoscale</w:t>
            </w:r>
          </w:p>
        </w:tc>
      </w:tr>
      <w:tr>
        <w:tc>
          <w:tcPr/>
          <w:p>
            <w:pPr>
              <w:pStyle w:val="Compact"/>
              <w:jc w:val="left"/>
            </w:pPr>
            <w:r>
              <w:t xml:space="preserve">High response variance</w:t>
            </w:r>
          </w:p>
        </w:tc>
        <w:tc>
          <w:tcPr/>
          <w:p>
            <w:pPr>
              <w:pStyle w:val="Compact"/>
              <w:jc w:val="left"/>
            </w:pPr>
            <w:r>
              <w:t xml:space="preserve">Network jitter or GC pause</w:t>
            </w:r>
          </w:p>
        </w:tc>
        <w:tc>
          <w:tcPr/>
          <w:p>
            <w:pPr>
              <w:pStyle w:val="Compact"/>
              <w:jc w:val="left"/>
            </w:pPr>
            <w:r>
              <w:t xml:space="preserve">Tune GC; use CDN; stabilise network</w:t>
            </w:r>
          </w:p>
        </w:tc>
      </w:tr>
    </w:tbl>
    <w:p>
      <w:pPr>
        <w:pStyle w:val="BodyText"/>
      </w:pPr>
      <w:r>
        <w:t xml:space="preserve">Visualise trends in Grafana + Prometheus or InfluxDB + Chronograf for time-series correlation.</w:t>
      </w:r>
    </w:p>
    <w:p>
      <w:pPr>
        <w:pStyle w:val="BodyText"/>
      </w:pPr>
      <w:r>
        <w:rPr>
          <w:bCs/>
          <w:b/>
        </w:rPr>
        <w:t xml:space="preserve">Knowledge Check 2.7</w:t>
      </w:r>
    </w:p>
    <w:p>
      <w:pPr>
        <w:numPr>
          <w:ilvl w:val="0"/>
          <w:numId w:val="1019"/>
        </w:numPr>
        <w:pStyle w:val="Compact"/>
      </w:pPr>
      <w:r>
        <w:t xml:space="preserve">Plateauing throughput + rising latency</w:t>
      </w:r>
    </w:p>
    <w:p>
      <w:pPr>
        <w:numPr>
          <w:ilvl w:val="0"/>
          <w:numId w:val="1019"/>
        </w:numPr>
        <w:pStyle w:val="Compact"/>
      </w:pPr>
      <w:r>
        <w:t xml:space="preserve">Spiky p99 with low CPU</w:t>
      </w:r>
    </w:p>
    <w:p>
      <w:pPr>
        <w:pStyle w:val="BlockText"/>
      </w:pPr>
      <w:r>
        <w:t xml:space="preserve">Answers to 2.7 are at the end of this reader. Write yours down before you look.</w:t>
      </w:r>
    </w:p>
    <w:bookmarkEnd w:id="52"/>
    <w:bookmarkStart w:id="53" w:name="baseline-and-regression-testing"/>
    <w:p>
      <w:pPr>
        <w:pStyle w:val="Heading2"/>
      </w:pPr>
      <w:r>
        <w:t xml:space="preserve">2.8 Baseline and Regression Testing</w:t>
      </w:r>
    </w:p>
    <w:p>
      <w:pPr>
        <w:numPr>
          <w:ilvl w:val="0"/>
          <w:numId w:val="1020"/>
        </w:numPr>
        <w:pStyle w:val="Compact"/>
      </w:pPr>
      <w:r>
        <w:t xml:space="preserve">Baseline test: establish initial performance profile after major release.</w:t>
      </w:r>
    </w:p>
    <w:p>
      <w:pPr>
        <w:numPr>
          <w:ilvl w:val="0"/>
          <w:numId w:val="1020"/>
        </w:numPr>
        <w:pStyle w:val="Compact"/>
      </w:pPr>
      <w:r>
        <w:t xml:space="preserve">Regression test: run each sprint; alert on tolerance breach (e.g., p95 drift &gt; 10%). When exceeded, the build fails → performance metrics become automatic quality gates. Add the above thresholds to your load script; intentionally slow an endpoint to confirm the gate blocks the merge.</w:t>
      </w:r>
    </w:p>
    <w:p>
      <w:pPr>
        <w:pStyle w:val="FirstParagraph"/>
      </w:pPr>
      <w:r>
        <w:rPr>
          <w:bCs/>
          <w:b/>
        </w:rPr>
        <w:t xml:space="preserve">Example CI Threshold (k6)</w:t>
      </w:r>
    </w:p>
    <w:p>
      <w:pPr>
        <w:pStyle w:val="SourceCode"/>
      </w:pPr>
      <w:r>
        <w:rPr>
          <w:rStyle w:val="VerbatimChar"/>
        </w:rPr>
        <w:t xml:space="preserve">thresholds: {</w:t>
      </w:r>
      <w:r>
        <w:br/>
      </w:r>
      <w:r>
        <w:rPr>
          <w:rStyle w:val="VerbatimChar"/>
        </w:rPr>
        <w:t xml:space="preserve">  http_req_duration: ['p(95)&lt;500'],</w:t>
      </w:r>
      <w:r>
        <w:br/>
      </w:r>
      <w:r>
        <w:rPr>
          <w:rStyle w:val="VerbatimChar"/>
        </w:rPr>
        <w:t xml:space="preserve">  http_req_failed: ['rate&lt;0.01']</w:t>
      </w:r>
      <w:r>
        <w:br/>
      </w:r>
      <w:r>
        <w:rPr>
          <w:rStyle w:val="VerbatimChar"/>
        </w:rPr>
        <w:t xml:space="preserve">}</w:t>
      </w:r>
    </w:p>
    <w:p>
      <w:pPr>
        <w:pStyle w:val="FirstParagraph"/>
      </w:pPr>
      <w:r>
        <w:rPr>
          <w:bCs/>
          <w:b/>
        </w:rPr>
        <w:t xml:space="preserve">Try It Yourself 2.8 — Guardrails</w:t>
      </w:r>
    </w:p>
    <w:p>
      <w:pPr>
        <w:pStyle w:val="BodyText"/>
      </w:pPr>
      <w:r>
        <w:t xml:space="preserve">Add guardrail thresholds to your own k6 script so the run</w:t>
      </w:r>
      <w:r>
        <w:t xml:space="preserve"> </w:t>
      </w:r>
      <w:r>
        <w:rPr>
          <w:bCs/>
          <w:b/>
        </w:rPr>
        <w:t xml:space="preserve">aborts</w:t>
      </w:r>
      <w:r>
        <w:t xml:space="preserve"> </w:t>
      </w:r>
      <w:r>
        <w:t xml:space="preserve">rather than</w:t>
      </w:r>
      <w:r>
        <w:t xml:space="preserve"> </w:t>
      </w:r>
      <w:r>
        <w:t xml:space="preserve">completing uselessly:</w:t>
      </w:r>
    </w:p>
    <w:p>
      <w:pPr>
        <w:numPr>
          <w:ilvl w:val="0"/>
          <w:numId w:val="1021"/>
        </w:numPr>
        <w:pStyle w:val="Compact"/>
      </w:pPr>
      <w:r>
        <w:t xml:space="preserve">Set</w:t>
      </w:r>
      <w:r>
        <w:t xml:space="preserve"> </w:t>
      </w:r>
      <w:r>
        <w:rPr>
          <w:rStyle w:val="VerbatimChar"/>
        </w:rPr>
        <w:t xml:space="preserve">http_req_failed: [{ threshold: 'rate&lt;0.05', abortOnFail: true }]</w:t>
      </w:r>
      <w:r>
        <w:t xml:space="preserve"> </w:t>
      </w:r>
      <w:r>
        <w:t xml:space="preserve">— the object form, because the plain string form has nowhere to put</w:t>
      </w:r>
      <w:r>
        <w:t xml:space="preserve"> </w:t>
      </w:r>
      <w:r>
        <w:rPr>
          <w:rStyle w:val="VerbatimChar"/>
        </w:rPr>
        <w:t xml:space="preserve">abortOnFail</w:t>
      </w:r>
      <w:r>
        <w:t xml:space="preserve">. If 5% of requests are failing, the latency numbers are measuring error paths and are worthless.</w:t>
      </w:r>
    </w:p>
    <w:p>
      <w:pPr>
        <w:numPr>
          <w:ilvl w:val="0"/>
          <w:numId w:val="1021"/>
        </w:numPr>
        <w:pStyle w:val="Compact"/>
      </w:pPr>
      <w:r>
        <w:t xml:space="preserve">Add a</w:t>
      </w:r>
      <w:r>
        <w:t xml:space="preserve"> </w:t>
      </w:r>
      <w:r>
        <w:rPr>
          <w:rStyle w:val="VerbatimChar"/>
        </w:rPr>
        <w:t xml:space="preserve">checks</w:t>
      </w:r>
      <w:r>
        <w:t xml:space="preserve"> </w:t>
      </w:r>
      <w:r>
        <w:t xml:space="preserve">threshold so a functional break stops the run.</w:t>
      </w:r>
    </w:p>
    <w:p>
      <w:pPr>
        <w:numPr>
          <w:ilvl w:val="0"/>
          <w:numId w:val="1021"/>
        </w:numPr>
        <w:pStyle w:val="Compact"/>
      </w:pPr>
      <w:r>
        <w:t xml:space="preserve">Break the system deliberately and confirm the run aborts early rather than spending four minutes producing a meaningless report.</w:t>
      </w:r>
    </w:p>
    <w:bookmarkEnd w:id="53"/>
    <w:bookmarkStart w:id="54" w:name="Xf705a208711253372ca8242ca7791114b02639a"/>
    <w:p>
      <w:pPr>
        <w:pStyle w:val="Heading2"/>
      </w:pPr>
      <w:r>
        <w:t xml:space="preserve">2.9 Case Study – Baseline Benchmarking of an API Gateway</w:t>
      </w:r>
    </w:p>
    <w:p>
      <w:pPr>
        <w:pStyle w:val="FirstParagraph"/>
      </w:pPr>
      <w:r>
        <w:t xml:space="preserve">Context: A logistics company’s API Gateway breached SLA (p95 = 1.2 s). Actions: Built k6 suite for GET /orders/{id}; instrumented Prometheus + Grafana; bottleneck = sync logging middleware → replaced with async batch logging. Results: p95 ↓ to 320 ms; throughput ↑ 65%. Lesson: Performance data must drive architecture — not sit in post-release reports.</w:t>
      </w:r>
    </w:p>
    <w:bookmarkEnd w:id="54"/>
    <w:bookmarkStart w:id="55" w:name="reflection-and-discussion-questions-1"/>
    <w:p>
      <w:pPr>
        <w:pStyle w:val="Heading2"/>
      </w:pPr>
      <w:r>
        <w:t xml:space="preserve">2.10 Reflection and Discussion Questions</w:t>
      </w:r>
    </w:p>
    <w:p>
      <w:pPr>
        <w:numPr>
          <w:ilvl w:val="0"/>
          <w:numId w:val="1022"/>
        </w:numPr>
        <w:pStyle w:val="Compact"/>
      </w:pPr>
      <w:r>
        <w:t xml:space="preserve">Which KPI matters most for your product — throughput, latency, or resource usage — and why?</w:t>
      </w:r>
    </w:p>
    <w:p>
      <w:pPr>
        <w:numPr>
          <w:ilvl w:val="0"/>
          <w:numId w:val="1022"/>
        </w:numPr>
        <w:pStyle w:val="Compact"/>
      </w:pPr>
      <w:r>
        <w:t xml:space="preserve">How does queueing theory explain degradation under load?</w:t>
      </w:r>
    </w:p>
    <w:p>
      <w:pPr>
        <w:numPr>
          <w:ilvl w:val="0"/>
          <w:numId w:val="1022"/>
        </w:numPr>
        <w:pStyle w:val="Compact"/>
      </w:pPr>
      <w:r>
        <w:t xml:space="preserve">What risks arise when benchmarking on developer laptops vs production-like infra?</w:t>
      </w:r>
    </w:p>
    <w:p>
      <w:pPr>
        <w:numPr>
          <w:ilvl w:val="0"/>
          <w:numId w:val="1022"/>
        </w:numPr>
        <w:pStyle w:val="Compact"/>
      </w:pPr>
      <w:r>
        <w:t xml:space="preserve">How can you automate regression detection in CI/CD?</w:t>
      </w:r>
    </w:p>
    <w:bookmarkEnd w:id="55"/>
    <w:bookmarkStart w:id="56" w:name="key-takeaways-1"/>
    <w:p>
      <w:pPr>
        <w:pStyle w:val="Heading2"/>
      </w:pPr>
      <w:r>
        <w:t xml:space="preserve">2.11 Key Takeaways</w:t>
      </w:r>
    </w:p>
    <w:p>
      <w:pPr>
        <w:numPr>
          <w:ilvl w:val="0"/>
          <w:numId w:val="1023"/>
        </w:numPr>
        <w:pStyle w:val="Compact"/>
      </w:pPr>
      <w:r>
        <w:t xml:space="preserve">Performance testing quantifies efficiency and user experience.</w:t>
      </w:r>
    </w:p>
    <w:p>
      <w:pPr>
        <w:numPr>
          <w:ilvl w:val="0"/>
          <w:numId w:val="1023"/>
        </w:numPr>
        <w:pStyle w:val="Compact"/>
      </w:pPr>
      <w:r>
        <w:t xml:space="preserve">Metrics follow predictable laws (Little’s, Amdahl’s).</w:t>
      </w:r>
    </w:p>
    <w:p>
      <w:pPr>
        <w:numPr>
          <w:ilvl w:val="0"/>
          <w:numId w:val="1023"/>
        </w:numPr>
        <w:pStyle w:val="Compact"/>
      </w:pPr>
      <w:r>
        <w:t xml:space="preserve">Tools (k6, JMeter, Locust, Gatling) offer complementary strengths.</w:t>
      </w:r>
    </w:p>
    <w:p>
      <w:pPr>
        <w:numPr>
          <w:ilvl w:val="0"/>
          <w:numId w:val="1023"/>
        </w:numPr>
        <w:pStyle w:val="Compact"/>
      </w:pPr>
      <w:r>
        <w:t xml:space="preserve">Continuous baselines enable proactive scaling.</w:t>
      </w:r>
    </w:p>
    <w:p>
      <w:pPr>
        <w:numPr>
          <w:ilvl w:val="0"/>
          <w:numId w:val="1023"/>
        </w:numPr>
        <w:pStyle w:val="Compact"/>
      </w:pPr>
      <w:r>
        <w:t xml:space="preserve">CI thresholds + dashboards make performance a living quality metric.</w:t>
      </w:r>
    </w:p>
    <w:bookmarkEnd w:id="56"/>
    <w:bookmarkStart w:id="58" w:name="references-for-this-section-1"/>
    <w:p>
      <w:pPr>
        <w:pStyle w:val="Heading2"/>
      </w:pPr>
      <w:r>
        <w:t xml:space="preserve">2.12 References (for this section)</w:t>
      </w:r>
    </w:p>
    <w:p>
      <w:pPr>
        <w:pStyle w:val="FirstParagraph"/>
      </w:pPr>
      <w:r>
        <w:t xml:space="preserve">Grafana Labs. (2026). k6 documentation. https://grafana.com/docs/k6/latest/ Humble, J., &amp; Farley, D. (2010). Continuous Delivery. Addison-Wesley. Jelinski, Z., &amp; Moranda, P. B. (1972). Software reliability research. Statistical Computer Performance Evaluation, 465–484. Pressman, R. S., &amp; Maxim, B. R. (2019). Software Engineering: A Practitioner’s Approach (9th ed.). McGraw-Hill.</w:t>
      </w:r>
    </w:p>
    <w:p>
      <w:pPr>
        <w:pStyle w:val="Heading3"/>
      </w:pPr>
      <w:bookmarkStart w:id="57" w:name="X8be957fab80c6ebb730b700a28e4f2f011f4117"/>
      <w:r>
        <w:t xml:space="preserve">Extension material — not assessed, not required by Week 4</w:t>
      </w:r>
      <w:bookmarkEnd w:id="57"/>
    </w:p>
    <w:p>
      <w:pPr>
        <w:pStyle w:val="BlockText"/>
      </w:pPr>
      <w:r>
        <w:rPr>
          <w:bCs/>
          <w:b/>
        </w:rPr>
        <w:t xml:space="preserve">Workload modelling, environment tuning and result integration.</w:t>
      </w:r>
    </w:p>
    <w:p>
      <w:pPr>
        <w:pStyle w:val="BlockText"/>
      </w:pPr>
      <w:r>
        <w:t xml:space="preserve">Everything from here to the end of this chapter is</w:t>
      </w:r>
      <w:r>
        <w:t xml:space="preserve"> </w:t>
      </w:r>
      <w:r>
        <w:rPr>
          <w:bCs/>
          <w:b/>
        </w:rPr>
        <w:t xml:space="preserve">extension</w:t>
      </w:r>
      <w:r>
        <w:t xml:space="preserve">: it carries no</w:t>
      </w:r>
      <w:r>
        <w:t xml:space="preserve"> </w:t>
      </w:r>
      <w:r>
        <w:t xml:space="preserve">instructional minutes in the day plan, no rubric weight, and nothing in Week 4</w:t>
      </w:r>
      <w:r>
        <w:t xml:space="preserve"> </w:t>
      </w:r>
      <w:r>
        <w:t xml:space="preserve">depends on it. Read it, set it as homework, or skip it — the week’s exit gate</w:t>
      </w:r>
      <w:r>
        <w:t xml:space="preserve"> </w:t>
      </w:r>
      <w:r>
        <w:t xml:space="preserve">is unaffected either way.</w:t>
      </w:r>
    </w:p>
    <w:p>
      <w:pPr>
        <w:pStyle w:val="BlockText"/>
      </w:pPr>
      <w:r>
        <w:t xml:space="preserve">It is in the reader rather than cut because a quality engineer meets this</w:t>
      </w:r>
      <w:r>
        <w:t xml:space="preserve"> </w:t>
      </w:r>
      <w:r>
        <w:t xml:space="preserve">material in the field and almost never in a curriculum. Marking it is what</w:t>
      </w:r>
      <w:r>
        <w:t xml:space="preserve"> </w:t>
      </w:r>
      <w:r>
        <w:t xml:space="preserve">lets it stay: an unmarked appended section reads as content an instructor is</w:t>
      </w:r>
      <w:r>
        <w:t xml:space="preserve"> </w:t>
      </w:r>
      <w:r>
        <w:t xml:space="preserve">behind on, and the thing an instructor cuts when they feel behind is the</w:t>
      </w:r>
      <w:r>
        <w:t xml:space="preserve"> </w:t>
      </w:r>
      <w:r>
        <w:t xml:space="preserve">hands-on block. See</w:t>
      </w:r>
      <w:r>
        <w:t xml:space="preserve"> </w:t>
      </w:r>
      <w:r>
        <w:rPr>
          <w:iCs/>
          <w:i/>
        </w:rPr>
        <w:t xml:space="preserve">Pacing</w:t>
      </w:r>
      <w:r>
        <w:t xml:space="preserve"> </w:t>
      </w:r>
      <w:r>
        <w:t xml:space="preserve">in the</w:t>
      </w:r>
      <w:r>
        <w:t xml:space="preserve"> </w:t>
      </w:r>
      <w:r>
        <w:rPr>
          <w:bCs/>
          <w:b/>
        </w:rPr>
        <w:t xml:space="preserve">Program Specification</w:t>
      </w:r>
      <w:r>
        <w:t xml:space="preserve">.</w:t>
      </w:r>
    </w:p>
    <w:bookmarkEnd w:id="58"/>
    <w:bookmarkStart w:id="59" w:name="X8b7c3740fa919e9b158b258eda0e03ef6b611d1"/>
    <w:p>
      <w:pPr>
        <w:pStyle w:val="Heading2"/>
      </w:pPr>
      <w:r>
        <w:t xml:space="preserve">2.13 Workload Modeling and User Behaviour Design</w:t>
      </w:r>
    </w:p>
    <w:p>
      <w:pPr>
        <w:pStyle w:val="FirstParagraph"/>
      </w:pPr>
      <w:r>
        <w:rPr>
          <w:bCs/>
          <w:b/>
        </w:rPr>
        <w:t xml:space="preserve">Closed vs Open Models</w:t>
      </w:r>
    </w:p>
    <w:p>
      <w:pPr>
        <w:numPr>
          <w:ilvl w:val="0"/>
          <w:numId w:val="1024"/>
        </w:numPr>
        <w:pStyle w:val="Compact"/>
      </w:pPr>
      <w:r>
        <w:t xml:space="preserve">Closed Model: fixed users looping through actions (e.g., 100 virtual users with 1 s think time).</w:t>
      </w:r>
    </w:p>
    <w:p>
      <w:pPr>
        <w:numPr>
          <w:ilvl w:val="0"/>
          <w:numId w:val="1024"/>
        </w:numPr>
        <w:pStyle w:val="Compact"/>
      </w:pPr>
      <w:r>
        <w:t xml:space="preserve">Open Model: requests arrive stochastically (Poisson process). Better for public web apps.</w:t>
      </w:r>
    </w:p>
    <w:p>
      <w:pPr>
        <w:pStyle w:val="FirstParagraph"/>
      </w:pPr>
      <w:r>
        <w:rPr>
          <w:bCs/>
          <w:b/>
        </w:rPr>
        <w:t xml:space="preserve">This choice is not a preference, and it changes the number you report.</w:t>
      </w:r>
    </w:p>
    <w:p>
      <w:pPr>
        <w:pStyle w:val="BodyText"/>
      </w:pPr>
      <w:r>
        <w:t xml:space="preserve">In a</w:t>
      </w:r>
      <w:r>
        <w:t xml:space="preserve"> </w:t>
      </w:r>
      <w:r>
        <w:rPr>
          <w:bCs/>
          <w:b/>
        </w:rPr>
        <w:t xml:space="preserve">closed</w:t>
      </w:r>
      <w:r>
        <w:t xml:space="preserve"> </w:t>
      </w:r>
      <w:r>
        <w:t xml:space="preserve">model a virtual user cannot issue its next request until the</w:t>
      </w:r>
      <w:r>
        <w:t xml:space="preserve"> </w:t>
      </w:r>
      <w:r>
        <w:t xml:space="preserve">previous one comes back. So when the system slows down, your load generator</w:t>
      </w:r>
      <w:r>
        <w:t xml:space="preserve"> </w:t>
      </w:r>
      <w:r>
        <w:t xml:space="preserve">slows down with it — offered load falls exactly when you most wanted it held.</w:t>
      </w:r>
      <w:r>
        <w:t xml:space="preserve"> </w:t>
      </w:r>
      <w:r>
        <w:t xml:space="preserve">The system is protected from the pile-up a real queue of users would have caused,</w:t>
      </w:r>
      <w:r>
        <w:t xml:space="preserve"> </w:t>
      </w:r>
      <w:r>
        <w:t xml:space="preserve">and</w:t>
      </w:r>
      <w:r>
        <w:t xml:space="preserve"> </w:t>
      </w:r>
      <w:r>
        <w:rPr>
          <w:bCs/>
          <w:b/>
        </w:rPr>
        <w:t xml:space="preserve">the p95 you report is optimistic</w:t>
      </w:r>
      <w:r>
        <w:t xml:space="preserve">. Real users do not wait politely for</w:t>
      </w:r>
      <w:r>
        <w:t xml:space="preserve"> </w:t>
      </w:r>
      <w:r>
        <w:t xml:space="preserve">your VU to be free; they arrive on their own schedule.</w:t>
      </w:r>
    </w:p>
    <w:p>
      <w:pPr>
        <w:pStyle w:val="BodyText"/>
      </w:pPr>
      <w:r>
        <w:t xml:space="preserve">An</w:t>
      </w:r>
      <w:r>
        <w:t xml:space="preserve"> </w:t>
      </w:r>
      <w:r>
        <w:rPr>
          <w:bCs/>
          <w:b/>
        </w:rPr>
        <w:t xml:space="preserve">open</w:t>
      </w:r>
      <w:r>
        <w:t xml:space="preserve"> </w:t>
      </w:r>
      <w:r>
        <w:t xml:space="preserve">model — k6’s</w:t>
      </w:r>
      <w:r>
        <w:t xml:space="preserve"> </w:t>
      </w:r>
      <w:r>
        <w:rPr>
          <w:rStyle w:val="VerbatimChar"/>
        </w:rPr>
        <w:t xml:space="preserve">constant-arrival-rate</w:t>
      </w:r>
      <w:r>
        <w:t xml:space="preserve">, Gatling’s</w:t>
      </w:r>
      <w:r>
        <w:t xml:space="preserve"> </w:t>
      </w:r>
      <w:r>
        <w:rPr>
          <w:rStyle w:val="VerbatimChar"/>
        </w:rPr>
        <w:t xml:space="preserve">constantUsersPerSec</w:t>
      </w:r>
      <w:r>
        <w:t xml:space="preserve"> </w:t>
      </w:r>
      <w:r>
        <w:t xml:space="preserve">— holds the arrival rate regardless of response time. When</w:t>
      </w:r>
      <w:r>
        <w:t xml:space="preserve"> </w:t>
      </w:r>
      <w:r>
        <w:t xml:space="preserve">the system degrades, the queue grows, and you see what production would have</w:t>
      </w:r>
      <w:r>
        <w:t xml:space="preserve"> </w:t>
      </w:r>
      <w:r>
        <w:t xml:space="preserve">seen. Use it whenever arrivals are outside your control, which is every public</w:t>
      </w:r>
      <w:r>
        <w:t xml:space="preserve"> </w:t>
      </w:r>
      <w:r>
        <w:t xml:space="preserve">endpoint.</w:t>
      </w:r>
    </w:p>
    <w:p>
      <w:pPr>
        <w:pStyle w:val="BlockText"/>
      </w:pPr>
      <w:r>
        <w:rPr>
          <w:bCs/>
          <w:b/>
        </w:rPr>
        <w:t xml:space="preserve">Coordinated omission.</w:t>
      </w:r>
      <w:r>
        <w:t xml:space="preserve"> </w:t>
      </w:r>
      <w:r>
        <w:t xml:space="preserve">The stronger version of the same problem, named by</w:t>
      </w:r>
      <w:r>
        <w:t xml:space="preserve"> </w:t>
      </w:r>
      <w:r>
        <w:t xml:space="preserve">Gil Tene. A load generator that pauses while a slow response is outstanding</w:t>
      </w:r>
      <w:r>
        <w:t xml:space="preserve"> </w:t>
      </w:r>
      <w:r>
        <w:t xml:space="preserve">does not merely under-load the system — it</w:t>
      </w:r>
      <w:r>
        <w:t xml:space="preserve"> </w:t>
      </w:r>
      <w:r>
        <w:rPr>
          <w:bCs/>
          <w:b/>
        </w:rPr>
        <w:t xml:space="preserve">omits the very samples that would</w:t>
      </w:r>
      <w:r>
        <w:rPr>
          <w:bCs/>
          <w:b/>
        </w:rPr>
        <w:t xml:space="preserve"> </w:t>
      </w:r>
      <w:r>
        <w:rPr>
          <w:bCs/>
          <w:b/>
        </w:rPr>
        <w:t xml:space="preserve">have been slow</w:t>
      </w:r>
      <w:r>
        <w:t xml:space="preserve">, and then averages the ones that were fast. The result is not</w:t>
      </w:r>
      <w:r>
        <w:t xml:space="preserve"> </w:t>
      </w:r>
      <w:r>
        <w:t xml:space="preserve">slightly optimistic; percentiles can be wrong by an order of magnitude at the</w:t>
      </w:r>
      <w:r>
        <w:t xml:space="preserve"> </w:t>
      </w:r>
      <w:r>
        <w:t xml:space="preserve">tail, and the worse the incident, the fewer samples it records. Two defences:</w:t>
      </w:r>
      <w:r>
        <w:t xml:space="preserve"> </w:t>
      </w:r>
      <w:r>
        <w:t xml:space="preserve">use an</w:t>
      </w:r>
      <w:r>
        <w:t xml:space="preserve"> </w:t>
      </w:r>
      <w:r>
        <w:rPr>
          <w:bCs/>
          <w:b/>
        </w:rPr>
        <w:t xml:space="preserve">open workload model</w:t>
      </w:r>
      <w:r>
        <w:t xml:space="preserve">, and where you cannot, apply</w:t>
      </w:r>
      <w:r>
        <w:t xml:space="preserve"> </w:t>
      </w:r>
      <w:r>
        <w:rPr>
          <w:bCs/>
          <w:b/>
        </w:rPr>
        <w:t xml:space="preserve">coordinated-omission</w:t>
      </w:r>
      <w:r>
        <w:rPr>
          <w:bCs/>
          <w:b/>
        </w:rPr>
        <w:t xml:space="preserve"> </w:t>
      </w:r>
      <w:r>
        <w:rPr>
          <w:bCs/>
          <w:b/>
        </w:rPr>
        <w:t xml:space="preserve">correction</w:t>
      </w:r>
      <w:r>
        <w:t xml:space="preserve"> </w:t>
      </w:r>
      <w:r>
        <w:t xml:space="preserve">— HdrHistogram’s</w:t>
      </w:r>
      <w:r>
        <w:t xml:space="preserve"> </w:t>
      </w:r>
      <w:r>
        <w:rPr>
          <w:rStyle w:val="VerbatimChar"/>
        </w:rPr>
        <w:t xml:space="preserve">recordValueWithExpectedInterval</w:t>
      </w:r>
      <w:r>
        <w:t xml:space="preserve">, or a generator</w:t>
      </w:r>
      <w:r>
        <w:t xml:space="preserve"> </w:t>
      </w:r>
      <w:r>
        <w:t xml:space="preserve">like</w:t>
      </w:r>
      <w:r>
        <w:t xml:space="preserve"> </w:t>
      </w:r>
      <w:r>
        <w:rPr>
          <w:rStyle w:val="VerbatimChar"/>
        </w:rPr>
        <w:t xml:space="preserve">wrk2</w:t>
      </w:r>
      <w:r>
        <w:t xml:space="preserve"> </w:t>
      </w:r>
      <w:r>
        <w:t xml:space="preserve">that does it for you. (Reading percentiles from the steady phase</w:t>
      </w:r>
      <w:r>
        <w:t xml:space="preserve"> </w:t>
      </w:r>
      <w:r>
        <w:t xml:space="preserve">only is good hygiene against ramp contamination, but it is</w:t>
      </w:r>
      <w:r>
        <w:t xml:space="preserve"> </w:t>
      </w:r>
      <w:r>
        <w:rPr>
          <w:iCs/>
          <w:i/>
        </w:rPr>
        <w:t xml:space="preserve">not</w:t>
      </w:r>
      <w:r>
        <w:t xml:space="preserve"> </w:t>
      </w:r>
      <w:r>
        <w:t xml:space="preserve">a defence</w:t>
      </w:r>
      <w:r>
        <w:t xml:space="preserve"> </w:t>
      </w:r>
      <w:r>
        <w:t xml:space="preserve">against CO: the omission happens inside the steady phase.) Appendix C §C.5 has the longer treatment.</w:t>
      </w:r>
    </w:p>
    <w:p>
      <w:pPr>
        <w:pStyle w:val="BlockText"/>
      </w:pPr>
      <w:r>
        <w:t xml:space="preserve">Being able to say</w:t>
      </w:r>
      <w:r>
        <w:t xml:space="preserve"> </w:t>
      </w:r>
      <w:r>
        <w:rPr>
          <w:iCs/>
          <w:i/>
        </w:rPr>
        <w:t xml:space="preserve">“</w:t>
      </w:r>
      <w:r>
        <w:rPr>
          <w:iCs/>
          <w:i/>
        </w:rPr>
        <w:t xml:space="preserve">that p95 came from a closed model, so treat it as a floor</w:t>
      </w:r>
      <w:r>
        <w:rPr>
          <w:iCs/>
          <w:i/>
        </w:rPr>
        <w:t xml:space="preserve">”</w:t>
      </w:r>
      <w:r>
        <w:t xml:space="preserve"> </w:t>
      </w:r>
      <w:r>
        <w:t xml:space="preserve">is the single most useful sentence in a performance review, and it is the kind</w:t>
      </w:r>
      <w:r>
        <w:t xml:space="preserve"> </w:t>
      </w:r>
      <w:r>
        <w:t xml:space="preserve">of judgement this week is actually for.</w:t>
      </w:r>
    </w:p>
    <w:p>
      <w:pPr>
        <w:pStyle w:val="FirstParagraph"/>
      </w:pPr>
      <w:r>
        <w:rPr>
          <w:bCs/>
          <w:b/>
        </w:rPr>
        <w:t xml:space="preserve">Key Parameters</w:t>
      </w:r>
    </w:p>
    <w:p>
      <w:pPr>
        <w:numPr>
          <w:ilvl w:val="0"/>
          <w:numId w:val="1025"/>
        </w:numPr>
        <w:pStyle w:val="Compact"/>
      </w:pPr>
      <w:r>
        <w:t xml:space="preserve">Think time — delay between user actions.</w:t>
      </w:r>
      <w:r>
        <w:t xml:space="preserve"> </w:t>
      </w:r>
      <w:r>
        <w:rPr>
          <w:rStyle w:val="VerbatimChar"/>
          <w:bCs/>
          <w:b/>
        </w:rPr>
        <w:t xml:space="preserve">sleep(1)</w:t>
      </w:r>
      <w:r>
        <w:rPr>
          <w:bCs/>
          <w:b/>
        </w:rPr>
        <w:t xml:space="preserve"> </w:t>
      </w:r>
      <w:r>
        <w:rPr>
          <w:bCs/>
          <w:b/>
        </w:rPr>
        <w:t xml:space="preserve">is not think time</w:t>
      </w:r>
      <w:r>
        <w:t xml:space="preserve">: real</w:t>
      </w:r>
      <w:r>
        <w:t xml:space="preserve"> </w:t>
      </w:r>
      <w:r>
        <w:t xml:space="preserve">think time is variable, and a fixed sleep just shifts every VU into lockstep.</w:t>
      </w:r>
    </w:p>
    <w:p>
      <w:pPr>
        <w:numPr>
          <w:ilvl w:val="0"/>
          <w:numId w:val="1025"/>
        </w:numPr>
        <w:pStyle w:val="Compact"/>
      </w:pPr>
      <w:r>
        <w:t xml:space="preserve">Arrival rate — req/s independent of active users.</w:t>
      </w:r>
    </w:p>
    <w:p>
      <w:pPr>
        <w:numPr>
          <w:ilvl w:val="0"/>
          <w:numId w:val="1025"/>
        </w:numPr>
        <w:pStyle w:val="Compact"/>
      </w:pPr>
      <w:r>
        <w:t xml:space="preserve">Mix ratio — distribution of business flows.</w:t>
      </w:r>
    </w:p>
    <w:p>
      <w:pPr>
        <w:pStyle w:val="FirstParagraph"/>
      </w:pPr>
      <w:r>
        <w:rPr>
          <w:bCs/>
          <w:b/>
        </w:rPr>
        <w:t xml:space="preserve">Example Scenario Mix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Flow</w:t>
            </w:r>
          </w:p>
        </w:tc>
        <w:tc>
          <w:tcPr/>
          <w:p>
            <w:pPr>
              <w:pStyle w:val="Compact"/>
              <w:jc w:val="left"/>
            </w:pPr>
            <w:r>
              <w:t xml:space="preserve">Weight</w:t>
            </w:r>
          </w:p>
        </w:tc>
        <w:tc>
          <w:tcPr/>
          <w:p>
            <w:pPr>
              <w:pStyle w:val="Compact"/>
              <w:jc w:val="left"/>
            </w:pPr>
            <w:r>
              <w:t xml:space="preserve">Purpose</w:t>
            </w:r>
          </w:p>
        </w:tc>
      </w:tr>
      <w:tr>
        <w:tc>
          <w:tcPr/>
          <w:p>
            <w:pPr>
              <w:pStyle w:val="Compact"/>
              <w:jc w:val="left"/>
            </w:pPr>
            <w:r>
              <w:t xml:space="preserve">Browse Products</w:t>
            </w:r>
          </w:p>
        </w:tc>
        <w:tc>
          <w:tcPr/>
          <w:p>
            <w:pPr>
              <w:pStyle w:val="Compact"/>
              <w:jc w:val="left"/>
            </w:pPr>
            <w:r>
              <w:t xml:space="preserve">0.6</w:t>
            </w:r>
          </w:p>
        </w:tc>
        <w:tc>
          <w:tcPr/>
          <w:p>
            <w:pPr>
              <w:pStyle w:val="Compact"/>
              <w:jc w:val="left"/>
            </w:pPr>
            <w:r>
              <w:t xml:space="preserve">Read-heavy, cache sensitivity</w:t>
            </w:r>
          </w:p>
        </w:tc>
      </w:tr>
      <w:tr>
        <w:tc>
          <w:tcPr/>
          <w:p>
            <w:pPr>
              <w:pStyle w:val="Compact"/>
              <w:jc w:val="left"/>
            </w:pPr>
            <w:r>
              <w:t xml:space="preserve">Add to Cart</w:t>
            </w:r>
          </w:p>
        </w:tc>
        <w:tc>
          <w:tcPr/>
          <w:p>
            <w:pPr>
              <w:pStyle w:val="Compact"/>
              <w:jc w:val="left"/>
            </w:pPr>
            <w:r>
              <w:t xml:space="preserve">0.3</w:t>
            </w:r>
          </w:p>
        </w:tc>
        <w:tc>
          <w:tcPr/>
          <w:p>
            <w:pPr>
              <w:pStyle w:val="Compact"/>
              <w:jc w:val="left"/>
            </w:pPr>
            <w:r>
              <w:t xml:space="preserve">Session consistency</w:t>
            </w:r>
          </w:p>
        </w:tc>
      </w:tr>
      <w:tr>
        <w:tc>
          <w:tcPr/>
          <w:p>
            <w:pPr>
              <w:pStyle w:val="Compact"/>
              <w:jc w:val="left"/>
            </w:pPr>
            <w:r>
              <w:t xml:space="preserve">Checkout</w:t>
            </w:r>
          </w:p>
        </w:tc>
        <w:tc>
          <w:tcPr/>
          <w:p>
            <w:pPr>
              <w:pStyle w:val="Compact"/>
              <w:jc w:val="left"/>
            </w:pPr>
            <w:r>
              <w:t xml:space="preserve">0.1</w:t>
            </w:r>
          </w:p>
        </w:tc>
        <w:tc>
          <w:tcPr/>
          <w:p>
            <w:pPr>
              <w:pStyle w:val="Compact"/>
              <w:jc w:val="left"/>
            </w:pPr>
            <w:r>
              <w:t xml:space="preserve">Write path latency</w:t>
            </w:r>
          </w:p>
        </w:tc>
      </w:tr>
    </w:tbl>
    <w:p>
      <w:pPr>
        <w:pStyle w:val="BodyText"/>
      </w:pPr>
      <w:r>
        <w:rPr>
          <w:bCs/>
          <w:b/>
        </w:rPr>
        <w:t xml:space="preserve">Best Practices</w:t>
      </w:r>
    </w:p>
    <w:p>
      <w:pPr>
        <w:numPr>
          <w:ilvl w:val="0"/>
          <w:numId w:val="1026"/>
        </w:numPr>
        <w:pStyle w:val="Compact"/>
      </w:pPr>
      <w:r>
        <w:t xml:space="preserve">Model arrivals with realistic ramp profiles (ramp-up → steady → ramp-down).</w:t>
      </w:r>
    </w:p>
    <w:p>
      <w:pPr>
        <w:numPr>
          <w:ilvl w:val="0"/>
          <w:numId w:val="1026"/>
        </w:numPr>
        <w:pStyle w:val="Compact"/>
      </w:pPr>
      <w:r>
        <w:t xml:space="preserve">Separate warm-up period (1–2 min) from steady state.</w:t>
      </w:r>
    </w:p>
    <w:p>
      <w:pPr>
        <w:numPr>
          <w:ilvl w:val="0"/>
          <w:numId w:val="1026"/>
        </w:numPr>
        <w:pStyle w:val="Compact"/>
      </w:pPr>
      <w:r>
        <w:t xml:space="preserve">Correlate think-time with UX analytics (lookback data).</w:t>
      </w:r>
    </w:p>
    <w:p>
      <w:pPr>
        <w:pStyle w:val="FirstParagraph"/>
      </w:pPr>
      <w:r>
        <w:rPr>
          <w:bCs/>
          <w:b/>
        </w:rPr>
        <w:t xml:space="preserve">Try It Yourself 2.13 — Mix Matrix</w:t>
      </w:r>
    </w:p>
    <w:p>
      <w:pPr>
        <w:pStyle w:val="BodyText"/>
      </w:pPr>
      <w:r>
        <w:t xml:space="preserve">List three core journeys and assign weights adding to 1.0. Use this mix in k6 scenarios.</w:t>
      </w:r>
    </w:p>
    <w:bookmarkEnd w:id="59"/>
    <w:bookmarkStart w:id="60" w:name="X87912d0a2cee5a4d8420397dbf261737c33339c"/>
    <w:p>
      <w:pPr>
        <w:pStyle w:val="Heading2"/>
      </w:pPr>
      <w:r>
        <w:t xml:space="preserve">2.14 Environment Tuning and System Optimization</w:t>
      </w:r>
    </w:p>
    <w:p>
      <w:pPr>
        <w:pStyle w:val="FirstParagraph"/>
      </w:pPr>
      <w:r>
        <w:rPr>
          <w:bCs/>
          <w:b/>
        </w:rPr>
        <w:t xml:space="preserve">Common Server Bottlenecks</w:t>
      </w:r>
    </w:p>
    <w:p>
      <w:pPr>
        <w:numPr>
          <w:ilvl w:val="0"/>
          <w:numId w:val="1027"/>
        </w:numPr>
        <w:pStyle w:val="Compact"/>
      </w:pPr>
      <w:r>
        <w:t xml:space="preserve">CPU bound → check thread pools, GC configuration.</w:t>
      </w:r>
    </w:p>
    <w:p>
      <w:pPr>
        <w:numPr>
          <w:ilvl w:val="0"/>
          <w:numId w:val="1027"/>
        </w:numPr>
        <w:pStyle w:val="Compact"/>
      </w:pPr>
      <w:r>
        <w:t xml:space="preserve">Memory bound → increase heap or profile leaks.</w:t>
      </w:r>
    </w:p>
    <w:p>
      <w:pPr>
        <w:numPr>
          <w:ilvl w:val="0"/>
          <w:numId w:val="1027"/>
        </w:numPr>
        <w:pStyle w:val="Compact"/>
      </w:pPr>
      <w:r>
        <w:t xml:space="preserve">I/O bound → use async I/O or caching.</w:t>
      </w:r>
    </w:p>
    <w:p>
      <w:pPr>
        <w:numPr>
          <w:ilvl w:val="0"/>
          <w:numId w:val="1027"/>
        </w:numPr>
        <w:pStyle w:val="Compact"/>
      </w:pPr>
      <w:r>
        <w:t xml:space="preserve">Network bound → increase connection pool size or enable HTTP keep-alive.</w:t>
      </w:r>
    </w:p>
    <w:p>
      <w:pPr>
        <w:pStyle w:val="FirstParagraph"/>
      </w:pPr>
      <w:r>
        <w:rPr>
          <w:bCs/>
          <w:b/>
        </w:rPr>
        <w:t xml:space="preserve">Tuning Cheat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Key Parameters</w:t>
            </w:r>
          </w:p>
        </w:tc>
        <w:tc>
          <w:tcPr/>
          <w:p>
            <w:pPr>
              <w:pStyle w:val="Compact"/>
              <w:jc w:val="left"/>
            </w:pPr>
            <w:r>
              <w:t xml:space="preserve">Guideline</w:t>
            </w:r>
          </w:p>
        </w:tc>
      </w:tr>
      <w:tr>
        <w:tc>
          <w:tcPr/>
          <w:p>
            <w:pPr>
              <w:pStyle w:val="Compact"/>
              <w:jc w:val="left"/>
            </w:pPr>
            <w:r>
              <w:t xml:space="preserve">JVM</w:t>
            </w:r>
          </w:p>
        </w:tc>
        <w:tc>
          <w:tcPr/>
          <w:p>
            <w:pPr>
              <w:pStyle w:val="Compact"/>
              <w:jc w:val="left"/>
            </w:pPr>
            <w:r>
              <w:t xml:space="preserve">-Xms / -Xmx, -XX:+UseG1GC</w:t>
            </w:r>
          </w:p>
        </w:tc>
        <w:tc>
          <w:tcPr/>
          <w:p>
            <w:pPr>
              <w:pStyle w:val="Compact"/>
              <w:jc w:val="left"/>
            </w:pPr>
            <w:r>
              <w:t xml:space="preserve">Heap 50–70% RAM; enable G1 or ZGC</w:t>
            </w:r>
          </w:p>
        </w:tc>
      </w:tr>
      <w:tr>
        <w:tc>
          <w:tcPr/>
          <w:p>
            <w:pPr>
              <w:pStyle w:val="Compact"/>
              <w:jc w:val="left"/>
            </w:pPr>
            <w:r>
              <w:t xml:space="preserve">.NET</w:t>
            </w:r>
          </w:p>
        </w:tc>
        <w:tc>
          <w:tcPr/>
          <w:p>
            <w:pPr>
              <w:pStyle w:val="Compact"/>
              <w:jc w:val="left"/>
            </w:pPr>
            <w:r>
              <w:t xml:space="preserve">Server GC mode (&lt;gcServer) enabled=</w:t>
            </w:r>
            <w:r>
              <w:t xml:space="preserve">“</w:t>
            </w:r>
            <w:r>
              <w:t xml:space="preserve">true</w:t>
            </w:r>
            <w:r>
              <w:t xml:space="preserve">”</w:t>
            </w:r>
            <w:r>
              <w:t xml:space="preserve">/&gt;</w:t>
            </w:r>
          </w:p>
        </w:tc>
        <w:tc>
          <w:tcPr/>
          <w:p>
            <w:pPr>
              <w:pStyle w:val="Compact"/>
              <w:jc w:val="left"/>
            </w:pPr>
            <w:r>
              <w:t xml:space="preserve">Parallel collection for multi-core</w:t>
            </w:r>
          </w:p>
        </w:tc>
      </w:tr>
      <w:tr>
        <w:tc>
          <w:tcPr/>
          <w:p>
            <w:pPr>
              <w:pStyle w:val="Compact"/>
              <w:jc w:val="left"/>
            </w:pPr>
            <w:r>
              <w:t xml:space="preserve">Linux</w:t>
            </w:r>
          </w:p>
        </w:tc>
        <w:tc>
          <w:tcPr/>
          <w:p>
            <w:pPr>
              <w:pStyle w:val="Compact"/>
              <w:jc w:val="left"/>
            </w:pPr>
            <w:r>
              <w:t xml:space="preserve">ulimit -n, sysctl net.core.somaxconn</w:t>
            </w:r>
          </w:p>
        </w:tc>
        <w:tc>
          <w:tcPr/>
          <w:p>
            <w:pPr>
              <w:pStyle w:val="Compact"/>
              <w:jc w:val="left"/>
            </w:pPr>
            <w:r>
              <w:t xml:space="preserve">Increase FD limit &gt; 65 k</w:t>
            </w:r>
          </w:p>
        </w:tc>
      </w:tr>
      <w:tr>
        <w:tc>
          <w:tcPr/>
          <w:p>
            <w:pPr>
              <w:pStyle w:val="Compact"/>
              <w:jc w:val="left"/>
            </w:pPr>
            <w:r>
              <w:t xml:space="preserve">Nginx/Apa che</w:t>
            </w:r>
          </w:p>
        </w:tc>
        <w:tc>
          <w:tcPr/>
          <w:p>
            <w:pPr>
              <w:pStyle w:val="Compact"/>
              <w:jc w:val="left"/>
            </w:pPr>
            <w:r>
              <w:t xml:space="preserve">worker processes, keepalive timeout</w:t>
            </w:r>
          </w:p>
        </w:tc>
        <w:tc>
          <w:tcPr/>
          <w:p>
            <w:pPr>
              <w:pStyle w:val="Compact"/>
              <w:jc w:val="left"/>
            </w:pPr>
            <w:r>
              <w:t xml:space="preserve">Match CPU cores; keepalive 30–60 s</w:t>
            </w:r>
          </w:p>
        </w:tc>
      </w:tr>
    </w:tbl>
    <w:p>
      <w:pPr>
        <w:pStyle w:val="BodyText"/>
      </w:pPr>
      <w:r>
        <w:rPr>
          <w:bCs/>
          <w:b/>
        </w:rPr>
        <w:t xml:space="preserve">Infrastructure Parity Checklist</w:t>
      </w:r>
    </w:p>
    <w:p>
      <w:pPr>
        <w:numPr>
          <w:ilvl w:val="0"/>
          <w:numId w:val="1028"/>
        </w:numPr>
        <w:pStyle w:val="Compact"/>
      </w:pPr>
      <w:r>
        <w:t xml:space="preserve">Same TLS ciphers and compression as production.</w:t>
      </w:r>
    </w:p>
    <w:p>
      <w:pPr>
        <w:numPr>
          <w:ilvl w:val="0"/>
          <w:numId w:val="1028"/>
        </w:numPr>
        <w:pStyle w:val="Compact"/>
      </w:pPr>
      <w:r>
        <w:t xml:space="preserve">Identical autoscaling rules and instance types.</w:t>
      </w:r>
    </w:p>
    <w:p>
      <w:pPr>
        <w:numPr>
          <w:ilvl w:val="0"/>
          <w:numId w:val="1028"/>
        </w:numPr>
        <w:pStyle w:val="Compact"/>
      </w:pPr>
      <w:r>
        <w:t xml:space="preserve">Seeded data and mocked APIs with consistent latency.</w:t>
      </w:r>
    </w:p>
    <w:p>
      <w:pPr>
        <w:pStyle w:val="FirstParagraph"/>
      </w:pPr>
      <w:r>
        <w:rPr>
          <w:bCs/>
          <w:b/>
        </w:rPr>
        <w:t xml:space="preserve">Project Task 2.14 — Tuning Experiment</w:t>
      </w:r>
    </w:p>
    <w:p>
      <w:pPr>
        <w:pStyle w:val="BodyText"/>
      </w:pPr>
      <w:r>
        <w:t xml:space="preserve">Adjust a single server parameter (e.g., thread pool size). Re-run the load test and record impact on p95 and CPU utilisation.</w:t>
      </w:r>
    </w:p>
    <w:bookmarkEnd w:id="60"/>
    <w:bookmarkStart w:id="61" w:name="observability-and-result-integration"/>
    <w:p>
      <w:pPr>
        <w:pStyle w:val="Heading2"/>
      </w:pPr>
      <w:r>
        <w:t xml:space="preserve">2.15 Observability and Result Integration</w:t>
      </w:r>
    </w:p>
    <w:p>
      <w:pPr>
        <w:pStyle w:val="FirstParagraph"/>
      </w:pPr>
      <w:r>
        <w:t xml:space="preserve">Goal: Close the loop between test metrics and production observability.</w:t>
      </w:r>
    </w:p>
    <w:p>
      <w:pPr>
        <w:pStyle w:val="BlockText"/>
      </w:pPr>
      <w:r>
        <w:rPr>
          <w:bCs/>
          <w:b/>
        </w:rPr>
        <w:t xml:space="preserve">Week 0 did not install any of this, and you need it today.</w:t>
      </w:r>
      <w:r>
        <w:t xml:space="preserve"> </w:t>
      </w:r>
      <w:r>
        <w:t xml:space="preserve">Grafana,</w:t>
      </w:r>
      <w:r>
        <w:t xml:space="preserve"> </w:t>
      </w:r>
      <w:r>
        <w:t xml:space="preserve">Prometheus and InfluxDB are not in the Week 0 toolchain — the dashboard is a</w:t>
      </w:r>
      <w:r>
        <w:t xml:space="preserve"> </w:t>
      </w:r>
      <w:r>
        <w:t xml:space="preserve">Week 3 carry-forward artifact and Week 4 defence evidence, so stand the stack up</w:t>
      </w:r>
      <w:r>
        <w:t xml:space="preserve"> </w:t>
      </w:r>
      <w:r>
        <w:t xml:space="preserve">before Day 5 rather than during it. Two containers is enough.</w:t>
      </w:r>
      <w:r>
        <w:t xml:space="preserve"> </w:t>
      </w:r>
      <w:r>
        <w:rPr>
          <w:bCs/>
          <w:b/>
        </w:rPr>
        <w:t xml:space="preserve">You write both</w:t>
      </w:r>
      <w:r>
        <w:rPr>
          <w:bCs/>
          <w:b/>
        </w:rPr>
        <w:t xml:space="preserve"> </w:t>
      </w:r>
      <w:r>
        <w:rPr>
          <w:bCs/>
          <w:b/>
        </w:rPr>
        <w:t xml:space="preserve">files — the compose file below and the</w:t>
      </w:r>
      <w:r>
        <w:rPr>
          <w:bCs/>
          <w:b/>
        </w:rPr>
        <w:t xml:space="preserve"> </w:t>
      </w:r>
      <w:r>
        <w:rPr>
          <w:rStyle w:val="VerbatimChar"/>
          <w:bCs/>
          <w:b/>
        </w:rPr>
        <w:t xml:space="preserve">quality/observability/prometheus.yml</w:t>
      </w:r>
      <w:r>
        <w:rPr>
          <w:bCs/>
          <w:b/>
        </w:rPr>
        <w:t xml:space="preserve"> </w:t>
      </w:r>
      <w:r>
        <w:rPr>
          <w:bCs/>
          <w:b/>
        </w:rPr>
        <w:t xml:space="preserve">it mounts. The starter ships neither</w:t>
      </w:r>
      <w:r>
        <w:t xml:space="preserve">, and a scrape config that names your</w:t>
      </w:r>
      <w:r>
        <w:t xml:space="preserve"> </w:t>
      </w:r>
      <w:r>
        <w:t xml:space="preserve">own service is not something a starter can guess. The compose file is below.</w:t>
      </w:r>
    </w:p>
    <w:p>
      <w:pPr>
        <w:pStyle w:val="SourceCode"/>
      </w:pPr>
      <w:r>
        <w:rPr>
          <w:rStyle w:val="CommentTok"/>
        </w:rPr>
        <w:t xml:space="preserve"># docker-compose.observability.yml — yours to create</w:t>
      </w:r>
      <w:r>
        <w:br/>
      </w:r>
      <w:r>
        <w:rPr>
          <w:rStyle w:val="FunctionTok"/>
        </w:rPr>
        <w:t xml:space="preserve">services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"9090:9090"</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./quality/observability/prometheus.yml:/etc/prometheus/prometheus.yml:ro</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grafana/grafana-oss:latest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"3000:3000"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GF_AUTH_ANONYMOUS_ENABLED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GF_AUTH_ANONYMOUS_ORG_ROLE</w:t>
      </w:r>
      <w:r>
        <w:rPr>
          <w:rStyle w:val="KeywordTok"/>
        </w:rPr>
        <w:t xml:space="preserve">:</w:t>
      </w:r>
      <w:r>
        <w:rPr>
          <w:rStyle w:val="AttributeTok"/>
        </w:rPr>
        <w:t xml:space="preserve"> Admin</w:t>
      </w:r>
    </w:p>
    <w:p>
      <w:pPr>
        <w:pStyle w:val="FirstParagraph"/>
      </w:pPr>
      <w:r>
        <w:rPr>
          <w:rStyle w:val="VerbatimChar"/>
        </w:rPr>
        <w:t xml:space="preserve">docker compose -f docker-compose.observability.yml up -d</w:t>
      </w:r>
      <w:r>
        <w:t xml:space="preserve">, then point Grafana at</w:t>
      </w:r>
      <w:r>
        <w:t xml:space="preserve"> </w:t>
      </w:r>
      <w:r>
        <w:rPr>
          <w:rStyle w:val="VerbatimChar"/>
        </w:rPr>
        <w:t xml:space="preserve">http://prometheus:9090</w:t>
      </w:r>
      <w:r>
        <w:t xml:space="preserve">. If your organisation blocks either image, say so in</w:t>
      </w:r>
      <w:r>
        <w:t xml:space="preserve"> </w:t>
      </w:r>
      <w:r>
        <w:t xml:space="preserve">your defence and</w:t>
      </w:r>
      <w:r>
        <w:t xml:space="preserve"> </w:t>
      </w:r>
      <w:r>
        <w:rPr>
          <w:bCs/>
          <w:b/>
        </w:rPr>
        <w:t xml:space="preserve">export k6’s own JSON summary instead</w:t>
      </w:r>
      <w:r>
        <w:t xml:space="preserve"> </w:t>
      </w:r>
      <w:r>
        <w:t xml:space="preserve">— a committed</w:t>
      </w:r>
      <w:r>
        <w:t xml:space="preserve"> </w:t>
      </w:r>
      <w:r>
        <w:rPr>
          <w:rStyle w:val="VerbatimChar"/>
        </w:rPr>
        <w:t xml:space="preserve">reports/summary.json</w:t>
      </w:r>
      <w:r>
        <w:t xml:space="preserve"> </w:t>
      </w:r>
      <w:r>
        <w:t xml:space="preserve">with p50/p95/p99 over time is weaker evidence than a</w:t>
      </w:r>
      <w:r>
        <w:t xml:space="preserve"> </w:t>
      </w:r>
      <w:r>
        <w:t xml:space="preserve">dashboard but it is honest evidence, which is the standard this program holds you</w:t>
      </w:r>
      <w:r>
        <w:t xml:space="preserve"> </w:t>
      </w:r>
      <w:r>
        <w:t xml:space="preserve">to. What is not acceptable is a screenshot of a dashboard you did not build.</w:t>
      </w:r>
    </w:p>
    <w:p>
      <w:pPr>
        <w:pStyle w:val="BodyText"/>
      </w:pPr>
      <w:r>
        <w:rPr>
          <w:bCs/>
          <w:b/>
        </w:rPr>
        <w:t xml:space="preserve">Metrics Pipeline Example</w:t>
      </w:r>
    </w:p>
    <w:p>
      <w:pPr>
        <w:numPr>
          <w:ilvl w:val="0"/>
          <w:numId w:val="1029"/>
        </w:numPr>
        <w:pStyle w:val="Compact"/>
      </w:pPr>
      <w:r>
        <w:rPr>
          <w:rStyle w:val="VerbatimChar"/>
        </w:rPr>
        <w:t xml:space="preserve">k6 → InfluxDB → Grafana</w:t>
      </w:r>
    </w:p>
    <w:p>
      <w:pPr>
        <w:numPr>
          <w:ilvl w:val="0"/>
          <w:numId w:val="1029"/>
        </w:numPr>
        <w:pStyle w:val="Compact"/>
      </w:pPr>
      <w:r>
        <w:rPr>
          <w:rStyle w:val="VerbatimChar"/>
        </w:rPr>
        <w:t xml:space="preserve">JMeter → Backend Listener → Prometheus</w:t>
      </w:r>
    </w:p>
    <w:p>
      <w:pPr>
        <w:pStyle w:val="FirstParagraph"/>
      </w:pPr>
      <w:r>
        <w:rPr>
          <w:bCs/>
          <w:b/>
        </w:rPr>
        <w:t xml:space="preserve">Grafana Panels to Include</w:t>
      </w:r>
    </w:p>
    <w:p>
      <w:pPr>
        <w:numPr>
          <w:ilvl w:val="0"/>
          <w:numId w:val="1030"/>
        </w:numPr>
        <w:pStyle w:val="Compact"/>
      </w:pPr>
      <w:r>
        <w:t xml:space="preserve">p50/p95/p99 latency per endpoint.</w:t>
      </w:r>
    </w:p>
    <w:p>
      <w:pPr>
        <w:numPr>
          <w:ilvl w:val="0"/>
          <w:numId w:val="1030"/>
        </w:numPr>
        <w:pStyle w:val="Compact"/>
      </w:pPr>
      <w:r>
        <w:t xml:space="preserve">Error rate (4xx/5xx).</w:t>
      </w:r>
    </w:p>
    <w:p>
      <w:pPr>
        <w:numPr>
          <w:ilvl w:val="0"/>
          <w:numId w:val="1030"/>
        </w:numPr>
        <w:pStyle w:val="Compact"/>
      </w:pPr>
      <w:r>
        <w:t xml:space="preserve">Throughput (req/s).</w:t>
      </w:r>
    </w:p>
    <w:p>
      <w:pPr>
        <w:numPr>
          <w:ilvl w:val="0"/>
          <w:numId w:val="1030"/>
        </w:numPr>
        <w:pStyle w:val="Compact"/>
      </w:pPr>
      <w:r>
        <w:t xml:space="preserve">Resource usage (CPU, memory, network).</w:t>
      </w:r>
    </w:p>
    <w:p>
      <w:pPr>
        <w:pStyle w:val="FirstParagraph"/>
      </w:pPr>
      <w:r>
        <w:rPr>
          <w:bCs/>
          <w:b/>
        </w:rPr>
        <w:t xml:space="preserve">Correlation Tip</w:t>
      </w:r>
    </w:p>
    <w:p>
      <w:pPr>
        <w:pStyle w:val="BodyText"/>
      </w:pPr>
      <w:r>
        <w:t xml:space="preserve">Align your test timestamps with the server’s APM spans — New Relic, Datadog, or</w:t>
      </w:r>
      <w:r>
        <w:t xml:space="preserve"> </w:t>
      </w:r>
      <w:r>
        <w:t xml:space="preserve">whatever the system already emits. A latency spike in your k6 output tells you</w:t>
      </w:r>
      <w:r>
        <w:t xml:space="preserve"> </w:t>
      </w:r>
      <w:r>
        <w:rPr>
          <w:iCs/>
          <w:i/>
        </w:rPr>
        <w:t xml:space="preserve">that</w:t>
      </w:r>
      <w:r>
        <w:t xml:space="preserve"> </w:t>
      </w:r>
      <w:r>
        <w:t xml:space="preserve">something was slow; the span underneath it tells you</w:t>
      </w:r>
      <w:r>
        <w:t xml:space="preserve"> </w:t>
      </w:r>
      <w:r>
        <w:rPr>
          <w:iCs/>
          <w:i/>
        </w:rPr>
        <w:t xml:space="preserve">what</w:t>
      </w:r>
      <w:r>
        <w:t xml:space="preserve">. Without the</w:t>
      </w:r>
      <w:r>
        <w:t xml:space="preserve"> </w:t>
      </w:r>
      <w:r>
        <w:t xml:space="preserve">alignment you have a number and no cause, which is the difference between a</w:t>
      </w:r>
      <w:r>
        <w:t xml:space="preserve"> </w:t>
      </w:r>
      <w:r>
        <w:t xml:space="preserve">finding and a complaint.</w:t>
      </w:r>
    </w:p>
    <w:p>
      <w:pPr>
        <w:pStyle w:val="BodyText"/>
      </w:pPr>
      <w:r>
        <w:rPr>
          <w:bCs/>
          <w:b/>
        </w:rPr>
        <w:t xml:space="preserve">Automation Pattern</w:t>
      </w:r>
    </w:p>
    <w:p>
      <w:pPr>
        <w:pStyle w:val="BodyText"/>
      </w:pPr>
      <w:r>
        <w:t xml:space="preserve">Have the load test publish its own results rather than a human copying them: k6</w:t>
      </w:r>
      <w:r>
        <w:t xml:space="preserve"> </w:t>
      </w:r>
      <w:r>
        <w:t xml:space="preserve">writes a summary to a file, the pipeline stage uploads it as an artifact, and the</w:t>
      </w:r>
      <w:r>
        <w:t xml:space="preserve"> </w:t>
      </w:r>
      <w:r>
        <w:t xml:space="preserve">dashboard reads from the same source.</w:t>
      </w:r>
      <w:r>
        <w:t xml:space="preserve"> </w:t>
      </w:r>
      <w:r>
        <w:rPr>
          <w:bCs/>
          <w:b/>
        </w:rPr>
        <w:t xml:space="preserve">Any number transcribed by hand will be</w:t>
      </w:r>
      <w:r>
        <w:rPr>
          <w:bCs/>
          <w:b/>
        </w:rPr>
        <w:t xml:space="preserve"> </w:t>
      </w:r>
      <w:r>
        <w:rPr>
          <w:bCs/>
          <w:b/>
        </w:rPr>
        <w:t xml:space="preserve">stale before it is read.</w:t>
      </w:r>
    </w:p>
    <w:p>
      <w:pPr>
        <w:pStyle w:val="BodyText"/>
      </w:pPr>
      <w:r>
        <w:rPr>
          <w:bCs/>
          <w:b/>
        </w:rPr>
        <w:t xml:space="preserve">Try It Yourself 2.15 — Dashboards</w:t>
      </w:r>
    </w:p>
    <w:p>
      <w:pPr>
        <w:pStyle w:val="BodyText"/>
      </w:pPr>
      <w:r>
        <w:t xml:space="preserve">Publish one metric from your pipeline to a dashboard automatically. Then change</w:t>
      </w:r>
      <w:r>
        <w:t xml:space="preserve"> </w:t>
      </w:r>
      <w:r>
        <w:t xml:space="preserve">something in the system, re-run, and confirm the dashboard moves without anyone</w:t>
      </w:r>
      <w:r>
        <w:t xml:space="preserve"> </w:t>
      </w:r>
      <w:r>
        <w:t xml:space="preserve">touching it. That round trip — code change to visible number, unattended — is the</w:t>
      </w:r>
      <w:r>
        <w:t xml:space="preserve"> </w:t>
      </w:r>
      <w:r>
        <w:t xml:space="preserve">thing being taught here.</w:t>
      </w:r>
    </w:p>
    <w:p>
      <w:pPr>
        <w:pStyle w:val="BodyText"/>
      </w:pPr>
      <w:r>
        <w:rPr>
          <w:bCs/>
          <w:b/>
        </w:rPr>
        <w:t xml:space="preserve">Knowledge Check 2.15</w:t>
      </w:r>
    </w:p>
    <w:p>
      <w:pPr>
        <w:numPr>
          <w:ilvl w:val="0"/>
          <w:numId w:val="1031"/>
        </w:numPr>
        <w:pStyle w:val="Compact"/>
      </w:pPr>
      <w:r>
        <w:t xml:space="preserve">Why integrate k6</w:t>
      </w:r>
    </w:p>
    <w:p>
      <w:pPr>
        <w:numPr>
          <w:ilvl w:val="0"/>
          <w:numId w:val="1031"/>
        </w:numPr>
        <w:pStyle w:val="Compact"/>
      </w:pPr>
      <w:r>
        <w:t xml:space="preserve">What’s the value of p95 + CPU chart overlay?</w:t>
      </w:r>
    </w:p>
    <w:p>
      <w:pPr>
        <w:pStyle w:val="BlockText"/>
      </w:pPr>
      <w:r>
        <w:t xml:space="preserve">Answers to 2.15 are at the end of this reader. Write yours down before you look.</w:t>
      </w:r>
    </w:p>
    <w:bookmarkEnd w:id="61"/>
    <w:bookmarkEnd w:id="62"/>
    <w:bookmarkStart w:id="80" w:name="load-and-stress-testing-methodologies"/>
    <w:p>
      <w:pPr>
        <w:pStyle w:val="Heading1"/>
      </w:pPr>
      <w:r>
        <w:t xml:space="preserve">3 Load and Stress Testing Methodologies</w:t>
      </w:r>
    </w:p>
    <w:bookmarkStart w:id="63" w:name="definition-and-purpose-2"/>
    <w:p>
      <w:pPr>
        <w:pStyle w:val="Heading2"/>
      </w:pPr>
      <w:r>
        <w:t xml:space="preserve">3.1 Definition and Purpose</w:t>
      </w:r>
    </w:p>
    <w:p>
      <w:pPr>
        <w:pStyle w:val="FirstParagraph"/>
      </w:pPr>
      <w:r>
        <w:t xml:space="preserve">Load and stress testing evaluate how a system behaves as user demand increases — measuring both its capacity limits and recovery characteristics (Grafana Labs, 2023).</w:t>
      </w:r>
    </w:p>
    <w:p>
      <w:pPr>
        <w:numPr>
          <w:ilvl w:val="0"/>
          <w:numId w:val="1032"/>
        </w:numPr>
        <w:pStyle w:val="Compact"/>
      </w:pPr>
      <w:r>
        <w:t xml:space="preserve">Load Testing examines performance under expected and gradually increasing workloads to ensure scalability within Service-Level Agreements (SLAs).</w:t>
      </w:r>
    </w:p>
    <w:p>
      <w:pPr>
        <w:numPr>
          <w:ilvl w:val="0"/>
          <w:numId w:val="1032"/>
        </w:numPr>
        <w:pStyle w:val="Compact"/>
      </w:pPr>
      <w:r>
        <w:t xml:space="preserve">Stress Testing intentionally pushes the system beyond normal capacity to observe failure, degradation, and recovery.</w:t>
      </w:r>
    </w:p>
    <w:p>
      <w:pPr>
        <w:pStyle w:val="FirstParagraph"/>
      </w:pPr>
      <w:r>
        <w:t xml:space="preserve">Both disciplines are foundational for capacity planning, horizontal scaling decisions, and cloud-cost optimisation.</w:t>
      </w:r>
    </w:p>
    <w:p>
      <w:pPr>
        <w:pStyle w:val="BodyText"/>
      </w:pPr>
      <w:r>
        <w:rPr>
          <w:bCs/>
          <w:b/>
        </w:rPr>
        <w:t xml:space="preserve">Try It Yourself 3.1 — Choose Your Target</w:t>
      </w:r>
    </w:p>
    <w:p>
      <w:pPr>
        <w:pStyle w:val="BodyText"/>
      </w:pPr>
      <w:r>
        <w:t xml:space="preserve">Pick one critical endpoint. Define: expected peak concurrency, target p95 latency, and maximum acceptable error rate under load.</w:t>
      </w:r>
    </w:p>
    <w:bookmarkEnd w:id="63"/>
    <w:bookmarkStart w:id="64" w:name="the-science-of-scalability"/>
    <w:p>
      <w:pPr>
        <w:pStyle w:val="Heading2"/>
      </w:pPr>
      <w:r>
        <w:t xml:space="preserve">3.2 The Science of Scalability</w:t>
      </w:r>
    </w:p>
    <w:p>
      <w:pPr>
        <w:pStyle w:val="FirstParagraph"/>
      </w:pPr>
      <w:r>
        <w:t xml:space="preserve">Scalability = the system’s ability to handle increased workload by adding resources proportionally.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Vertical Scaling</w:t>
            </w:r>
          </w:p>
        </w:tc>
        <w:tc>
          <w:tcPr/>
          <w:p>
            <w:pPr>
              <w:pStyle w:val="Compact"/>
              <w:jc w:val="left"/>
            </w:pPr>
            <w:r>
              <w:t xml:space="preserve">Add CPU/RAM to one instance.</w:t>
            </w:r>
          </w:p>
        </w:tc>
        <w:tc>
          <w:tcPr/>
          <w:p>
            <w:pPr>
              <w:pStyle w:val="Compact"/>
              <w:jc w:val="left"/>
            </w:pPr>
            <w:r>
              <w:t xml:space="preserve">Increase EC2 instance size.</w:t>
            </w:r>
          </w:p>
        </w:tc>
      </w:tr>
      <w:tr>
        <w:tc>
          <w:tcPr/>
          <w:p>
            <w:pPr>
              <w:pStyle w:val="Compact"/>
              <w:jc w:val="left"/>
            </w:pPr>
            <w:r>
              <w:t xml:space="preserve">Horizontal Scaling</w:t>
            </w:r>
          </w:p>
        </w:tc>
        <w:tc>
          <w:tcPr/>
          <w:p>
            <w:pPr>
              <w:pStyle w:val="Compact"/>
              <w:jc w:val="left"/>
            </w:pPr>
            <w:r>
              <w:t xml:space="preserve">Add instances and balance traffic.</w:t>
            </w:r>
          </w:p>
        </w:tc>
        <w:tc>
          <w:tcPr/>
          <w:p>
            <w:pPr>
              <w:pStyle w:val="Compact"/>
              <w:jc w:val="left"/>
            </w:pPr>
            <w:r>
              <w:t xml:space="preserve">Add 3 pods to a Kubernetes deployment.</w:t>
            </w:r>
          </w:p>
        </w:tc>
      </w:tr>
    </w:tbl>
    <w:p>
      <w:pPr>
        <w:pStyle w:val="BodyText"/>
      </w:pPr>
      <w:r>
        <w:rPr>
          <w:bCs/>
          <w:b/>
        </w:rPr>
        <w:t xml:space="preserve">Gustafson’s Law (parallel-friendly scaling)</w:t>
      </w:r>
    </w:p>
    <w:p>
      <w:pPr>
        <w:pStyle w:val="BodyText"/>
      </w:pPr>
      <w:r>
        <w:rPr>
          <w:rStyle w:val="VerbatimChar"/>
        </w:rPr>
        <w:t xml:space="preserve">S(N) = N − α(N − 1)</w:t>
      </w:r>
    </w:p>
    <w:p>
      <w:pPr>
        <w:pStyle w:val="BodyText"/>
      </w:pPr>
      <w:r>
        <w:t xml:space="preserve">where</w:t>
      </w:r>
      <w:r>
        <w:t xml:space="preserve"> </w:t>
      </w:r>
      <w:r>
        <w:rPr>
          <w:bCs/>
          <w:b/>
        </w:rPr>
        <w:t xml:space="preserve">N</w:t>
      </w:r>
      <w:r>
        <w:t xml:space="preserve"> </w:t>
      </w:r>
      <w:r>
        <w:t xml:space="preserve">= processors and</w:t>
      </w:r>
      <w:r>
        <w:t xml:space="preserve"> </w:t>
      </w:r>
      <w:r>
        <w:rPr>
          <w:bCs/>
          <w:b/>
        </w:rPr>
        <w:t xml:space="preserve">α</w:t>
      </w:r>
      <w:r>
        <w:t xml:space="preserve"> </w:t>
      </w:r>
      <w:r>
        <w:t xml:space="preserve">= the non-parallel fraction.</w:t>
      </w:r>
      <w:r>
        <w:t xml:space="preserve"> </w:t>
      </w:r>
      <w:r>
        <w:rPr>
          <w:bCs/>
          <w:b/>
        </w:rPr>
        <w:t xml:space="preserve">This is the</w:t>
      </w:r>
      <w:r>
        <w:rPr>
          <w:bCs/>
          <w:b/>
        </w:rPr>
        <w:t xml:space="preserve"> </w:t>
      </w:r>
      <w:r>
        <w:rPr>
          <w:bCs/>
          <w:b/>
        </w:rPr>
        <w:t xml:space="preserve">counter-argument to Amdahl, not a restatement of it.</w:t>
      </w:r>
      <w:r>
        <w:t xml:space="preserve"> </w:t>
      </w:r>
      <w:r>
        <w:t xml:space="preserve">Amdahl fixes the workload</w:t>
      </w:r>
      <w:r>
        <w:t xml:space="preserve"> </w:t>
      </w:r>
      <w:r>
        <w:t xml:space="preserve">and asks how much faster it finishes; Gustafson fixes the</w:t>
      </w:r>
      <w:r>
        <w:t xml:space="preserve"> </w:t>
      </w:r>
      <w:r>
        <w:rPr>
          <w:iCs/>
          <w:i/>
        </w:rPr>
        <w:t xml:space="preserve">time</w:t>
      </w:r>
      <w:r>
        <w:t xml:space="preserve"> </w:t>
      </w:r>
      <w:r>
        <w:t xml:space="preserve">and asks how</w:t>
      </w:r>
      <w:r>
        <w:t xml:space="preserve"> </w:t>
      </w:r>
      <w:r>
        <w:t xml:space="preserve">much more work you can do — which is what actually happens in production, where</w:t>
      </w:r>
      <w:r>
        <w:t xml:space="preserve"> </w:t>
      </w:r>
      <w:r>
        <w:t xml:space="preserve">more capacity gets spent serving more users rather than serving the same users</w:t>
      </w:r>
      <w:r>
        <w:t xml:space="preserve"> </w:t>
      </w:r>
      <w:r>
        <w:t xml:space="preserve">faster. Under that assumption speedup rises</w:t>
      </w:r>
      <w:r>
        <w:t xml:space="preserve"> </w:t>
      </w:r>
      <w:r>
        <w:rPr>
          <w:bCs/>
          <w:b/>
        </w:rPr>
        <w:t xml:space="preserve">roughly linearly with N</w:t>
      </w:r>
      <w:r>
        <w:t xml:space="preserve"> </w:t>
      </w:r>
      <w:r>
        <w:t xml:space="preserve">and the</w:t>
      </w:r>
      <w:r>
        <w:t xml:space="preserve"> </w:t>
      </w:r>
      <w:r>
        <w:t xml:space="preserve">serial fraction becomes proportionally less important, not more. At α = 0.05 and</w:t>
      </w:r>
      <w:r>
        <w:t xml:space="preserve"> </w:t>
      </w:r>
      <w:r>
        <w:t xml:space="preserve">N = 64, Amdahl promises 15.4× and Gustafson promises 60.9×.</w:t>
      </w:r>
    </w:p>
    <w:p>
      <w:pPr>
        <w:pStyle w:val="BodyText"/>
      </w:pPr>
      <w:r>
        <w:t xml:space="preserve">Both are correct about different questions.</w:t>
      </w:r>
      <w:r>
        <w:t xml:space="preserve"> </w:t>
      </w:r>
      <w:r>
        <w:rPr>
          <w:bCs/>
          <w:b/>
        </w:rPr>
        <w:t xml:space="preserve">The one that applies is decided by</w:t>
      </w:r>
      <w:r>
        <w:rPr>
          <w:bCs/>
          <w:b/>
        </w:rPr>
        <w:t xml:space="preserve"> </w:t>
      </w:r>
      <w:r>
        <w:rPr>
          <w:bCs/>
          <w:b/>
        </w:rPr>
        <w:t xml:space="preserve">whether your workload grows with your capacity.</w:t>
      </w:r>
      <w:r>
        <w:t xml:space="preserve"> </w:t>
      </w:r>
      <w:r>
        <w:t xml:space="preserve">A nightly batch job that must</w:t>
      </w:r>
      <w:r>
        <w:t xml:space="preserve"> </w:t>
      </w:r>
      <w:r>
        <w:t xml:space="preserve">finish by 06:00 is an Amdahl problem. A web tier being scaled to absorb Black</w:t>
      </w:r>
      <w:r>
        <w:t xml:space="preserve"> </w:t>
      </w:r>
      <w:r>
        <w:t xml:space="preserve">Friday is a Gustafson problem — and the reason horizontal scaling still</w:t>
      </w:r>
      <w:r>
        <w:t xml:space="preserve"> </w:t>
      </w:r>
      <w:r>
        <w:t xml:space="preserve">disappoints there is rarely the serial fraction. It is the shared resource</w:t>
      </w:r>
      <w:r>
        <w:t xml:space="preserve"> </w:t>
      </w:r>
      <w:r>
        <w:t xml:space="preserve">underneath: the database write path, the lock, the single Redis instance. Those</w:t>
      </w:r>
      <w:r>
        <w:t xml:space="preserve"> </w:t>
      </w:r>
      <w:r>
        <w:t xml:space="preserve">are Amdahl’s</w:t>
      </w:r>
      <w:r>
        <w:t xml:space="preserve"> </w:t>
      </w:r>
      <w:r>
        <w:rPr>
          <w:rStyle w:val="VerbatimChar"/>
        </w:rPr>
        <w:t xml:space="preserve">(1 − P)</w:t>
      </w:r>
      <w:r>
        <w:t xml:space="preserve"> </w:t>
      </w:r>
      <w:r>
        <w:t xml:space="preserve">wearing a different hat, and they are what you should go</w:t>
      </w:r>
      <w:r>
        <w:t xml:space="preserve"> </w:t>
      </w:r>
      <w:r>
        <w:t xml:space="preserve">looking for when adding pods stops helping.</w:t>
      </w:r>
    </w:p>
    <w:p>
      <w:pPr>
        <w:pStyle w:val="BodyText"/>
      </w:pPr>
      <w:r>
        <w:rPr>
          <w:bCs/>
          <w:b/>
        </w:rPr>
        <w:t xml:space="preserve">Knowledge Check 3.2</w:t>
      </w:r>
    </w:p>
    <w:p>
      <w:pPr>
        <w:numPr>
          <w:ilvl w:val="0"/>
          <w:numId w:val="1033"/>
        </w:numPr>
        <w:pStyle w:val="Compact"/>
      </w:pPr>
      <w:r>
        <w:t xml:space="preserve">Why doesn’t horizontal scaling always fix latency?</w:t>
      </w:r>
    </w:p>
    <w:p>
      <w:pPr>
        <w:numPr>
          <w:ilvl w:val="0"/>
          <w:numId w:val="1033"/>
        </w:numPr>
        <w:pStyle w:val="Compact"/>
      </w:pPr>
      <w:r>
        <w:t xml:space="preserve">When to choose vertical vs horizontal?</w:t>
      </w:r>
    </w:p>
    <w:p>
      <w:pPr>
        <w:pStyle w:val="BlockText"/>
      </w:pPr>
      <w:r>
        <w:t xml:space="preserve">Answers to 3.2 are at the end of this reader. Write yours down before you look.</w:t>
      </w:r>
    </w:p>
    <w:bookmarkEnd w:id="64"/>
    <w:bookmarkStart w:id="65" w:name="X569157d9decf7c283cb822dc92ba10517ddf472"/>
    <w:p>
      <w:pPr>
        <w:pStyle w:val="Heading2"/>
      </w:pPr>
      <w:r>
        <w:t xml:space="preserve">3.3 Relationship Between Load, Latency and Throughput</w:t>
      </w:r>
    </w:p>
    <w:p>
      <w:pPr>
        <w:pStyle w:val="FirstParagraph"/>
      </w:pPr>
      <w:r>
        <w:t xml:space="preserve">As concurrent users rise:</w:t>
      </w:r>
    </w:p>
    <w:p>
      <w:pPr>
        <w:numPr>
          <w:ilvl w:val="0"/>
          <w:numId w:val="1034"/>
        </w:numPr>
        <w:pStyle w:val="Compact"/>
      </w:pPr>
      <w:r>
        <w:t xml:space="preserve">Initially, throughput rises linearly.</w:t>
      </w:r>
    </w:p>
    <w:p>
      <w:pPr>
        <w:numPr>
          <w:ilvl w:val="0"/>
          <w:numId w:val="1034"/>
        </w:numPr>
        <w:pStyle w:val="Compact"/>
      </w:pPr>
      <w:r>
        <w:t xml:space="preserve">After saturation, latency spikes while throughput plateaus. The knee point marks sustainable system capacity.</w:t>
      </w:r>
    </w:p>
    <w:p>
      <w:pPr>
        <w:pStyle w:val="FirstParagraph"/>
      </w:pPr>
      <w:r>
        <w:rPr>
          <w:bCs/>
          <w:b/>
        </w:rPr>
        <w:t xml:space="preserve">Project Task 3.3 — Knee Point Plot</w:t>
      </w:r>
    </w:p>
    <w:p>
      <w:pPr>
        <w:pStyle w:val="BodyText"/>
      </w:pPr>
      <w:r>
        <w:t xml:space="preserve">Run a ramp test (10 → 200 VU). Plot req/s vs p95 latency and mark the knee.</w:t>
      </w:r>
    </w:p>
    <w:bookmarkEnd w:id="65"/>
    <w:bookmarkStart w:id="66" w:name="key-metrics-and-thresholds"/>
    <w:p>
      <w:pPr>
        <w:pStyle w:val="Heading2"/>
      </w:pPr>
      <w:r>
        <w:t xml:space="preserve">3.4 Key Metrics and Thresholds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Goal</w:t>
            </w:r>
          </w:p>
        </w:tc>
      </w:tr>
      <w:tr>
        <w:tc>
          <w:tcPr/>
          <w:p>
            <w:pPr>
              <w:pStyle w:val="Compact"/>
              <w:jc w:val="left"/>
            </w:pPr>
            <w:r>
              <w:t xml:space="preserve">Concurrent Users (VU)</w:t>
            </w:r>
          </w:p>
        </w:tc>
        <w:tc>
          <w:tcPr/>
          <w:p>
            <w:pPr>
              <w:pStyle w:val="Compact"/>
              <w:jc w:val="left"/>
            </w:pPr>
            <w:r>
              <w:t xml:space="preserve">Simulated active users</w:t>
            </w:r>
          </w:p>
        </w:tc>
        <w:tc>
          <w:tcPr/>
          <w:p>
            <w:pPr>
              <w:pStyle w:val="Compact"/>
              <w:jc w:val="left"/>
            </w:pPr>
            <w:r>
              <w:t xml:space="preserve">Scale to expected concurrency</w:t>
            </w:r>
          </w:p>
        </w:tc>
      </w:tr>
      <w:tr>
        <w:tc>
          <w:tcPr/>
          <w:p>
            <w:pPr>
              <w:pStyle w:val="Compact"/>
              <w:jc w:val="left"/>
            </w:pPr>
            <w:r>
              <w:t xml:space="preserve">Ramp-Up Rate</w:t>
            </w:r>
          </w:p>
        </w:tc>
        <w:tc>
          <w:tcPr/>
          <w:p>
            <w:pPr>
              <w:pStyle w:val="Compact"/>
              <w:jc w:val="left"/>
            </w:pPr>
            <w:r>
              <w:t xml:space="preserve">User increase / second</w:t>
            </w:r>
          </w:p>
        </w:tc>
        <w:tc>
          <w:tcPr/>
          <w:p>
            <w:pPr>
              <w:pStyle w:val="Compact"/>
              <w:jc w:val="left"/>
            </w:pPr>
            <w:r>
              <w:t xml:space="preserve">Smooth gradient; avoid false spikes</w:t>
            </w:r>
          </w:p>
        </w:tc>
      </w:tr>
      <w:tr>
        <w:tc>
          <w:tcPr/>
          <w:p>
            <w:pPr>
              <w:pStyle w:val="Compact"/>
              <w:jc w:val="left"/>
            </w:pPr>
            <w:r>
              <w:t xml:space="preserve">Throughput (req/s)</w:t>
            </w:r>
          </w:p>
        </w:tc>
        <w:tc>
          <w:tcPr/>
          <w:p>
            <w:pPr>
              <w:pStyle w:val="Compact"/>
              <w:jc w:val="left"/>
            </w:pPr>
            <w:r>
              <w:t xml:space="preserve">Requests completed / s</w:t>
            </w:r>
          </w:p>
        </w:tc>
        <w:tc>
          <w:tcPr/>
          <w:p>
            <w:pPr>
              <w:pStyle w:val="Compact"/>
              <w:jc w:val="left"/>
            </w:pPr>
            <w:r>
              <w:t xml:space="preserve">Constant under stable load</w:t>
            </w:r>
          </w:p>
        </w:tc>
      </w:tr>
      <w:tr>
        <w:tc>
          <w:tcPr/>
          <w:p>
            <w:pPr>
              <w:pStyle w:val="Compact"/>
              <w:jc w:val="left"/>
            </w:pPr>
            <w:r>
              <w:t xml:space="preserve">Latency (p95)</w:t>
            </w:r>
          </w:p>
        </w:tc>
        <w:tc>
          <w:tcPr/>
          <w:p>
            <w:pPr>
              <w:pStyle w:val="Compact"/>
              <w:jc w:val="left"/>
            </w:pPr>
            <w:r>
              <w:t xml:space="preserve">95th percentile response time</w:t>
            </w:r>
          </w:p>
        </w:tc>
        <w:tc>
          <w:tcPr/>
          <w:p>
            <w:pPr>
              <w:pStyle w:val="Compact"/>
              <w:jc w:val="left"/>
            </w:pPr>
            <w:r>
              <w:rPr>
                <w:bCs/>
                <w:b/>
              </w:rPr>
              <w:t xml:space="preserve">≤ 500 ms</w:t>
            </w:r>
            <w:r>
              <w:t xml:space="preserve"> </w:t>
            </w:r>
            <w:r>
              <w:t xml:space="preserve">— the program gate</w:t>
            </w:r>
          </w:p>
        </w:tc>
      </w:tr>
      <w:tr>
        <w:tc>
          <w:tcPr/>
          <w:p>
            <w:pPr>
              <w:pStyle w:val="Compact"/>
              <w:jc w:val="left"/>
            </w:pPr>
            <w:r>
              <w:t xml:space="preserve">Error Rate (%)</w:t>
            </w:r>
          </w:p>
        </w:tc>
        <w:tc>
          <w:tcPr/>
          <w:p>
            <w:pPr>
              <w:pStyle w:val="Compact"/>
              <w:jc w:val="left"/>
            </w:pPr>
            <w:r>
              <w:t xml:space="preserve">Failures during test</w:t>
            </w:r>
          </w:p>
        </w:tc>
        <w:tc>
          <w:tcPr/>
          <w:p>
            <w:pPr>
              <w:pStyle w:val="Compact"/>
              <w:jc w:val="left"/>
            </w:pPr>
            <w:r>
              <w:t xml:space="preserve">&lt; 1% for prod readiness</w:t>
            </w:r>
          </w:p>
        </w:tc>
      </w:tr>
      <w:tr>
        <w:tc>
          <w:tcPr/>
          <w:p>
            <w:pPr>
              <w:pStyle w:val="Compact"/>
              <w:jc w:val="left"/>
            </w:pPr>
            <w:r>
              <w:t xml:space="preserve">Recovery Time</w:t>
            </w:r>
          </w:p>
        </w:tc>
        <w:tc>
          <w:tcPr/>
          <w:p>
            <w:pPr>
              <w:pStyle w:val="Compact"/>
              <w:jc w:val="left"/>
            </w:pPr>
            <w:r>
              <w:t xml:space="preserve">Return to baseline post-stress</w:t>
            </w:r>
          </w:p>
        </w:tc>
        <w:tc>
          <w:tcPr/>
          <w:p>
            <w:pPr>
              <w:pStyle w:val="Compact"/>
              <w:jc w:val="left"/>
            </w:pPr>
            <w:r>
              <w:t xml:space="preserve">&lt; 60 s ideal</w:t>
            </w:r>
          </w:p>
        </w:tc>
      </w:tr>
    </w:tbl>
    <w:p>
      <w:pPr>
        <w:pStyle w:val="BodyText"/>
      </w:pPr>
      <w:r>
        <w:rPr>
          <w:bCs/>
          <w:b/>
        </w:rPr>
        <w:t xml:space="preserve">Try It Yourself 3.4 — Set Gates</w:t>
      </w:r>
    </w:p>
    <w:p>
      <w:pPr>
        <w:pStyle w:val="BodyText"/>
      </w:pPr>
      <w:r>
        <w:t xml:space="preserve">Define p95 and error-rate thresholds for your app. Decide what constitutes a blocking failure.</w:t>
      </w:r>
    </w:p>
    <w:bookmarkEnd w:id="66"/>
    <w:bookmarkStart w:id="67" w:name="load-testing-methodology"/>
    <w:p>
      <w:pPr>
        <w:pStyle w:val="Heading2"/>
      </w:pPr>
      <w:r>
        <w:t xml:space="preserve">3.5 Load Testing Methodology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Activity</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Define objectives</w:t>
            </w:r>
          </w:p>
        </w:tc>
        <w:tc>
          <w:tcPr/>
          <w:p>
            <w:pPr>
              <w:pStyle w:val="Compact"/>
              <w:jc w:val="left"/>
            </w:pPr>
            <w:r>
              <w:t xml:space="preserve">SLA: p95 ≤ 500 ms; throughput ≥ 100 req/s</w:t>
            </w:r>
          </w:p>
        </w:tc>
      </w:tr>
      <w:tr>
        <w:tc>
          <w:tcPr/>
          <w:p>
            <w:pPr>
              <w:pStyle w:val="Compact"/>
              <w:jc w:val="left"/>
            </w:pPr>
            <w:r>
              <w:t xml:space="preserve">2</w:t>
            </w:r>
          </w:p>
        </w:tc>
        <w:tc>
          <w:tcPr/>
          <w:p>
            <w:pPr>
              <w:pStyle w:val="Compact"/>
              <w:jc w:val="left"/>
            </w:pPr>
            <w:r>
              <w:t xml:space="preserve">Model user behaviour</w:t>
            </w:r>
          </w:p>
        </w:tc>
        <w:tc>
          <w:tcPr/>
          <w:p>
            <w:pPr>
              <w:pStyle w:val="Compact"/>
              <w:jc w:val="left"/>
            </w:pPr>
            <w:r>
              <w:t xml:space="preserve">Login → Browse → Checkout mix</w:t>
            </w:r>
          </w:p>
        </w:tc>
      </w:tr>
      <w:tr>
        <w:tc>
          <w:tcPr/>
          <w:p>
            <w:pPr>
              <w:pStyle w:val="Compact"/>
              <w:jc w:val="left"/>
            </w:pPr>
            <w:r>
              <w:t xml:space="preserve">3</w:t>
            </w:r>
          </w:p>
        </w:tc>
        <w:tc>
          <w:tcPr/>
          <w:p>
            <w:pPr>
              <w:pStyle w:val="Compact"/>
              <w:jc w:val="left"/>
            </w:pPr>
            <w:r>
              <w:t xml:space="preserve">Design test data</w:t>
            </w:r>
          </w:p>
        </w:tc>
        <w:tc>
          <w:tcPr/>
          <w:p>
            <w:pPr>
              <w:pStyle w:val="Compact"/>
              <w:jc w:val="left"/>
            </w:pPr>
            <w:r>
              <w:t xml:space="preserve">Unique users, sessions, payloads</w:t>
            </w:r>
          </w:p>
        </w:tc>
      </w:tr>
      <w:tr>
        <w:tc>
          <w:tcPr/>
          <w:p>
            <w:pPr>
              <w:pStyle w:val="Compact"/>
              <w:jc w:val="left"/>
            </w:pPr>
            <w:r>
              <w:t xml:space="preserve">4</w:t>
            </w:r>
          </w:p>
        </w:tc>
        <w:tc>
          <w:tcPr/>
          <w:p>
            <w:pPr>
              <w:pStyle w:val="Compact"/>
              <w:jc w:val="left"/>
            </w:pPr>
            <w:r>
              <w:t xml:space="preserve">Configure environment</w:t>
            </w:r>
          </w:p>
        </w:tc>
        <w:tc>
          <w:tcPr/>
          <w:p>
            <w:pPr>
              <w:pStyle w:val="Compact"/>
              <w:jc w:val="left"/>
            </w:pPr>
            <w:r>
              <w:t xml:space="preserve">Production-like infrastructure</w:t>
            </w:r>
          </w:p>
        </w:tc>
      </w:tr>
      <w:tr>
        <w:tc>
          <w:tcPr/>
          <w:p>
            <w:pPr>
              <w:pStyle w:val="Compact"/>
              <w:jc w:val="left"/>
            </w:pPr>
            <w:r>
              <w:t xml:space="preserve">5</w:t>
            </w:r>
          </w:p>
        </w:tc>
        <w:tc>
          <w:tcPr/>
          <w:p>
            <w:pPr>
              <w:pStyle w:val="Compact"/>
              <w:jc w:val="left"/>
            </w:pPr>
            <w:r>
              <w:t xml:space="preserve">Execute load incrementally</w:t>
            </w:r>
          </w:p>
        </w:tc>
        <w:tc>
          <w:tcPr/>
          <w:p>
            <w:pPr>
              <w:pStyle w:val="Compact"/>
              <w:jc w:val="left"/>
            </w:pPr>
            <w:r>
              <w:t xml:space="preserve">Gradually increase concurrency</w:t>
            </w:r>
          </w:p>
        </w:tc>
      </w:tr>
      <w:tr>
        <w:tc>
          <w:tcPr/>
          <w:p>
            <w:pPr>
              <w:pStyle w:val="Compact"/>
              <w:jc w:val="left"/>
            </w:pPr>
            <w:r>
              <w:t xml:space="preserve">6</w:t>
            </w:r>
          </w:p>
        </w:tc>
        <w:tc>
          <w:tcPr/>
          <w:p>
            <w:pPr>
              <w:pStyle w:val="Compact"/>
              <w:jc w:val="left"/>
            </w:pPr>
            <w:r>
              <w:t xml:space="preserve">Monitor KPIs</w:t>
            </w:r>
          </w:p>
        </w:tc>
        <w:tc>
          <w:tcPr/>
          <w:p>
            <w:pPr>
              <w:pStyle w:val="Compact"/>
              <w:jc w:val="left"/>
            </w:pPr>
            <w:r>
              <w:t xml:space="preserve">CPU, memory, latency, throughput</w:t>
            </w:r>
          </w:p>
        </w:tc>
      </w:tr>
      <w:tr>
        <w:tc>
          <w:tcPr/>
          <w:p>
            <w:pPr>
              <w:pStyle w:val="Compact"/>
              <w:jc w:val="left"/>
            </w:pPr>
            <w:r>
              <w:t xml:space="preserve">7</w:t>
            </w:r>
          </w:p>
        </w:tc>
        <w:tc>
          <w:tcPr/>
          <w:p>
            <w:pPr>
              <w:pStyle w:val="Compact"/>
              <w:jc w:val="left"/>
            </w:pPr>
            <w:r>
              <w:t xml:space="preserve">Analyse and tune</w:t>
            </w:r>
          </w:p>
        </w:tc>
        <w:tc>
          <w:tcPr/>
          <w:p>
            <w:pPr>
              <w:pStyle w:val="Compact"/>
              <w:jc w:val="left"/>
            </w:pPr>
            <w:r>
              <w:t xml:space="preserve">Identify bottlenecks; retest</w:t>
            </w:r>
          </w:p>
        </w:tc>
      </w:tr>
    </w:tbl>
    <w:p>
      <w:pPr>
        <w:pStyle w:val="BodyText"/>
      </w:pPr>
      <w:r>
        <w:rPr>
          <w:bCs/>
          <w:b/>
        </w:rPr>
        <w:t xml:space="preserve">Example – k6 (JavaScript)</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sleep } </w:t>
      </w:r>
      <w:r>
        <w:rPr>
          <w:rStyle w:val="ImportTok"/>
        </w:rPr>
        <w:t xml:space="preserve">from</w:t>
      </w:r>
      <w:r>
        <w:rPr>
          <w:rStyle w:val="NormalTok"/>
        </w:rPr>
        <w:t xml:space="preserve"> </w:t>
      </w:r>
      <w:r>
        <w:rPr>
          <w:rStyle w:val="StringTok"/>
        </w:rPr>
        <w:t xml:space="preserve">'k6'</w:t>
      </w:r>
      <w:r>
        <w:rPr>
          <w:rStyle w:val="OperatorTok"/>
        </w:rPr>
        <w:t xml:space="preserve">;</w:t>
      </w:r>
      <w:r>
        <w:br/>
      </w:r>
      <w:r>
        <w:rPr>
          <w:rStyle w:val="ImportTok"/>
        </w:rPr>
        <w:t xml:space="preserve">export</w:t>
      </w:r>
      <w:r>
        <w:rPr>
          <w:rStyle w:val="NormalTok"/>
        </w:rPr>
        <w:t xml:space="preserve"> </w:t>
      </w:r>
      <w:r>
        <w:rPr>
          <w:rStyle w:val="KeywordTok"/>
        </w:rPr>
        <w:t xml:space="preserve">let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'p(95)&lt;500'</w:t>
      </w:r>
      <w:r>
        <w:rPr>
          <w:rStyle w:val="NormalTok"/>
        </w:rPr>
        <w:t xml:space="preserve">]</w:t>
      </w:r>
      <w:r>
        <w:rPr>
          <w:rStyle w:val="OperatorTok"/>
        </w:rPr>
        <w:t xml:space="preserve">,</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'https://api.example.com/orders'</w:t>
      </w:r>
      <w:r>
        <w:rPr>
          <w:rStyle w:val="NormalTok"/>
        </w:rPr>
        <w:t xml:space="preserve">)</w:t>
      </w:r>
      <w:r>
        <w:rPr>
          <w:rStyle w:val="OperatorTok"/>
        </w:rPr>
        <w:t xml:space="preserve">;</w:t>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p>
    <w:p>
      <w:pPr>
        <w:pStyle w:val="FirstParagraph"/>
      </w:pPr>
      <w:r>
        <w:t xml:space="preserve">Interpretation — Ramps 20 → 50 → 0 users (traffic spike). Fail if 95% &gt; 500 ms.</w:t>
      </w:r>
    </w:p>
    <w:p>
      <w:pPr>
        <w:pStyle w:val="BodyText"/>
      </w:pPr>
      <w:r>
        <w:rPr>
          <w:bCs/>
          <w:b/>
        </w:rPr>
        <w:t xml:space="preserve">Knowledge Check 3.5</w:t>
      </w:r>
    </w:p>
    <w:p>
      <w:pPr>
        <w:numPr>
          <w:ilvl w:val="0"/>
          <w:numId w:val="1035"/>
        </w:numPr>
        <w:pStyle w:val="Compact"/>
      </w:pPr>
      <w:r>
        <w:t xml:space="preserve">Why unique test data?</w:t>
      </w:r>
    </w:p>
    <w:p>
      <w:pPr>
        <w:numPr>
          <w:ilvl w:val="0"/>
          <w:numId w:val="1035"/>
        </w:numPr>
        <w:pStyle w:val="Compact"/>
      </w:pPr>
      <w:r>
        <w:t xml:space="preserve">Why gentle ramp-up?</w:t>
      </w:r>
    </w:p>
    <w:p>
      <w:pPr>
        <w:pStyle w:val="BlockText"/>
      </w:pPr>
      <w:r>
        <w:t xml:space="preserve">Answers to 3.5 are at the end of this reader. Write yours down before you look.</w:t>
      </w:r>
    </w:p>
    <w:bookmarkEnd w:id="67"/>
    <w:bookmarkStart w:id="68" w:name="stress-testing-methodology"/>
    <w:p>
      <w:pPr>
        <w:pStyle w:val="Heading2"/>
      </w:pPr>
      <w:r>
        <w:t xml:space="preserve">3.6 Stress Testing Methodology</w:t>
      </w:r>
    </w:p>
    <w:p>
      <w:pPr>
        <w:pStyle w:val="FirstParagraph"/>
      </w:pPr>
      <w:r>
        <w:t xml:space="preserve">Stress testing explores failure points and recovery.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Description</w:t>
            </w:r>
          </w:p>
        </w:tc>
      </w:tr>
      <w:tr>
        <w:tc>
          <w:tcPr/>
          <w:p>
            <w:pPr>
              <w:pStyle w:val="Compact"/>
              <w:jc w:val="left"/>
            </w:pPr>
            <w:r>
              <w:rPr>
                <w:bCs/>
                <w:b/>
              </w:rPr>
              <w:t xml:space="preserve">1</w:t>
            </w:r>
          </w:p>
        </w:tc>
        <w:tc>
          <w:tcPr/>
          <w:p>
            <w:pPr>
              <w:pStyle w:val="Compact"/>
              <w:jc w:val="left"/>
            </w:pPr>
            <w:r>
              <w:t xml:space="preserve">Increase load beyond capacity until the SLA breaks.</w:t>
            </w:r>
          </w:p>
        </w:tc>
      </w:tr>
      <w:tr>
        <w:tc>
          <w:tcPr/>
          <w:p>
            <w:pPr>
              <w:pStyle w:val="Compact"/>
              <w:jc w:val="left"/>
            </w:pPr>
            <w:r>
              <w:rPr>
                <w:bCs/>
                <w:b/>
              </w:rPr>
              <w:t xml:space="preserve">2</w:t>
            </w:r>
          </w:p>
        </w:tc>
        <w:tc>
          <w:tcPr/>
          <w:p>
            <w:pPr>
              <w:pStyle w:val="Compact"/>
              <w:jc w:val="left"/>
            </w:pPr>
            <w:r>
              <w:t xml:space="preserve">Introduce chaos — kill nodes, add latency.</w:t>
            </w:r>
          </w:p>
        </w:tc>
      </w:tr>
      <w:tr>
        <w:tc>
          <w:tcPr/>
          <w:p>
            <w:pPr>
              <w:pStyle w:val="Compact"/>
              <w:jc w:val="left"/>
            </w:pPr>
            <w:r>
              <w:rPr>
                <w:bCs/>
                <w:b/>
              </w:rPr>
              <w:t xml:space="preserve">3</w:t>
            </w:r>
          </w:p>
        </w:tc>
        <w:tc>
          <w:tcPr/>
          <w:p>
            <w:pPr>
              <w:pStyle w:val="Compact"/>
              <w:jc w:val="left"/>
            </w:pPr>
            <w:r>
              <w:t xml:space="preserve">Observe how it degrades: timeouts, database locks, 5xx responses.</w:t>
            </w:r>
          </w:p>
        </w:tc>
      </w:tr>
      <w:tr>
        <w:tc>
          <w:tcPr/>
          <w:p>
            <w:pPr>
              <w:pStyle w:val="Compact"/>
              <w:jc w:val="left"/>
            </w:pPr>
            <w:r>
              <w:rPr>
                <w:bCs/>
                <w:b/>
              </w:rPr>
              <w:t xml:space="preserve">4</w:t>
            </w:r>
          </w:p>
        </w:tc>
        <w:tc>
          <w:tcPr/>
          <w:p>
            <w:pPr>
              <w:pStyle w:val="Compact"/>
              <w:jc w:val="left"/>
            </w:pPr>
            <w:r>
              <w:t xml:space="preserve">Measure recovery to baseline, and check data integrity afterwards.</w:t>
            </w:r>
          </w:p>
        </w:tc>
      </w:tr>
    </w:tbl>
    <w:p>
      <w:pPr>
        <w:pStyle w:val="BodyText"/>
      </w:pPr>
      <w:r>
        <w:rPr>
          <w:bCs/>
          <w:b/>
        </w:rPr>
        <w:t xml:space="preserve">Example – JMeter CLI</w:t>
      </w:r>
    </w:p>
    <w:p>
      <w:pPr>
        <w:pStyle w:val="SourceCode"/>
      </w:pPr>
      <w:r>
        <w:rPr>
          <w:rStyle w:val="ExtensionTok"/>
        </w:rPr>
        <w:t xml:space="preserve">jmeter</w:t>
      </w:r>
      <w:r>
        <w:rPr>
          <w:rStyle w:val="NormalTok"/>
        </w:rPr>
        <w:t xml:space="preserve"> </w:t>
      </w:r>
      <w:r>
        <w:rPr>
          <w:rStyle w:val="AttributeTok"/>
        </w:rPr>
        <w:t xml:space="preserve">-n</w:t>
      </w:r>
      <w:r>
        <w:rPr>
          <w:rStyle w:val="NormalTok"/>
        </w:rPr>
        <w:t xml:space="preserve"> </w:t>
      </w:r>
      <w:r>
        <w:rPr>
          <w:rStyle w:val="AttributeTok"/>
        </w:rPr>
        <w:t xml:space="preserve">-t</w:t>
      </w:r>
      <w:r>
        <w:rPr>
          <w:rStyle w:val="NormalTok"/>
        </w:rPr>
        <w:t xml:space="preserve"> stress_test.jmx </w:t>
      </w:r>
      <w:r>
        <w:rPr>
          <w:rStyle w:val="AttributeTok"/>
        </w:rPr>
        <w:t xml:space="preserve">-Jusers</w:t>
      </w:r>
      <w:r>
        <w:rPr>
          <w:rStyle w:val="OperatorTok"/>
        </w:rPr>
        <w:t xml:space="preserve">=</w:t>
      </w:r>
      <w:r>
        <w:rPr>
          <w:rStyle w:val="NormalTok"/>
        </w:rPr>
        <w:t xml:space="preserve">2000 </w:t>
      </w:r>
      <w:r>
        <w:rPr>
          <w:rStyle w:val="AttributeTok"/>
        </w:rPr>
        <w:t xml:space="preserve">-Jramp</w:t>
      </w:r>
      <w:r>
        <w:rPr>
          <w:rStyle w:val="OperatorTok"/>
        </w:rPr>
        <w:t xml:space="preserve">=</w:t>
      </w:r>
      <w:r>
        <w:rPr>
          <w:rStyle w:val="NormalTok"/>
        </w:rPr>
        <w:t xml:space="preserve">60 </w:t>
      </w:r>
      <w:r>
        <w:rPr>
          <w:rStyle w:val="AttributeTok"/>
        </w:rPr>
        <w:t xml:space="preserve">-l</w:t>
      </w:r>
      <w:r>
        <w:rPr>
          <w:rStyle w:val="NormalTok"/>
        </w:rPr>
        <w:t xml:space="preserve"> stress.jtl </w:t>
      </w:r>
      <w:r>
        <w:rPr>
          <w:rStyle w:val="AttributeTok"/>
        </w:rPr>
        <w:t xml:space="preserve">-e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./reports/stress</w:t>
      </w:r>
    </w:p>
    <w:p>
      <w:pPr>
        <w:pStyle w:val="FirstParagraph"/>
      </w:pPr>
      <w:r>
        <w:t xml:space="preserve">Interpretation — Throughput rises then flattens → capacity; errors spike → bottleneck; long-tail latency → resource contention.</w:t>
      </w:r>
    </w:p>
    <w:p>
      <w:pPr>
        <w:pStyle w:val="BodyText"/>
      </w:pPr>
      <w:r>
        <w:rPr>
          <w:bCs/>
          <w:b/>
        </w:rPr>
        <w:t xml:space="preserve">Try It Yourself 3.6 — Chaos Toggle</w:t>
      </w:r>
    </w:p>
    <w:p>
      <w:pPr>
        <w:pStyle w:val="BodyText"/>
      </w:pPr>
      <w:r>
        <w:t xml:space="preserve">Add a brief pod-kill or 200 ms network delay during peak; observe degradation &amp; recovery curves.</w:t>
      </w:r>
    </w:p>
    <w:bookmarkEnd w:id="68"/>
    <w:bookmarkStart w:id="69" w:name="soak-and-spike-testing"/>
    <w:p>
      <w:pPr>
        <w:pStyle w:val="Heading2"/>
      </w:pPr>
      <w:r>
        <w:t xml:space="preserve">3.7 Soak and Spike Testing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Purpose</w:t>
            </w:r>
          </w:p>
        </w:tc>
        <w:tc>
          <w:tcPr/>
          <w:p>
            <w:pPr>
              <w:pStyle w:val="Compact"/>
              <w:jc w:val="left"/>
            </w:pPr>
            <w:r>
              <w:t xml:space="preserve">Duration</w:t>
            </w:r>
          </w:p>
        </w:tc>
        <w:tc>
          <w:tcPr/>
          <w:p>
            <w:pPr>
              <w:pStyle w:val="Compact"/>
              <w:jc w:val="left"/>
            </w:pPr>
            <w:r>
              <w:t xml:space="preserve">Focus</w:t>
            </w:r>
          </w:p>
        </w:tc>
      </w:tr>
      <w:tr>
        <w:tc>
          <w:tcPr/>
          <w:p>
            <w:pPr>
              <w:pStyle w:val="Compact"/>
              <w:jc w:val="left"/>
            </w:pPr>
            <w:r>
              <w:t xml:space="preserve">Soak (Endurance)</w:t>
            </w:r>
          </w:p>
        </w:tc>
        <w:tc>
          <w:tcPr/>
          <w:p>
            <w:pPr>
              <w:pStyle w:val="Compact"/>
              <w:jc w:val="left"/>
            </w:pPr>
            <w:r>
              <w:t xml:space="preserve">Detect memory leaks, slow degradation</w:t>
            </w:r>
          </w:p>
        </w:tc>
        <w:tc>
          <w:tcPr/>
          <w:p>
            <w:pPr>
              <w:pStyle w:val="Compact"/>
              <w:jc w:val="left"/>
            </w:pPr>
            <w:r>
              <w:t xml:space="preserve">Hours–Days</w:t>
            </w:r>
          </w:p>
        </w:tc>
        <w:tc>
          <w:tcPr/>
          <w:p>
            <w:pPr>
              <w:pStyle w:val="Compact"/>
              <w:jc w:val="left"/>
            </w:pPr>
            <w:r>
              <w:t xml:space="preserve">Resource sustainability</w:t>
            </w:r>
          </w:p>
        </w:tc>
      </w:tr>
      <w:tr>
        <w:tc>
          <w:tcPr/>
          <w:p>
            <w:pPr>
              <w:pStyle w:val="Compact"/>
              <w:jc w:val="left"/>
            </w:pPr>
            <w:r>
              <w:t xml:space="preserve">Spike</w:t>
            </w:r>
          </w:p>
        </w:tc>
        <w:tc>
          <w:tcPr/>
          <w:p>
            <w:pPr>
              <w:pStyle w:val="Compact"/>
              <w:jc w:val="left"/>
            </w:pPr>
            <w:r>
              <w:t xml:space="preserve">Observe behaviour under sudden surge</w:t>
            </w:r>
          </w:p>
        </w:tc>
        <w:tc>
          <w:tcPr/>
          <w:p>
            <w:pPr>
              <w:pStyle w:val="Compact"/>
              <w:jc w:val="left"/>
            </w:pPr>
            <w:r>
              <w:t xml:space="preserve">Seconds</w:t>
            </w:r>
          </w:p>
        </w:tc>
        <w:tc>
          <w:tcPr/>
          <w:p>
            <w:pPr>
              <w:pStyle w:val="Compact"/>
              <w:jc w:val="left"/>
            </w:pPr>
            <w:r>
              <w:t xml:space="preserve">Auto-scaling &amp; caching response</w:t>
            </w:r>
          </w:p>
        </w:tc>
      </w:tr>
    </w:tbl>
    <w:p>
      <w:pPr>
        <w:pStyle w:val="BodyText"/>
      </w:pPr>
      <w:r>
        <w:rPr>
          <w:bCs/>
          <w:b/>
        </w:rPr>
        <w:t xml:space="preserve">Locust Python – Spike Test</w:t>
      </w:r>
    </w:p>
    <w:p>
      <w:pPr>
        <w:pStyle w:val="SourceCode"/>
      </w:pPr>
      <w:r>
        <w:rPr>
          <w:rStyle w:val="ImportTok"/>
        </w:rPr>
        <w:t xml:space="preserve">from</w:t>
      </w:r>
      <w:r>
        <w:rPr>
          <w:rStyle w:val="NormalTok"/>
        </w:rPr>
        <w:t xml:space="preserve"> locust </w:t>
      </w:r>
      <w:r>
        <w:rPr>
          <w:rStyle w:val="ImportTok"/>
        </w:rPr>
        <w:t xml:space="preserve">import</w:t>
      </w:r>
      <w:r>
        <w:rPr>
          <w:rStyle w:val="NormalTok"/>
        </w:rPr>
        <w:t xml:space="preserve"> HttpUser, task, between</w:t>
      </w:r>
      <w:r>
        <w:br/>
      </w:r>
      <w:r>
        <w:rPr>
          <w:rStyle w:val="KeywordTok"/>
        </w:rPr>
        <w:t xml:space="preserve">class</w:t>
      </w:r>
      <w:r>
        <w:rPr>
          <w:rStyle w:val="NormalTok"/>
        </w:rPr>
        <w:t xml:space="preserve"> SpikeUser(HttpUser):</w:t>
      </w:r>
      <w:r>
        <w:br/>
      </w:r>
      <w:r>
        <w:rPr>
          <w:rStyle w:val="NormalTok"/>
        </w:rPr>
        <w:t xml:space="preserve">     wait_time </w:t>
      </w:r>
      <w:r>
        <w:rPr>
          <w:rStyle w:val="OperatorTok"/>
        </w:rPr>
        <w:t xml:space="preserve">=</w:t>
      </w:r>
      <w:r>
        <w:rPr>
          <w:rStyle w:val="NormalTok"/>
        </w:rPr>
        <w:t xml:space="preserve"> between(</w:t>
      </w:r>
      <w:r>
        <w:rPr>
          <w:rStyle w:val="FloatTok"/>
        </w:rPr>
        <w:t xml:space="preserve">0.5</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@task</w:t>
      </w:r>
      <w:r>
        <w:br/>
      </w:r>
      <w:r>
        <w:rPr>
          <w:rStyle w:val="NormalTok"/>
        </w:rPr>
        <w:t xml:space="preserve">     </w:t>
      </w:r>
      <w:r>
        <w:rPr>
          <w:rStyle w:val="KeywordTok"/>
        </w:rPr>
        <w:t xml:space="preserve">def</w:t>
      </w:r>
      <w:r>
        <w:rPr>
          <w:rStyle w:val="NormalTok"/>
        </w:rPr>
        <w:t xml:space="preserve"> quick_hit(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.client.get(</w:t>
      </w:r>
      <w:r>
        <w:rPr>
          <w:rStyle w:val="StringTok"/>
        </w:rPr>
        <w:t xml:space="preserve">"/search?q=load"</w:t>
      </w:r>
      <w:r>
        <w:rPr>
          <w:rStyle w:val="NormalTok"/>
        </w:rPr>
        <w:t xml:space="preserve">)</w:t>
      </w:r>
    </w:p>
    <w:p>
      <w:pPr>
        <w:pStyle w:val="FirstParagraph"/>
      </w:pPr>
      <w:r>
        <w:t xml:space="preserve">Run it:</w:t>
      </w:r>
    </w:p>
    <w:p>
      <w:pPr>
        <w:pStyle w:val="SourceCode"/>
      </w:pPr>
      <w:r>
        <w:rPr>
          <w:rStyle w:val="ExtensionTok"/>
        </w:rPr>
        <w:t xml:space="preserve">locust</w:t>
      </w:r>
      <w:r>
        <w:rPr>
          <w:rStyle w:val="NormalTok"/>
        </w:rPr>
        <w:t xml:space="preserve"> </w:t>
      </w:r>
      <w:r>
        <w:rPr>
          <w:rStyle w:val="AttributeTok"/>
        </w:rPr>
        <w:t xml:space="preserve">-f</w:t>
      </w:r>
      <w:r>
        <w:rPr>
          <w:rStyle w:val="NormalTok"/>
        </w:rPr>
        <w:t xml:space="preserve"> spike_test.py </w:t>
      </w:r>
      <w:r>
        <w:rPr>
          <w:rStyle w:val="AttributeTok"/>
        </w:rPr>
        <w:t xml:space="preserve">--headless</w:t>
      </w:r>
      <w:r>
        <w:rPr>
          <w:rStyle w:val="NormalTok"/>
        </w:rPr>
        <w:t xml:space="preserve"> </w:t>
      </w:r>
      <w:r>
        <w:rPr>
          <w:rStyle w:val="AttributeTok"/>
        </w:rPr>
        <w:t xml:space="preserve">-u</w:t>
      </w:r>
      <w:r>
        <w:rPr>
          <w:rStyle w:val="NormalTok"/>
        </w:rPr>
        <w:t xml:space="preserve"> 1000 </w:t>
      </w:r>
      <w:r>
        <w:rPr>
          <w:rStyle w:val="AttributeTok"/>
        </w:rPr>
        <w:t xml:space="preserve">-r</w:t>
      </w:r>
      <w:r>
        <w:rPr>
          <w:rStyle w:val="NormalTok"/>
        </w:rPr>
        <w:t xml:space="preserve"> 1000 </w:t>
      </w:r>
      <w:r>
        <w:rPr>
          <w:rStyle w:val="AttributeTok"/>
        </w:rPr>
        <w:t xml:space="preserve">-t</w:t>
      </w:r>
      <w:r>
        <w:rPr>
          <w:rStyle w:val="NormalTok"/>
        </w:rPr>
        <w:t xml:space="preserve"> 30s</w:t>
      </w:r>
    </w:p>
    <w:p>
      <w:pPr>
        <w:pStyle w:val="FirstParagraph"/>
      </w:pPr>
      <w:r>
        <w:t xml:space="preserve">If latency and errors return to baseline post-spike, system is resilient.</w:t>
      </w:r>
    </w:p>
    <w:p>
      <w:pPr>
        <w:pStyle w:val="BodyText"/>
      </w:pPr>
      <w:r>
        <w:rPr>
          <w:bCs/>
          <w:b/>
        </w:rPr>
        <w:t xml:space="preserve">Project Task 3.7 — Endurance Guardrail</w:t>
      </w:r>
    </w:p>
    <w:p>
      <w:pPr>
        <w:pStyle w:val="BodyText"/>
      </w:pPr>
      <w:r>
        <w:t xml:space="preserve">Run a 2 h soak test; track heap growth and p95 drift; resolve upward trends.</w:t>
      </w:r>
    </w:p>
    <w:bookmarkEnd w:id="69"/>
    <w:bookmarkStart w:id="70" w:name="failure-mode-and-effects-analysis-fmea"/>
    <w:p>
      <w:pPr>
        <w:pStyle w:val="Heading2"/>
      </w:pPr>
      <w:r>
        <w:t xml:space="preserve">3.8 Failure Mode and Effects Analysis (FMEA)</w:t>
      </w:r>
    </w:p>
    <w:p>
      <w:pPr>
        <w:pStyle w:val="FirstParagraph"/>
      </w:pPr>
      <w:r>
        <w:t xml:space="preserve">Quantify risk by assessing potential failure modes.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Failure Mode</w:t>
            </w:r>
          </w:p>
        </w:tc>
        <w:tc>
          <w:tcPr/>
          <w:p>
            <w:pPr>
              <w:pStyle w:val="Compact"/>
              <w:jc w:val="left"/>
            </w:pPr>
            <w:r>
              <w:t xml:space="preserve">Effect</w:t>
            </w:r>
          </w:p>
        </w:tc>
        <w:tc>
          <w:tcPr/>
          <w:p>
            <w:pPr>
              <w:pStyle w:val="Compact"/>
              <w:jc w:val="left"/>
            </w:pPr>
            <w:r>
              <w:t xml:space="preserve">Detection</w:t>
            </w:r>
          </w:p>
        </w:tc>
        <w:tc>
          <w:tcPr/>
          <w:p>
            <w:pPr>
              <w:pStyle w:val="Compact"/>
              <w:jc w:val="left"/>
            </w:pPr>
            <w:r>
              <w:t xml:space="preserve">Severity (1–5)</w:t>
            </w:r>
          </w:p>
        </w:tc>
        <w:tc>
          <w:tcPr/>
          <w:p>
            <w:pPr>
              <w:pStyle w:val="Compact"/>
              <w:jc w:val="left"/>
            </w:pPr>
            <w:r>
              <w:t xml:space="preserve">Mitigation</w:t>
            </w:r>
          </w:p>
        </w:tc>
      </w:tr>
      <w:tr>
        <w:tc>
          <w:tcPr/>
          <w:p>
            <w:pPr>
              <w:pStyle w:val="Compact"/>
              <w:jc w:val="left"/>
            </w:pPr>
            <w:r>
              <w:t xml:space="preserve">DB connection saturation</w:t>
            </w:r>
          </w:p>
        </w:tc>
        <w:tc>
          <w:tcPr/>
          <w:p>
            <w:pPr>
              <w:pStyle w:val="Compact"/>
              <w:jc w:val="left"/>
            </w:pPr>
            <w:r>
              <w:t xml:space="preserve">API timeouts</w:t>
            </w:r>
          </w:p>
        </w:tc>
        <w:tc>
          <w:tcPr/>
          <w:p>
            <w:pPr>
              <w:pStyle w:val="Compact"/>
              <w:jc w:val="left"/>
            </w:pPr>
            <w:r>
              <w:t xml:space="preserve">Grafana alert</w:t>
            </w:r>
          </w:p>
        </w:tc>
        <w:tc>
          <w:tcPr/>
          <w:p>
            <w:pPr>
              <w:pStyle w:val="Compact"/>
              <w:jc w:val="left"/>
            </w:pPr>
            <w:r>
              <w:t xml:space="preserve">5</w:t>
            </w:r>
          </w:p>
        </w:tc>
        <w:tc>
          <w:tcPr/>
          <w:p>
            <w:pPr>
              <w:pStyle w:val="Compact"/>
              <w:jc w:val="left"/>
            </w:pPr>
            <w:r>
              <w:t xml:space="preserve">Pool tuning; back-pressure</w:t>
            </w:r>
          </w:p>
        </w:tc>
      </w:tr>
      <w:tr>
        <w:tc>
          <w:tcPr/>
          <w:p>
            <w:pPr>
              <w:pStyle w:val="Compact"/>
              <w:jc w:val="left"/>
            </w:pPr>
            <w:r>
              <w:t xml:space="preserve">Memory leak</w:t>
            </w:r>
          </w:p>
        </w:tc>
        <w:tc>
          <w:tcPr/>
          <w:p>
            <w:pPr>
              <w:pStyle w:val="Compact"/>
              <w:jc w:val="left"/>
            </w:pPr>
            <w:r>
              <w:t xml:space="preserve">Node crash</w:t>
            </w:r>
          </w:p>
        </w:tc>
        <w:tc>
          <w:tcPr/>
          <w:p>
            <w:pPr>
              <w:pStyle w:val="Compact"/>
              <w:jc w:val="left"/>
            </w:pPr>
            <w:r>
              <w:t xml:space="preserve">Heap dump</w:t>
            </w:r>
          </w:p>
        </w:tc>
        <w:tc>
          <w:tcPr/>
          <w:p>
            <w:pPr>
              <w:pStyle w:val="Compact"/>
              <w:jc w:val="left"/>
            </w:pPr>
            <w:r>
              <w:t xml:space="preserve">4</w:t>
            </w:r>
          </w:p>
        </w:tc>
        <w:tc>
          <w:tcPr/>
          <w:p>
            <w:pPr>
              <w:pStyle w:val="Compact"/>
              <w:jc w:val="left"/>
            </w:pPr>
            <w:r>
              <w:t xml:space="preserve">GC tuning; leak fixes</w:t>
            </w:r>
          </w:p>
        </w:tc>
      </w:tr>
      <w:tr>
        <w:tc>
          <w:tcPr/>
          <w:p>
            <w:pPr>
              <w:pStyle w:val="Compact"/>
              <w:jc w:val="left"/>
            </w:pPr>
            <w:r>
              <w:t xml:space="preserve">Network congestion</w:t>
            </w:r>
          </w:p>
        </w:tc>
        <w:tc>
          <w:tcPr/>
          <w:p>
            <w:pPr>
              <w:pStyle w:val="Compact"/>
              <w:jc w:val="left"/>
            </w:pPr>
            <w:r>
              <w:t xml:space="preserve">Latency spike</w:t>
            </w:r>
          </w:p>
        </w:tc>
        <w:tc>
          <w:tcPr/>
          <w:p>
            <w:pPr>
              <w:pStyle w:val="Compact"/>
              <w:jc w:val="left"/>
            </w:pPr>
            <w:r>
              <w:t xml:space="preserve">Ping/APM</w:t>
            </w:r>
          </w:p>
        </w:tc>
        <w:tc>
          <w:tcPr/>
          <w:p>
            <w:pPr>
              <w:pStyle w:val="Compact"/>
              <w:jc w:val="left"/>
            </w:pPr>
            <w:r>
              <w:t xml:space="preserve">3</w:t>
            </w:r>
          </w:p>
        </w:tc>
        <w:tc>
          <w:tcPr/>
          <w:p>
            <w:pPr>
              <w:pStyle w:val="Compact"/>
              <w:jc w:val="left"/>
            </w:pPr>
            <w:r>
              <w:t xml:space="preserve">CDN or LB optimisation</w:t>
            </w:r>
          </w:p>
        </w:tc>
      </w:tr>
    </w:tbl>
    <w:p>
      <w:pPr>
        <w:pStyle w:val="BodyText"/>
      </w:pPr>
      <w:r>
        <w:t xml:space="preserve">Prioritise by RPN = Severity × Occurrence × Detection.</w:t>
      </w:r>
    </w:p>
    <w:p>
      <w:pPr>
        <w:pStyle w:val="BodyText"/>
      </w:pPr>
      <w:r>
        <w:rPr>
          <w:bCs/>
          <w:b/>
        </w:rPr>
        <w:t xml:space="preserve">Try It Yourself 3.8 — Top 3 Risks</w:t>
      </w:r>
    </w:p>
    <w:p>
      <w:pPr>
        <w:pStyle w:val="BodyText"/>
      </w:pPr>
      <w:r>
        <w:t xml:space="preserve">Fill an FMEA row for each top risk; propose mitigation and detection signals.</w:t>
      </w:r>
    </w:p>
    <w:bookmarkEnd w:id="70"/>
    <w:bookmarkStart w:id="71" w:name="visualising-results"/>
    <w:p>
      <w:pPr>
        <w:pStyle w:val="Heading2"/>
      </w:pPr>
      <w:r>
        <w:t xml:space="preserve">3.9 Visualising Results</w:t>
      </w:r>
    </w:p>
    <w:p>
      <w:pPr>
        <w:pStyle w:val="FirstParagraph"/>
      </w:pPr>
      <w:r>
        <w:t xml:space="preserve">Use Grafana to show:</w:t>
      </w:r>
    </w:p>
    <w:p>
      <w:pPr>
        <w:numPr>
          <w:ilvl w:val="0"/>
          <w:numId w:val="1036"/>
        </w:numPr>
        <w:pStyle w:val="Compact"/>
      </w:pPr>
      <w:r>
        <w:t xml:space="preserve">Throughput vs time</w:t>
      </w:r>
    </w:p>
    <w:p>
      <w:pPr>
        <w:numPr>
          <w:ilvl w:val="0"/>
          <w:numId w:val="1036"/>
        </w:numPr>
        <w:pStyle w:val="Compact"/>
      </w:pPr>
      <w:r>
        <w:t xml:space="preserve">Latency (p50/p95/p99)</w:t>
      </w:r>
    </w:p>
    <w:p>
      <w:pPr>
        <w:numPr>
          <w:ilvl w:val="0"/>
          <w:numId w:val="1036"/>
        </w:numPr>
        <w:pStyle w:val="Compact"/>
      </w:pPr>
      <w:r>
        <w:t xml:space="preserve">CPU &amp; memory trends</w:t>
      </w:r>
    </w:p>
    <w:p>
      <w:pPr>
        <w:numPr>
          <w:ilvl w:val="0"/>
          <w:numId w:val="1036"/>
        </w:numPr>
        <w:pStyle w:val="Compact"/>
      </w:pPr>
      <w:r>
        <w:t xml:space="preserve">Error heatmaps</w:t>
      </w:r>
    </w:p>
    <w:p>
      <w:pPr>
        <w:pStyle w:val="FirstParagraph"/>
      </w:pPr>
      <w:r>
        <w:rPr>
          <w:bCs/>
          <w:b/>
        </w:rPr>
        <w:t xml:space="preserve">Interpretation Patterns</w:t>
      </w:r>
    </w:p>
    <w:p>
      <w:pPr>
        <w:numPr>
          <w:ilvl w:val="0"/>
          <w:numId w:val="1037"/>
        </w:numPr>
        <w:pStyle w:val="Compact"/>
      </w:pPr>
      <w:r>
        <w:t xml:space="preserve">Flat throughput + rising latency = bottleneck.</w:t>
      </w:r>
    </w:p>
    <w:p>
      <w:pPr>
        <w:numPr>
          <w:ilvl w:val="0"/>
          <w:numId w:val="1037"/>
        </w:numPr>
        <w:pStyle w:val="Compact"/>
      </w:pPr>
      <w:r>
        <w:t xml:space="preserve">Declining throughput + rising errors = failure threshold.</w:t>
      </w:r>
    </w:p>
    <w:p>
      <w:pPr>
        <w:numPr>
          <w:ilvl w:val="0"/>
          <w:numId w:val="1037"/>
        </w:numPr>
        <w:pStyle w:val="Compact"/>
      </w:pPr>
      <w:r>
        <w:t xml:space="preserve">Stable recovery post-test = robust system.</w:t>
      </w:r>
    </w:p>
    <w:p>
      <w:pPr>
        <w:pStyle w:val="FirstParagraph"/>
      </w:pPr>
      <w:r>
        <w:rPr>
          <w:bCs/>
          <w:b/>
        </w:rPr>
        <w:t xml:space="preserve">Knowledge Check 3.9</w:t>
      </w:r>
    </w:p>
    <w:p>
      <w:pPr>
        <w:numPr>
          <w:ilvl w:val="0"/>
          <w:numId w:val="1038"/>
        </w:numPr>
        <w:pStyle w:val="Compact"/>
      </w:pPr>
      <w:r>
        <w:t xml:space="preserve">Which percentile best predicts user pain?</w:t>
      </w:r>
    </w:p>
    <w:p>
      <w:pPr>
        <w:numPr>
          <w:ilvl w:val="0"/>
          <w:numId w:val="1038"/>
        </w:numPr>
        <w:pStyle w:val="Compact"/>
      </w:pPr>
      <w:r>
        <w:t xml:space="preserve">Why chart CPU with latency?</w:t>
      </w:r>
    </w:p>
    <w:p>
      <w:pPr>
        <w:pStyle w:val="BlockText"/>
      </w:pPr>
      <w:r>
        <w:t xml:space="preserve">Answers to 3.9 are at the end of this reader. Write yours down before you look.</w:t>
      </w:r>
    </w:p>
    <w:bookmarkEnd w:id="71"/>
    <w:bookmarkStart w:id="72" w:name="Xad1983c9afeacab7db1c8af9eb84184616c1da2"/>
    <w:p>
      <w:pPr>
        <w:pStyle w:val="Heading2"/>
      </w:pPr>
      <w:r>
        <w:t xml:space="preserve">3.10 Case Study — Stress-to-Recovery Validation in a Banking API</w:t>
      </w:r>
    </w:p>
    <w:p>
      <w:pPr>
        <w:pStyle w:val="FirstParagraph"/>
      </w:pPr>
      <w:r>
        <w:t xml:space="preserve">Context: Fintech API handled 50 tx/s; after growth, errors spiked. Actions: JMeter ramp (100→2 000 users); simulated network jitter (tc); Grafana tracked DB/API latency; tuned connection pools &amp; async writes. Results: Error rate 6% → 0.8%; recovery 90 s → 15 s; autoscaling cost −18%. Lesson: Stress tests validate not just breakpoints but recovery behaviour — vital for high-availability services.</w:t>
      </w:r>
    </w:p>
    <w:bookmarkEnd w:id="72"/>
    <w:bookmarkStart w:id="73" w:name="reflection-and-discussion-questions-2"/>
    <w:p>
      <w:pPr>
        <w:pStyle w:val="Heading2"/>
      </w:pPr>
      <w:r>
        <w:t xml:space="preserve">3.11 Reflection and Discussion Questions</w:t>
      </w:r>
    </w:p>
    <w:p>
      <w:pPr>
        <w:numPr>
          <w:ilvl w:val="0"/>
          <w:numId w:val="1039"/>
        </w:numPr>
        <w:pStyle w:val="Compact"/>
      </w:pPr>
      <w:r>
        <w:t xml:space="preserve">How can you identify the knee point where performance degrades?</w:t>
      </w:r>
    </w:p>
    <w:p>
      <w:pPr>
        <w:numPr>
          <w:ilvl w:val="0"/>
          <w:numId w:val="1039"/>
        </w:numPr>
        <w:pStyle w:val="Compact"/>
      </w:pPr>
      <w:r>
        <w:t xml:space="preserve">Why include both degradation and recovery phases?</w:t>
      </w:r>
    </w:p>
    <w:p>
      <w:pPr>
        <w:numPr>
          <w:ilvl w:val="0"/>
          <w:numId w:val="1039"/>
        </w:numPr>
        <w:pStyle w:val="Compact"/>
      </w:pPr>
      <w:r>
        <w:t xml:space="preserve">How do horizontal scaling and caching affect throughput differently?</w:t>
      </w:r>
    </w:p>
    <w:p>
      <w:pPr>
        <w:numPr>
          <w:ilvl w:val="0"/>
          <w:numId w:val="1039"/>
        </w:numPr>
        <w:pStyle w:val="Compact"/>
      </w:pPr>
      <w:r>
        <w:t xml:space="preserve">How would you surface failure-mode insights in CI/CD dashboards?</w:t>
      </w:r>
    </w:p>
    <w:bookmarkEnd w:id="73"/>
    <w:bookmarkStart w:id="75" w:name="key-takeaways-2"/>
    <w:p>
      <w:pPr>
        <w:pStyle w:val="Heading2"/>
      </w:pPr>
      <w:r>
        <w:t xml:space="preserve">3.12 Key Takeaways</w:t>
      </w:r>
    </w:p>
    <w:p>
      <w:pPr>
        <w:numPr>
          <w:ilvl w:val="0"/>
          <w:numId w:val="1040"/>
        </w:numPr>
        <w:pStyle w:val="Compact"/>
      </w:pPr>
      <w:r>
        <w:t xml:space="preserve">Load tests → capacity; stress tests → resilience.</w:t>
      </w:r>
    </w:p>
    <w:p>
      <w:pPr>
        <w:numPr>
          <w:ilvl w:val="0"/>
          <w:numId w:val="1040"/>
        </w:numPr>
        <w:pStyle w:val="Compact"/>
      </w:pPr>
      <w:r>
        <w:t xml:space="preserve">Queueing theory explains the</w:t>
      </w:r>
      <w:r>
        <w:t xml:space="preserve"> </w:t>
      </w:r>
      <w:r>
        <w:rPr>
          <w:rStyle w:val="VerbatimChar"/>
        </w:rPr>
        <w:t xml:space="preserve">1/(1−ρ)</w:t>
      </w:r>
      <w:r>
        <w:t xml:space="preserve"> </w:t>
      </w:r>
      <w:r>
        <w:t xml:space="preserve">blow-up near saturation — hyperbolic, not exponential, and the distinction is worth keeping.</w:t>
      </w:r>
    </w:p>
    <w:p>
      <w:pPr>
        <w:numPr>
          <w:ilvl w:val="0"/>
          <w:numId w:val="1040"/>
        </w:numPr>
        <w:pStyle w:val="Compact"/>
      </w:pPr>
      <w:r>
        <w:t xml:space="preserve">Throughput vs latency graphs reveal scalability limits.</w:t>
      </w:r>
    </w:p>
    <w:p>
      <w:pPr>
        <w:numPr>
          <w:ilvl w:val="0"/>
          <w:numId w:val="1040"/>
        </w:numPr>
        <w:pStyle w:val="Compact"/>
      </w:pPr>
      <w:r>
        <w:t xml:space="preserve">Recovery metrics are as important as failure metrics.</w:t>
      </w:r>
    </w:p>
    <w:p>
      <w:pPr>
        <w:numPr>
          <w:ilvl w:val="0"/>
          <w:numId w:val="1040"/>
        </w:numPr>
        <w:pStyle w:val="Compact"/>
      </w:pPr>
      <w:r>
        <w:t xml:space="preserve">Continuous load-testing pipelines catch regressions early.</w:t>
      </w:r>
    </w:p>
    <w:p>
      <w:pPr>
        <w:pStyle w:val="Heading3"/>
      </w:pPr>
      <w:bookmarkStart w:id="74" w:name="X73720db36954c8acb617d89d6c6e3c69c268a9d"/>
      <w:r>
        <w:t xml:space="preserve">Extension material — not assessed, not required by Week 4</w:t>
      </w:r>
      <w:bookmarkEnd w:id="74"/>
    </w:p>
    <w:p>
      <w:pPr>
        <w:pStyle w:val="BlockText"/>
      </w:pPr>
      <w:r>
        <w:rPr>
          <w:bCs/>
          <w:b/>
        </w:rPr>
        <w:t xml:space="preserve">Capacity planning, chaos engineering and memory-leak investigation.</w:t>
      </w:r>
    </w:p>
    <w:p>
      <w:pPr>
        <w:pStyle w:val="BlockText"/>
      </w:pPr>
      <w:r>
        <w:t xml:space="preserve">Everything from here to the end of this chapter is</w:t>
      </w:r>
      <w:r>
        <w:t xml:space="preserve"> </w:t>
      </w:r>
      <w:r>
        <w:rPr>
          <w:bCs/>
          <w:b/>
        </w:rPr>
        <w:t xml:space="preserve">extension</w:t>
      </w:r>
      <w:r>
        <w:t xml:space="preserve">: it carries no</w:t>
      </w:r>
      <w:r>
        <w:t xml:space="preserve"> </w:t>
      </w:r>
      <w:r>
        <w:t xml:space="preserve">instructional minutes in the day plan, no rubric weight, and nothing in Week 4</w:t>
      </w:r>
      <w:r>
        <w:t xml:space="preserve"> </w:t>
      </w:r>
      <w:r>
        <w:t xml:space="preserve">depends on it. Read it, set it as homework, or skip it — the week’s exit gate</w:t>
      </w:r>
      <w:r>
        <w:t xml:space="preserve"> </w:t>
      </w:r>
      <w:r>
        <w:t xml:space="preserve">is unaffected either way.</w:t>
      </w:r>
    </w:p>
    <w:p>
      <w:pPr>
        <w:pStyle w:val="BlockText"/>
      </w:pPr>
      <w:r>
        <w:t xml:space="preserve">It is in the reader rather than cut because a quality engineer meets this</w:t>
      </w:r>
      <w:r>
        <w:t xml:space="preserve"> </w:t>
      </w:r>
      <w:r>
        <w:t xml:space="preserve">material in the field and almost never in a curriculum. Marking it is what</w:t>
      </w:r>
      <w:r>
        <w:t xml:space="preserve"> </w:t>
      </w:r>
      <w:r>
        <w:t xml:space="preserve">lets it stay: an unmarked appended section reads as content an instructor is</w:t>
      </w:r>
      <w:r>
        <w:t xml:space="preserve"> </w:t>
      </w:r>
      <w:r>
        <w:t xml:space="preserve">behind on, and the thing an instructor cuts when they feel behind is the</w:t>
      </w:r>
      <w:r>
        <w:t xml:space="preserve"> </w:t>
      </w:r>
      <w:r>
        <w:t xml:space="preserve">hands-on block. See</w:t>
      </w:r>
      <w:r>
        <w:t xml:space="preserve"> </w:t>
      </w:r>
      <w:r>
        <w:rPr>
          <w:iCs/>
          <w:i/>
        </w:rPr>
        <w:t xml:space="preserve">Pacing</w:t>
      </w:r>
      <w:r>
        <w:t xml:space="preserve"> </w:t>
      </w:r>
      <w:r>
        <w:t xml:space="preserve">in the</w:t>
      </w:r>
      <w:r>
        <w:t xml:space="preserve"> </w:t>
      </w:r>
      <w:r>
        <w:rPr>
          <w:bCs/>
          <w:b/>
        </w:rPr>
        <w:t xml:space="preserve">Program Specification</w:t>
      </w:r>
      <w:r>
        <w:t xml:space="preserve">.</w:t>
      </w:r>
    </w:p>
    <w:bookmarkEnd w:id="75"/>
    <w:bookmarkStart w:id="76" w:name="references-for-this-section-2"/>
    <w:p>
      <w:pPr>
        <w:pStyle w:val="Heading2"/>
      </w:pPr>
      <w:r>
        <w:t xml:space="preserve">3.13 References (for this section)</w:t>
      </w:r>
    </w:p>
    <w:p>
      <w:pPr>
        <w:pStyle w:val="FirstParagraph"/>
      </w:pPr>
      <w:r>
        <w:t xml:space="preserve">Grafana Labs. (2026). k6 documentation. https://grafana.com/docs/k6/latest/ Humble, J., &amp; Farley, D. (2010). Continuous Delivery. Addison-Wesley. Jain, R. (1991).</w:t>
      </w:r>
      <w:r>
        <w:t xml:space="preserve"> </w:t>
      </w:r>
      <w:r>
        <w:rPr>
          <w:iCs/>
          <w:i/>
        </w:rPr>
        <w:t xml:space="preserve">The Art of Computer Systems Performance Analysis: Techniques for Experimental Design, Measurement, Simulation, and Modeling</w:t>
      </w:r>
      <w:r>
        <w:t xml:space="preserve">. Wiley. Pressman, R. S., &amp; Maxim, B. R. (2019). Software Engineering: A Practitioner’s Approach (9th ed.). McGraw-Hill.</w:t>
      </w:r>
    </w:p>
    <w:bookmarkEnd w:id="76"/>
    <w:bookmarkStart w:id="77" w:name="capacity-planning-workbook"/>
    <w:p>
      <w:pPr>
        <w:pStyle w:val="Heading2"/>
      </w:pPr>
      <w:r>
        <w:t xml:space="preserve">3.14 Capacity Planning Workbook</w:t>
      </w:r>
    </w:p>
    <w:p>
      <w:pPr>
        <w:pStyle w:val="FirstParagraph"/>
      </w:pPr>
      <w:r>
        <w:t xml:space="preserve">Translate performance test data into scaling and cost models.</w:t>
      </w:r>
    </w:p>
    <w:p>
      <w:pPr>
        <w:pStyle w:val="BodyText"/>
      </w:pPr>
      <w:r>
        <w:rPr>
          <w:bCs/>
          <w:b/>
        </w:rPr>
        <w:t xml:space="preserve">Step 1 – Establish Baseline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Observed</w:t>
            </w:r>
          </w:p>
        </w:tc>
        <w:tc>
          <w:tcPr/>
          <w:p>
            <w:pPr>
              <w:pStyle w:val="Compact"/>
              <w:jc w:val="left"/>
            </w:pPr>
            <w:r>
              <w:t xml:space="preserve">SLA Target</w:t>
            </w:r>
          </w:p>
        </w:tc>
        <w:tc>
          <w:tcPr/>
          <w:p>
            <w:pPr>
              <w:pStyle w:val="Compact"/>
              <w:jc w:val="left"/>
            </w:pPr>
            <w:r>
              <w:t xml:space="preserve">Headroom</w:t>
            </w:r>
          </w:p>
        </w:tc>
      </w:tr>
      <w:tr>
        <w:tc>
          <w:tcPr/>
          <w:p>
            <w:pPr>
              <w:pStyle w:val="Compact"/>
              <w:jc w:val="left"/>
            </w:pPr>
            <w:r>
              <w:t xml:space="preserve">p95 Latency (ms)</w:t>
            </w:r>
          </w:p>
        </w:tc>
        <w:tc>
          <w:tcPr/>
          <w:p>
            <w:pPr>
              <w:pStyle w:val="Compact"/>
              <w:jc w:val="left"/>
            </w:pPr>
            <w:r>
              <w:t xml:space="preserve">480</w:t>
            </w:r>
          </w:p>
        </w:tc>
        <w:tc>
          <w:tcPr/>
          <w:p>
            <w:pPr>
              <w:pStyle w:val="Compact"/>
              <w:jc w:val="left"/>
            </w:pPr>
            <w:r>
              <w:t xml:space="preserve">500</w:t>
            </w:r>
          </w:p>
        </w:tc>
        <w:tc>
          <w:tcPr/>
          <w:p>
            <w:pPr>
              <w:pStyle w:val="Compact"/>
              <w:jc w:val="left"/>
            </w:pPr>
            <w:r>
              <w:t xml:space="preserve">4%</w:t>
            </w:r>
          </w:p>
        </w:tc>
      </w:tr>
      <w:tr>
        <w:tc>
          <w:tcPr/>
          <w:p>
            <w:pPr>
              <w:pStyle w:val="Compact"/>
              <w:jc w:val="left"/>
            </w:pPr>
            <w:r>
              <w:t xml:space="preserve">Throughput (req/s)</w:t>
            </w:r>
          </w:p>
        </w:tc>
        <w:tc>
          <w:tcPr/>
          <w:p>
            <w:pPr>
              <w:pStyle w:val="Compact"/>
              <w:jc w:val="left"/>
            </w:pPr>
            <w:r>
              <w:t xml:space="preserve">120</w:t>
            </w:r>
          </w:p>
        </w:tc>
        <w:tc>
          <w:tcPr/>
          <w:p>
            <w:pPr>
              <w:pStyle w:val="Compact"/>
              <w:jc w:val="left"/>
            </w:pPr>
            <w:r>
              <w:t xml:space="preserve">100</w:t>
            </w:r>
          </w:p>
        </w:tc>
        <w:tc>
          <w:tcPr/>
          <w:p>
            <w:pPr>
              <w:pStyle w:val="Compact"/>
              <w:jc w:val="left"/>
            </w:pPr>
            <w:r>
              <w:t xml:space="preserve">20%</w:t>
            </w:r>
          </w:p>
        </w:tc>
      </w:tr>
      <w:tr>
        <w:tc>
          <w:tcPr/>
          <w:p>
            <w:pPr>
              <w:pStyle w:val="Compact"/>
              <w:jc w:val="left"/>
            </w:pPr>
            <w:r>
              <w:t xml:space="preserve">CPU Utilisation %</w:t>
            </w:r>
          </w:p>
        </w:tc>
        <w:tc>
          <w:tcPr/>
          <w:p>
            <w:pPr>
              <w:pStyle w:val="Compact"/>
              <w:jc w:val="left"/>
            </w:pPr>
            <w:r>
              <w:t xml:space="preserve">72</w:t>
            </w:r>
          </w:p>
        </w:tc>
        <w:tc>
          <w:tcPr/>
          <w:p>
            <w:pPr>
              <w:pStyle w:val="Compact"/>
              <w:jc w:val="left"/>
            </w:pPr>
            <w:r>
              <w:t xml:space="preserve">75</w:t>
            </w:r>
          </w:p>
        </w:tc>
        <w:tc>
          <w:tcPr/>
          <w:p>
            <w:pPr>
              <w:pStyle w:val="Compact"/>
              <w:jc w:val="left"/>
            </w:pPr>
            <w:r>
              <w:t xml:space="preserve">3%</w:t>
            </w:r>
          </w:p>
        </w:tc>
      </w:tr>
    </w:tbl>
    <w:p>
      <w:pPr>
        <w:pStyle w:val="BodyText"/>
      </w:pPr>
      <w:r>
        <w:rPr>
          <w:bCs/>
          <w:b/>
        </w:rPr>
        <w:t xml:space="preserve">Step 2 – Project Growth</w:t>
      </w:r>
    </w:p>
    <w:p>
      <w:pPr>
        <w:pStyle w:val="BodyText"/>
      </w:pPr>
      <w:r>
        <w:t xml:space="preserve">If traffic ↑ X %, CPU ≈ linear growth; plan autoscaling policy:</w:t>
      </w:r>
      <w:r>
        <w:t xml:space="preserve"> </w:t>
      </w:r>
      <w:r>
        <w:rPr>
          <w:rStyle w:val="VerbatimChar"/>
        </w:rPr>
        <w:t xml:space="preserve">targetCPUUtilizationPercentage = 60–70 %</w:t>
      </w:r>
      <w:r>
        <w:t xml:space="preserve"> </w:t>
      </w:r>
      <w:r>
        <w:t xml:space="preserve">in Kubernetes HPA.</w:t>
      </w:r>
    </w:p>
    <w:p>
      <w:pPr>
        <w:pStyle w:val="BodyText"/>
      </w:pPr>
      <w:r>
        <w:rPr>
          <w:bCs/>
          <w:b/>
        </w:rPr>
        <w:t xml:space="preserve">Step 3 – Calculate Required Instances</w:t>
      </w:r>
    </w:p>
    <w:p>
      <w:pPr>
        <w:pStyle w:val="SourceCode"/>
      </w:pPr>
      <w:r>
        <w:rPr>
          <w:rStyle w:val="VerbatimChar"/>
        </w:rPr>
        <w:t xml:space="preserve">                              Peak req/s</w:t>
      </w:r>
      <w:r>
        <w:br/>
      </w:r>
      <w:r>
        <w:rPr>
          <w:rStyle w:val="VerbatimChar"/>
        </w:rPr>
        <w:t xml:space="preserve">Instances = ---------------------------------------------</w:t>
      </w:r>
      <w:r>
        <w:br/>
      </w:r>
      <w:r>
        <w:rPr>
          <w:rStyle w:val="VerbatimChar"/>
        </w:rPr>
        <w:t xml:space="preserve">            Throughput per node x Utilisation target</w:t>
      </w:r>
    </w:p>
    <w:p>
      <w:pPr>
        <w:pStyle w:val="FirstParagraph"/>
      </w:pPr>
      <w:r>
        <w:rPr>
          <w:iCs/>
          <w:i/>
        </w:rPr>
        <w:t xml:space="preserve">Example:</w:t>
      </w:r>
      <w:r>
        <w:t xml:space="preserve"> </w:t>
      </w:r>
      <w:r>
        <w:t xml:space="preserve">5 000 req/s ÷ (400 req/s × 0.75) ≈ 17 pods.</w:t>
      </w:r>
    </w:p>
    <w:p>
      <w:pPr>
        <w:pStyle w:val="BodyText"/>
      </w:pPr>
      <w:r>
        <w:rPr>
          <w:bCs/>
          <w:b/>
        </w:rPr>
        <w:t xml:space="preserve">Step 4 – Budget and Risk</w:t>
      </w:r>
    </w:p>
    <w:p>
      <w:pPr>
        <w:pStyle w:val="BodyText"/>
      </w:pPr>
      <w:r>
        <w:t xml:space="preserve">Add 15% for failover and 10% for sustained growth buffer. Review monthly against actual SLO trends.</w:t>
      </w:r>
    </w:p>
    <w:p>
      <w:pPr>
        <w:pStyle w:val="BodyText"/>
      </w:pPr>
      <w:r>
        <w:rPr>
          <w:bCs/>
          <w:b/>
        </w:rPr>
        <w:t xml:space="preserve">Try It Yourself 3.14</w:t>
      </w:r>
    </w:p>
    <w:p>
      <w:pPr>
        <w:pStyle w:val="BodyText"/>
      </w:pPr>
      <w:r>
        <w:t xml:space="preserve">Use your last load-test numbers to estimate pod count and monthly cloud cost; compare with current deployment.</w:t>
      </w:r>
    </w:p>
    <w:bookmarkEnd w:id="77"/>
    <w:bookmarkStart w:id="78" w:name="chaos-playbook-testing-for-resilience"/>
    <w:p>
      <w:pPr>
        <w:pStyle w:val="Heading2"/>
      </w:pPr>
      <w:r>
        <w:t xml:space="preserve">3.15 Chaos Playbook — Testing for Resilience</w:t>
      </w:r>
    </w:p>
    <w:p>
      <w:pPr>
        <w:pStyle w:val="FirstParagraph"/>
      </w:pPr>
      <w:r>
        <w:t xml:space="preserve">Goal: Validate recovery and fault-tolerance assumptions under controlled chaos.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 Type</w:t>
            </w:r>
          </w:p>
        </w:tc>
        <w:tc>
          <w:tcPr/>
          <w:p>
            <w:pPr>
              <w:pStyle w:val="Compact"/>
              <w:jc w:val="left"/>
            </w:pPr>
            <w:r>
              <w:t xml:space="preserve">Tool / Command</w:t>
            </w:r>
          </w:p>
        </w:tc>
        <w:tc>
          <w:tcPr/>
          <w:p>
            <w:pPr>
              <w:pStyle w:val="Compact"/>
              <w:jc w:val="left"/>
            </w:pPr>
            <w:r>
              <w:t xml:space="preserve">Observation Goal</w:t>
            </w:r>
          </w:p>
        </w:tc>
      </w:tr>
      <w:tr>
        <w:tc>
          <w:tcPr/>
          <w:p>
            <w:pPr>
              <w:pStyle w:val="Compact"/>
              <w:jc w:val="left"/>
            </w:pPr>
            <w:r>
              <w:t xml:space="preserve">Network latency / packet loss</w:t>
            </w:r>
          </w:p>
        </w:tc>
        <w:tc>
          <w:tcPr/>
          <w:p>
            <w:pPr>
              <w:pStyle w:val="Compact"/>
              <w:jc w:val="left"/>
            </w:pPr>
            <w:r>
              <w:rPr>
                <w:rStyle w:val="VerbatimChar"/>
              </w:rPr>
              <w:t xml:space="preserve">tc qdisc add dev eth0 root netem delay 200ms loss 2%</w:t>
            </w:r>
          </w:p>
        </w:tc>
        <w:tc>
          <w:tcPr/>
          <w:p>
            <w:pPr>
              <w:pStyle w:val="Compact"/>
              <w:jc w:val="left"/>
            </w:pPr>
            <w:r>
              <w:t xml:space="preserve">Service grace under degraded network</w:t>
            </w:r>
          </w:p>
        </w:tc>
      </w:tr>
      <w:tr>
        <w:tc>
          <w:tcPr/>
          <w:p>
            <w:pPr>
              <w:pStyle w:val="Compact"/>
              <w:jc w:val="left"/>
            </w:pPr>
            <w:r>
              <w:t xml:space="preserve">Pod / VM kill</w:t>
            </w:r>
          </w:p>
        </w:tc>
        <w:tc>
          <w:tcPr/>
          <w:p>
            <w:pPr>
              <w:pStyle w:val="Compact"/>
              <w:jc w:val="left"/>
            </w:pPr>
            <w:r>
              <w:t xml:space="preserve">kubectl delete pod … / Chaos Mesh</w:t>
            </w:r>
          </w:p>
        </w:tc>
        <w:tc>
          <w:tcPr/>
          <w:p>
            <w:pPr>
              <w:pStyle w:val="Compact"/>
              <w:jc w:val="left"/>
            </w:pPr>
            <w:r>
              <w:t xml:space="preserve">Auto-reschedule time &amp; traffic reroute</w:t>
            </w:r>
          </w:p>
        </w:tc>
      </w:tr>
      <w:tr>
        <w:tc>
          <w:tcPr/>
          <w:p>
            <w:pPr>
              <w:pStyle w:val="Compact"/>
              <w:jc w:val="left"/>
            </w:pPr>
            <w:r>
              <w:t xml:space="preserve">Dependency unavailable</w:t>
            </w:r>
          </w:p>
        </w:tc>
        <w:tc>
          <w:tcPr/>
          <w:p>
            <w:pPr>
              <w:pStyle w:val="Compact"/>
              <w:jc w:val="left"/>
            </w:pPr>
            <w:r>
              <w:t xml:space="preserve">Mock server 500 errors</w:t>
            </w:r>
          </w:p>
        </w:tc>
        <w:tc>
          <w:tcPr/>
          <w:p>
            <w:pPr>
              <w:pStyle w:val="Compact"/>
              <w:jc w:val="left"/>
            </w:pPr>
            <w:r>
              <w:t xml:space="preserve">Graceful degradation / fallback</w:t>
            </w:r>
          </w:p>
        </w:tc>
      </w:tr>
      <w:tr>
        <w:tc>
          <w:tcPr/>
          <w:p>
            <w:pPr>
              <w:pStyle w:val="Compact"/>
              <w:jc w:val="left"/>
            </w:pPr>
            <w:r>
              <w:t xml:space="preserve">Disk IO saturation</w:t>
            </w:r>
          </w:p>
        </w:tc>
        <w:tc>
          <w:tcPr/>
          <w:p>
            <w:pPr>
              <w:pStyle w:val="Compact"/>
              <w:jc w:val="left"/>
            </w:pPr>
            <w:r>
              <w:t xml:space="preserve">stress-ng –hdd 1 –timeout 2m</w:t>
            </w:r>
          </w:p>
        </w:tc>
        <w:tc>
          <w:tcPr/>
          <w:p>
            <w:pPr>
              <w:pStyle w:val="Compact"/>
              <w:jc w:val="left"/>
            </w:pPr>
            <w:r>
              <w:t xml:space="preserve">Effect on p95 latency + error rate</w:t>
            </w:r>
          </w:p>
        </w:tc>
      </w:tr>
      <w:tr>
        <w:tc>
          <w:tcPr/>
          <w:p>
            <w:pPr>
              <w:pStyle w:val="Compact"/>
              <w:jc w:val="left"/>
            </w:pPr>
            <w:r>
              <w:t xml:space="preserve">CPU throttle</w:t>
            </w:r>
          </w:p>
        </w:tc>
        <w:tc>
          <w:tcPr/>
          <w:p>
            <w:pPr>
              <w:pStyle w:val="Compact"/>
              <w:jc w:val="left"/>
            </w:pPr>
            <w:r>
              <w:t xml:space="preserve">stress –cpu 4 –timeout 60</w:t>
            </w:r>
          </w:p>
        </w:tc>
        <w:tc>
          <w:tcPr/>
          <w:p>
            <w:pPr>
              <w:pStyle w:val="Compact"/>
              <w:jc w:val="left"/>
            </w:pPr>
            <w:r>
              <w:t xml:space="preserve">Autoscaler response time</w:t>
            </w:r>
          </w:p>
        </w:tc>
      </w:tr>
    </w:tbl>
    <w:p>
      <w:pPr>
        <w:pStyle w:val="BodyText"/>
      </w:pPr>
      <w:r>
        <w:rPr>
          <w:bCs/>
          <w:b/>
        </w:rPr>
        <w:t xml:space="preserve">Safety Guardrails</w:t>
      </w:r>
    </w:p>
    <w:p>
      <w:pPr>
        <w:numPr>
          <w:ilvl w:val="0"/>
          <w:numId w:val="1041"/>
        </w:numPr>
        <w:pStyle w:val="Compact"/>
      </w:pPr>
      <w:r>
        <w:t xml:space="preserve">Isolate from production.</w:t>
      </w:r>
    </w:p>
    <w:p>
      <w:pPr>
        <w:numPr>
          <w:ilvl w:val="0"/>
          <w:numId w:val="1041"/>
        </w:numPr>
        <w:pStyle w:val="Compact"/>
      </w:pPr>
      <w:r>
        <w:t xml:space="preserve">Automate rollback and metric alarms.</w:t>
      </w:r>
    </w:p>
    <w:p>
      <w:pPr>
        <w:numPr>
          <w:ilvl w:val="0"/>
          <w:numId w:val="1041"/>
        </w:numPr>
        <w:pStyle w:val="Compact"/>
      </w:pPr>
      <w:r>
        <w:t xml:space="preserve">Pre-define abort conditions (e.g., error &gt; 5%).</w:t>
      </w:r>
    </w:p>
    <w:p>
      <w:pPr>
        <w:numPr>
          <w:ilvl w:val="0"/>
          <w:numId w:val="1041"/>
        </w:numPr>
        <w:pStyle w:val="Compact"/>
      </w:pPr>
      <w:r>
        <w:t xml:space="preserve">Record blast radius and recovery times.</w:t>
      </w:r>
    </w:p>
    <w:p>
      <w:pPr>
        <w:pStyle w:val="FirstParagraph"/>
      </w:pPr>
      <w:r>
        <w:rPr>
          <w:bCs/>
          <w:b/>
        </w:rPr>
        <w:t xml:space="preserve">Project Task 3.15</w:t>
      </w:r>
    </w:p>
    <w:p>
      <w:pPr>
        <w:pStyle w:val="BodyText"/>
      </w:pPr>
      <w:r>
        <w:t xml:space="preserve">Select one chaos experiment (network delay or service kill). Define expected vs actual recovery behaviour.</w:t>
      </w:r>
    </w:p>
    <w:bookmarkEnd w:id="78"/>
    <w:bookmarkStart w:id="79" w:name="memory-leak-investigation-workflow"/>
    <w:p>
      <w:pPr>
        <w:pStyle w:val="Heading2"/>
      </w:pPr>
      <w:r>
        <w:t xml:space="preserve">3.16 Memory-Leak Investigation Workflow</w:t>
      </w:r>
    </w:p>
    <w:p>
      <w:pPr>
        <w:pStyle w:val="FirstParagraph"/>
      </w:pPr>
      <w:r>
        <w:rPr>
          <w:bCs/>
          <w:b/>
        </w:rPr>
        <w:t xml:space="preserve">Symptoms</w:t>
      </w:r>
    </w:p>
    <w:p>
      <w:pPr>
        <w:numPr>
          <w:ilvl w:val="0"/>
          <w:numId w:val="1042"/>
        </w:numPr>
        <w:pStyle w:val="Compact"/>
      </w:pPr>
      <w:r>
        <w:t xml:space="preserve">Gradual increase in heap usage during soak tests.</w:t>
      </w:r>
    </w:p>
    <w:p>
      <w:pPr>
        <w:numPr>
          <w:ilvl w:val="0"/>
          <w:numId w:val="1042"/>
        </w:numPr>
        <w:pStyle w:val="Compact"/>
      </w:pPr>
      <w:r>
        <w:t xml:space="preserve">GC pause time growth.</w:t>
      </w:r>
    </w:p>
    <w:p>
      <w:pPr>
        <w:numPr>
          <w:ilvl w:val="0"/>
          <w:numId w:val="1042"/>
        </w:numPr>
        <w:pStyle w:val="Compact"/>
      </w:pPr>
      <w:r>
        <w:t xml:space="preserve">OS swap or OOM kills.</w:t>
      </w:r>
    </w:p>
    <w:p>
      <w:pPr>
        <w:pStyle w:val="FirstParagraph"/>
      </w:pPr>
      <w:r>
        <w:rPr>
          <w:bCs/>
          <w:b/>
        </w:rPr>
        <w:t xml:space="preserve">Step 1 – Enable Instrumentation</w:t>
      </w:r>
    </w:p>
    <w:p>
      <w:pPr>
        <w:numPr>
          <w:ilvl w:val="0"/>
          <w:numId w:val="1043"/>
        </w:numPr>
        <w:pStyle w:val="Compact"/>
      </w:pPr>
      <w:r>
        <w:t xml:space="preserve">JVM:</w:t>
      </w:r>
      <w:r>
        <w:t xml:space="preserve"> </w:t>
      </w:r>
      <w:r>
        <w:rPr>
          <w:rStyle w:val="VerbatimChar"/>
        </w:rPr>
        <w:t xml:space="preserve">-XX:+HeapDumpOnOutOfMemoryError -XX:HeapDumpPath=./dumps</w:t>
      </w:r>
    </w:p>
    <w:p>
      <w:pPr>
        <w:numPr>
          <w:ilvl w:val="0"/>
          <w:numId w:val="1043"/>
        </w:numPr>
        <w:pStyle w:val="Compact"/>
      </w:pPr>
      <w:r>
        <w:t xml:space="preserve">.NET: PerfView / dotnet-dump</w:t>
      </w:r>
    </w:p>
    <w:p>
      <w:pPr>
        <w:numPr>
          <w:ilvl w:val="0"/>
          <w:numId w:val="1043"/>
        </w:numPr>
        <w:pStyle w:val="Compact"/>
      </w:pPr>
      <w:r>
        <w:t xml:space="preserve">Node:</w:t>
      </w:r>
      <w:r>
        <w:t xml:space="preserve"> </w:t>
      </w:r>
      <w:r>
        <w:rPr>
          <w:rStyle w:val="VerbatimChar"/>
        </w:rPr>
        <w:t xml:space="preserve">--inspect</w:t>
      </w:r>
      <w:r>
        <w:t xml:space="preserve"> </w:t>
      </w:r>
      <w:r>
        <w:t xml:space="preserve">+ Chrome DevTools heap snapshot</w:t>
      </w:r>
    </w:p>
    <w:p>
      <w:pPr>
        <w:pStyle w:val="FirstParagraph"/>
      </w:pPr>
      <w:r>
        <w:rPr>
          <w:bCs/>
          <w:b/>
        </w:rPr>
        <w:t xml:space="preserve">Step 2 – Compare Snapshots</w:t>
      </w:r>
    </w:p>
    <w:p>
      <w:pPr>
        <w:pStyle w:val="BodyText"/>
      </w:pPr>
      <w:r>
        <w:t xml:space="preserve">Take a heap dump early in the soak and another near the end, then diff them.</w:t>
      </w:r>
      <w:r>
        <w:t xml:space="preserve"> </w:t>
      </w:r>
      <w:r>
        <w:t xml:space="preserve">Eclipse MAT and dotMemory both do this directly. You are looking for</w:t>
      </w:r>
      <w:r>
        <w:t xml:space="preserve"> </w:t>
      </w:r>
      <w:r>
        <w:rPr>
          <w:bCs/>
          <w:b/>
        </w:rPr>
        <w:t xml:space="preserve">object</w:t>
      </w:r>
      <w:r>
        <w:rPr>
          <w:bCs/>
          <w:b/>
        </w:rPr>
        <w:t xml:space="preserve"> </w:t>
      </w:r>
      <w:r>
        <w:rPr>
          <w:bCs/>
          <w:b/>
        </w:rPr>
        <w:t xml:space="preserve">types whose count grows steadily</w:t>
      </w:r>
      <w:r>
        <w:t xml:space="preserve"> </w:t>
      </w:r>
      <w:r>
        <w:t xml:space="preserve">— cached lists, un-removed listeners, timers</w:t>
      </w:r>
      <w:r>
        <w:t xml:space="preserve"> </w:t>
      </w:r>
      <w:r>
        <w:t xml:space="preserve">that were never cancelled. A large object is not a leak; a</w:t>
      </w:r>
      <w:r>
        <w:t xml:space="preserve"> </w:t>
      </w:r>
      <w:r>
        <w:rPr>
          <w:iCs/>
          <w:i/>
        </w:rPr>
        <w:t xml:space="preserve">growing</w:t>
      </w:r>
      <w:r>
        <w:t xml:space="preserve"> </w:t>
      </w:r>
      <w:r>
        <w:t xml:space="preserve">one is.</w:t>
      </w:r>
    </w:p>
    <w:p>
      <w:pPr>
        <w:pStyle w:val="BodyText"/>
      </w:pPr>
      <w:r>
        <w:rPr>
          <w:bCs/>
          <w:b/>
        </w:rPr>
        <w:t xml:space="preserve">Step 3 – Mitigate</w:t>
      </w:r>
    </w:p>
    <w:p>
      <w:pPr>
        <w:numPr>
          <w:ilvl w:val="0"/>
          <w:numId w:val="1044"/>
        </w:numPr>
        <w:pStyle w:val="Compact"/>
      </w:pPr>
      <w:r>
        <w:t xml:space="preserve">Weak references for cache entries.</w:t>
      </w:r>
    </w:p>
    <w:p>
      <w:pPr>
        <w:numPr>
          <w:ilvl w:val="0"/>
          <w:numId w:val="1044"/>
        </w:numPr>
        <w:pStyle w:val="Compact"/>
      </w:pPr>
      <w:r>
        <w:t xml:space="preserve">Close streams and connections.</w:t>
      </w:r>
    </w:p>
    <w:p>
      <w:pPr>
        <w:numPr>
          <w:ilvl w:val="0"/>
          <w:numId w:val="1044"/>
        </w:numPr>
        <w:pStyle w:val="Compact"/>
      </w:pPr>
      <w:r>
        <w:t xml:space="preserve">Avoid static collections holding request-scoped context.</w:t>
      </w:r>
    </w:p>
    <w:p>
      <w:pPr>
        <w:pStyle w:val="FirstParagraph"/>
      </w:pPr>
      <w:r>
        <w:rPr>
          <w:bCs/>
          <w:b/>
        </w:rPr>
        <w:t xml:space="preserve">Step 4 – Validate Fix</w:t>
      </w:r>
    </w:p>
    <w:p>
      <w:pPr>
        <w:pStyle w:val="BodyText"/>
      </w:pPr>
      <w:r>
        <w:t xml:space="preserve">Re-run the same soak, for the same duration, with the same workload. The heap</w:t>
      </w:r>
      <w:r>
        <w:t xml:space="preserve"> </w:t>
      </w:r>
      <w:r>
        <w:t xml:space="preserve">curve should now flatten within ± 10%.</w:t>
      </w:r>
      <w:r>
        <w:t xml:space="preserve"> </w:t>
      </w:r>
      <w:r>
        <w:rPr>
          <w:bCs/>
          <w:b/>
        </w:rPr>
        <w:t xml:space="preserve">Changing the test and the code at once</w:t>
      </w:r>
      <w:r>
        <w:rPr>
          <w:bCs/>
          <w:b/>
        </w:rPr>
        <w:t xml:space="preserve"> </w:t>
      </w:r>
      <w:r>
        <w:rPr>
          <w:bCs/>
          <w:b/>
        </w:rPr>
        <w:t xml:space="preserve">tells you nothing</w:t>
      </w:r>
      <w:r>
        <w:t xml:space="preserve"> </w:t>
      </w:r>
      <w:r>
        <w:t xml:space="preserve">— if you also adjusted the workload, you cannot attribute the</w:t>
      </w:r>
      <w:r>
        <w:t xml:space="preserve"> </w:t>
      </w:r>
      <w:r>
        <w:t xml:space="preserve">improvement.</w:t>
      </w:r>
    </w:p>
    <w:p>
      <w:pPr>
        <w:pStyle w:val="BodyText"/>
      </w:pPr>
      <w:r>
        <w:rPr>
          <w:bCs/>
          <w:b/>
        </w:rPr>
        <w:t xml:space="preserve">Try It Yourself 3.16</w:t>
      </w:r>
    </w:p>
    <w:p>
      <w:pPr>
        <w:pStyle w:val="BodyText"/>
      </w:pPr>
      <w:r>
        <w:t xml:space="preserve">Run a two-hour soak against your own system and plot memory over time. Most</w:t>
      </w:r>
      <w:r>
        <w:t xml:space="preserve"> </w:t>
      </w:r>
      <w:r>
        <w:t xml:space="preserve">systems will look flat, which is the correct and boring result. If yours climbs,</w:t>
      </w:r>
      <w:r>
        <w:t xml:space="preserve"> </w:t>
      </w:r>
      <w:r>
        <w:t xml:space="preserve">take a heap dump at the end and name the dominant retainer — that is a finding</w:t>
      </w:r>
      <w:r>
        <w:t xml:space="preserve"> </w:t>
      </w:r>
      <w:r>
        <w:t xml:space="preserve">worth putting in your Week 4 defence.</w:t>
      </w:r>
    </w:p>
    <w:bookmarkEnd w:id="79"/>
    <w:bookmarkEnd w:id="80"/>
    <w:bookmarkStart w:id="100" w:name="X34ccd41fc2eed6542d81b7c4d20ace25c68c08a"/>
    <w:p>
      <w:pPr>
        <w:pStyle w:val="Heading1"/>
      </w:pPr>
      <w:r>
        <w:t xml:space="preserve">4 Security Testing and DevSecOps Foundations</w:t>
      </w:r>
    </w:p>
    <w:bookmarkStart w:id="81" w:name="definition-and-purpose-3"/>
    <w:p>
      <w:pPr>
        <w:pStyle w:val="Heading2"/>
      </w:pPr>
      <w:r>
        <w:t xml:space="preserve">4.1 Definition and Purpose</w:t>
      </w:r>
    </w:p>
    <w:p>
      <w:pPr>
        <w:pStyle w:val="FirstParagraph"/>
      </w:pPr>
      <w:r>
        <w:t xml:space="preserve">Security testing systematically evaluates a software system’s ability to protect data and maintain functionality as intended (OWASP, 2024). It ensures that Confidentiality, Integrity, and Availability (CIA) are preserved against both malicious and accidental threats. Within Quality Engineering (QE), security testing evolves from one-off penetration attempts to a preventive, continuous practice embedded across the SDLC. DevSecOps embodies this philosophy:</w:t>
      </w:r>
      <w:r>
        <w:t xml:space="preserve"> </w:t>
      </w:r>
      <w:r>
        <w:t xml:space="preserve">“</w:t>
      </w:r>
      <w:r>
        <w:t xml:space="preserve">Security is not a final checkpoint — it’s everyone’s responsibility, embedded in every stage of the pipeline.</w:t>
      </w:r>
      <w:r>
        <w:t xml:space="preserve">”</w:t>
      </w:r>
    </w:p>
    <w:p>
      <w:pPr>
        <w:pStyle w:val="BodyText"/>
      </w:pPr>
      <w:r>
        <w:rPr>
          <w:bCs/>
          <w:b/>
        </w:rPr>
        <w:t xml:space="preserve">Try It Yourself 4.1 — Security Objectives</w:t>
      </w:r>
    </w:p>
    <w:p>
      <w:pPr>
        <w:pStyle w:val="BodyText"/>
      </w:pPr>
      <w:r>
        <w:t xml:space="preserve">List three security objectives for your product (e.g.,</w:t>
      </w:r>
      <w:r>
        <w:t xml:space="preserve"> </w:t>
      </w:r>
      <w:r>
        <w:t xml:space="preserve">“</w:t>
      </w:r>
      <w:r>
        <w:t xml:space="preserve">No Critical CVEs,</w:t>
      </w:r>
      <w:r>
        <w:t xml:space="preserve">”</w:t>
      </w:r>
      <w:r>
        <w:t xml:space="preserve"> </w:t>
      </w:r>
      <w:r>
        <w:t xml:space="preserve">“</w:t>
      </w:r>
      <w:r>
        <w:t xml:space="preserve">MFA required for admins,</w:t>
      </w:r>
      <w:r>
        <w:t xml:space="preserve">”</w:t>
      </w:r>
      <w:r>
        <w:t xml:space="preserve"> </w:t>
      </w:r>
      <w:r>
        <w:t xml:space="preserve">“</w:t>
      </w:r>
      <w:r>
        <w:t xml:space="preserve">Secrets never committed</w:t>
      </w:r>
      <w:r>
        <w:t xml:space="preserve">”</w:t>
      </w:r>
      <w:r>
        <w:t xml:space="preserve">). Map each to a tool/check (Snyk, ZAP, Gitleaks) and a CI gate rule.</w:t>
      </w:r>
    </w:p>
    <w:bookmarkEnd w:id="81"/>
    <w:bookmarkStart w:id="82" w:name="the-cia-triad-of-software-security"/>
    <w:p>
      <w:pPr>
        <w:pStyle w:val="Heading2"/>
      </w:pPr>
      <w:r>
        <w:t xml:space="preserve">4.2 The CIA Triad of Software Security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Description</w:t>
            </w:r>
          </w:p>
        </w:tc>
        <w:tc>
          <w:tcPr/>
          <w:p>
            <w:pPr>
              <w:pStyle w:val="Compact"/>
              <w:jc w:val="left"/>
            </w:pPr>
            <w:r>
              <w:t xml:space="preserve">Example Tests</w:t>
            </w:r>
          </w:p>
        </w:tc>
      </w:tr>
      <w:tr>
        <w:tc>
          <w:tcPr/>
          <w:p>
            <w:pPr>
              <w:pStyle w:val="Compact"/>
              <w:jc w:val="left"/>
            </w:pPr>
            <w:r>
              <w:t xml:space="preserve">Confidentiality</w:t>
            </w:r>
          </w:p>
        </w:tc>
        <w:tc>
          <w:tcPr/>
          <w:p>
            <w:pPr>
              <w:pStyle w:val="Compact"/>
              <w:jc w:val="left"/>
            </w:pPr>
            <w:r>
              <w:t xml:space="preserve">Prevent unauthorised data disclosure</w:t>
            </w:r>
          </w:p>
        </w:tc>
        <w:tc>
          <w:tcPr/>
          <w:p>
            <w:pPr>
              <w:pStyle w:val="Compact"/>
              <w:jc w:val="left"/>
            </w:pPr>
            <w:r>
              <w:t xml:space="preserve">Verify HTTPS/TLS, encryption-at-rest, RBAC scope checks</w:t>
            </w:r>
          </w:p>
        </w:tc>
      </w:tr>
      <w:tr>
        <w:tc>
          <w:tcPr/>
          <w:p>
            <w:pPr>
              <w:pStyle w:val="Compact"/>
              <w:jc w:val="left"/>
            </w:pPr>
            <w:r>
              <w:t xml:space="preserve">Integrity</w:t>
            </w:r>
          </w:p>
        </w:tc>
        <w:tc>
          <w:tcPr/>
          <w:p>
            <w:pPr>
              <w:pStyle w:val="Compact"/>
              <w:jc w:val="left"/>
            </w:pPr>
            <w:r>
              <w:t xml:space="preserve">Ensure data consistency and tamper resistance</w:t>
            </w:r>
          </w:p>
        </w:tc>
        <w:tc>
          <w:tcPr/>
          <w:p>
            <w:pPr>
              <w:pStyle w:val="Compact"/>
              <w:jc w:val="left"/>
            </w:pPr>
            <w:r>
              <w:t xml:space="preserve">Validate hash signatures, checksum verification</w:t>
            </w:r>
          </w:p>
        </w:tc>
      </w:tr>
      <w:tr>
        <w:tc>
          <w:tcPr/>
          <w:p>
            <w:pPr>
              <w:pStyle w:val="Compact"/>
              <w:jc w:val="left"/>
            </w:pPr>
            <w:r>
              <w:t xml:space="preserve">Availability</w:t>
            </w:r>
          </w:p>
        </w:tc>
        <w:tc>
          <w:tcPr/>
          <w:p>
            <w:pPr>
              <w:pStyle w:val="Compact"/>
              <w:jc w:val="left"/>
            </w:pPr>
            <w:r>
              <w:t xml:space="preserve">Guarantee continuous service under attack or load</w:t>
            </w:r>
          </w:p>
        </w:tc>
        <w:tc>
          <w:tcPr/>
          <w:p>
            <w:pPr>
              <w:pStyle w:val="Compact"/>
              <w:jc w:val="left"/>
            </w:pPr>
            <w:r>
              <w:t xml:space="preserve">Simulate DoS patterns, resilience under surge</w:t>
            </w:r>
          </w:p>
        </w:tc>
      </w:tr>
    </w:tbl>
    <w:p>
      <w:pPr>
        <w:pStyle w:val="BodyText"/>
      </w:pPr>
      <w:r>
        <w:rPr>
          <w:bCs/>
          <w:b/>
        </w:rPr>
        <w:t xml:space="preserve">Knowledge Check 4.2</w:t>
      </w:r>
    </w:p>
    <w:p>
      <w:pPr>
        <w:numPr>
          <w:ilvl w:val="0"/>
          <w:numId w:val="1045"/>
        </w:numPr>
        <w:pStyle w:val="Compact"/>
      </w:pPr>
      <w:r>
        <w:t xml:space="preserve">Which CIA pillar do rate limits support?</w:t>
      </w:r>
    </w:p>
    <w:p>
      <w:pPr>
        <w:numPr>
          <w:ilvl w:val="0"/>
          <w:numId w:val="1045"/>
        </w:numPr>
        <w:pStyle w:val="Compact"/>
      </w:pPr>
      <w:r>
        <w:t xml:space="preserve">Why validate signatures in update flows?</w:t>
      </w:r>
    </w:p>
    <w:p>
      <w:pPr>
        <w:pStyle w:val="BlockText"/>
      </w:pPr>
      <w:r>
        <w:t xml:space="preserve">Answers to 4.2 are at the end of this reader. Write yours down before you look.</w:t>
      </w:r>
    </w:p>
    <w:bookmarkEnd w:id="82"/>
    <w:bookmarkStart w:id="83" w:name="the-owasp-top-10-2025-edition"/>
    <w:p>
      <w:pPr>
        <w:pStyle w:val="Heading2"/>
      </w:pPr>
      <w:r>
        <w:t xml:space="preserve">4.3 The OWASP Top 10 (2025 Edition)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Vulnerability</w:t>
            </w:r>
          </w:p>
        </w:tc>
        <w:tc>
          <w:tcPr/>
          <w:p>
            <w:pPr>
              <w:pStyle w:val="Compact"/>
              <w:jc w:val="left"/>
            </w:pPr>
            <w:r>
              <w:t xml:space="preserve">Example Test</w:t>
            </w:r>
          </w:p>
        </w:tc>
        <w:tc>
          <w:tcPr/>
          <w:p>
            <w:pPr>
              <w:pStyle w:val="Compact"/>
              <w:jc w:val="left"/>
            </w:pPr>
            <w:r>
              <w:t xml:space="preserve">Mitigation</w:t>
            </w:r>
          </w:p>
        </w:tc>
      </w:tr>
      <w:tr>
        <w:tc>
          <w:tcPr/>
          <w:p>
            <w:pPr>
              <w:pStyle w:val="Compact"/>
              <w:jc w:val="left"/>
            </w:pPr>
            <w:r>
              <w:t xml:space="preserve">A01</w:t>
            </w:r>
          </w:p>
        </w:tc>
        <w:tc>
          <w:tcPr/>
          <w:p>
            <w:pPr>
              <w:pStyle w:val="Compact"/>
              <w:jc w:val="left"/>
            </w:pPr>
            <w:r>
              <w:t xml:space="preserve">Broken Access Control</w:t>
            </w:r>
          </w:p>
        </w:tc>
        <w:tc>
          <w:tcPr/>
          <w:p>
            <w:pPr>
              <w:pStyle w:val="Compact"/>
              <w:jc w:val="left"/>
            </w:pPr>
            <w:r>
              <w:t xml:space="preserve">Verify role-based restrictions; attempt horizontal and vertical escalation</w:t>
            </w:r>
          </w:p>
        </w:tc>
        <w:tc>
          <w:tcPr/>
          <w:p>
            <w:pPr>
              <w:pStyle w:val="Compact"/>
              <w:jc w:val="left"/>
            </w:pPr>
            <w:r>
              <w:t xml:space="preserve">Enforce least privilege; deny by default</w:t>
            </w:r>
          </w:p>
        </w:tc>
      </w:tr>
      <w:tr>
        <w:tc>
          <w:tcPr/>
          <w:p>
            <w:pPr>
              <w:pStyle w:val="Compact"/>
              <w:jc w:val="left"/>
            </w:pPr>
            <w:r>
              <w:t xml:space="preserve">A02</w:t>
            </w:r>
          </w:p>
        </w:tc>
        <w:tc>
          <w:tcPr/>
          <w:p>
            <w:pPr>
              <w:pStyle w:val="Compact"/>
              <w:jc w:val="left"/>
            </w:pPr>
            <w:r>
              <w:t xml:space="preserve">Security Misconfiguration</w:t>
            </w:r>
          </w:p>
        </w:tc>
        <w:tc>
          <w:tcPr/>
          <w:p>
            <w:pPr>
              <w:pStyle w:val="Compact"/>
              <w:jc w:val="left"/>
            </w:pPr>
            <w:r>
              <w:t xml:space="preserve">Scan HTTP headers, open ports, default credentials</w:t>
            </w:r>
          </w:p>
        </w:tc>
        <w:tc>
          <w:tcPr/>
          <w:p>
            <w:pPr>
              <w:pStyle w:val="Compact"/>
              <w:jc w:val="left"/>
            </w:pPr>
            <w:r>
              <w:t xml:space="preserve">Harden server configs; automate baseline checks</w:t>
            </w:r>
          </w:p>
        </w:tc>
      </w:tr>
      <w:tr>
        <w:tc>
          <w:tcPr/>
          <w:p>
            <w:pPr>
              <w:pStyle w:val="Compact"/>
              <w:jc w:val="left"/>
            </w:pPr>
            <w:r>
              <w:t xml:space="preserve">A03</w:t>
            </w:r>
          </w:p>
        </w:tc>
        <w:tc>
          <w:tcPr/>
          <w:p>
            <w:pPr>
              <w:pStyle w:val="Compact"/>
              <w:jc w:val="left"/>
            </w:pPr>
            <w:r>
              <w:t xml:space="preserve">Software Supply Chain Failures</w:t>
            </w:r>
          </w:p>
        </w:tc>
        <w:tc>
          <w:tcPr/>
          <w:p>
            <w:pPr>
              <w:pStyle w:val="Compact"/>
              <w:jc w:val="left"/>
            </w:pPr>
            <w:r>
              <w:t xml:space="preserve">Verify dependency provenance and build integrity</w:t>
            </w:r>
          </w:p>
        </w:tc>
        <w:tc>
          <w:tcPr/>
          <w:p>
            <w:pPr>
              <w:pStyle w:val="Compact"/>
              <w:jc w:val="left"/>
            </w:pPr>
            <w:r>
              <w:t xml:space="preserve">SBOM, signed artifacts, pinned dependencies</w:t>
            </w:r>
          </w:p>
        </w:tc>
      </w:tr>
      <w:tr>
        <w:tc>
          <w:tcPr/>
          <w:p>
            <w:pPr>
              <w:pStyle w:val="Compact"/>
              <w:jc w:val="left"/>
            </w:pPr>
            <w:r>
              <w:t xml:space="preserve">A04</w:t>
            </w:r>
          </w:p>
        </w:tc>
        <w:tc>
          <w:tcPr/>
          <w:p>
            <w:pPr>
              <w:pStyle w:val="Compact"/>
              <w:jc w:val="left"/>
            </w:pPr>
            <w:r>
              <w:t xml:space="preserve">Cryptographic Failures</w:t>
            </w:r>
          </w:p>
        </w:tc>
        <w:tc>
          <w:tcPr/>
          <w:p>
            <w:pPr>
              <w:pStyle w:val="Compact"/>
              <w:jc w:val="left"/>
            </w:pPr>
            <w:r>
              <w:t xml:space="preserve">Detect weak cipher suites and plaintext transport</w:t>
            </w:r>
          </w:p>
        </w:tc>
        <w:tc>
          <w:tcPr/>
          <w:p>
            <w:pPr>
              <w:pStyle w:val="Compact"/>
              <w:jc w:val="left"/>
            </w:pPr>
            <w:r>
              <w:t xml:space="preserve">TLS 1.3; managed key rotation</w:t>
            </w:r>
          </w:p>
        </w:tc>
      </w:tr>
      <w:tr>
        <w:tc>
          <w:tcPr/>
          <w:p>
            <w:pPr>
              <w:pStyle w:val="Compact"/>
              <w:jc w:val="left"/>
            </w:pPr>
            <w:r>
              <w:t xml:space="preserve">A05</w:t>
            </w:r>
          </w:p>
        </w:tc>
        <w:tc>
          <w:tcPr/>
          <w:p>
            <w:pPr>
              <w:pStyle w:val="Compact"/>
              <w:jc w:val="left"/>
            </w:pPr>
            <w:r>
              <w:t xml:space="preserve">Injection</w:t>
            </w:r>
          </w:p>
        </w:tc>
        <w:tc>
          <w:tcPr/>
          <w:p>
            <w:pPr>
              <w:pStyle w:val="Compact"/>
              <w:jc w:val="left"/>
            </w:pPr>
            <w:r>
              <w:t xml:space="preserve">Submit crafted payloads through every input</w:t>
            </w:r>
          </w:p>
        </w:tc>
        <w:tc>
          <w:tcPr/>
          <w:p>
            <w:pPr>
              <w:pStyle w:val="Compact"/>
              <w:jc w:val="left"/>
            </w:pPr>
            <w:r>
              <w:t xml:space="preserve">Parameterised queries; strict input validation</w:t>
            </w:r>
          </w:p>
        </w:tc>
      </w:tr>
      <w:tr>
        <w:tc>
          <w:tcPr/>
          <w:p>
            <w:pPr>
              <w:pStyle w:val="Compact"/>
              <w:jc w:val="left"/>
            </w:pPr>
            <w:r>
              <w:t xml:space="preserve">A06</w:t>
            </w:r>
          </w:p>
        </w:tc>
        <w:tc>
          <w:tcPr/>
          <w:p>
            <w:pPr>
              <w:pStyle w:val="Compact"/>
              <w:jc w:val="left"/>
            </w:pPr>
            <w:r>
              <w:t xml:space="preserve">Insecure Design</w:t>
            </w:r>
          </w:p>
        </w:tc>
        <w:tc>
          <w:tcPr/>
          <w:p>
            <w:pPr>
              <w:pStyle w:val="Compact"/>
              <w:jc w:val="left"/>
            </w:pPr>
            <w:r>
              <w:t xml:space="preserve">Review architecture for missing controls</w:t>
            </w:r>
          </w:p>
        </w:tc>
        <w:tc>
          <w:tcPr/>
          <w:p>
            <w:pPr>
              <w:pStyle w:val="Compact"/>
              <w:jc w:val="left"/>
            </w:pPr>
            <w:r>
              <w:t xml:space="preserve">Threat modelling from the design stage</w:t>
            </w:r>
          </w:p>
        </w:tc>
      </w:tr>
      <w:tr>
        <w:tc>
          <w:tcPr/>
          <w:p>
            <w:pPr>
              <w:pStyle w:val="Compact"/>
              <w:jc w:val="left"/>
            </w:pPr>
            <w:r>
              <w:t xml:space="preserve">A07</w:t>
            </w:r>
          </w:p>
        </w:tc>
        <w:tc>
          <w:tcPr/>
          <w:p>
            <w:pPr>
              <w:pStyle w:val="Compact"/>
              <w:jc w:val="left"/>
            </w:pPr>
            <w:r>
              <w:t xml:space="preserve">Authentication Failures</w:t>
            </w:r>
          </w:p>
        </w:tc>
        <w:tc>
          <w:tcPr/>
          <w:p>
            <w:pPr>
              <w:pStyle w:val="Compact"/>
              <w:jc w:val="left"/>
            </w:pPr>
            <w:r>
              <w:t xml:space="preserve">Test brute-force login and session fixation</w:t>
            </w:r>
          </w:p>
        </w:tc>
        <w:tc>
          <w:tcPr/>
          <w:p>
            <w:pPr>
              <w:pStyle w:val="Compact"/>
              <w:jc w:val="left"/>
            </w:pPr>
            <w:r>
              <w:t xml:space="preserve">Rate limiting; MFA; secure session handling</w:t>
            </w:r>
          </w:p>
        </w:tc>
      </w:tr>
      <w:tr>
        <w:tc>
          <w:tcPr/>
          <w:p>
            <w:pPr>
              <w:pStyle w:val="Compact"/>
              <w:jc w:val="left"/>
            </w:pPr>
            <w:r>
              <w:t xml:space="preserve">A08</w:t>
            </w:r>
          </w:p>
        </w:tc>
        <w:tc>
          <w:tcPr/>
          <w:p>
            <w:pPr>
              <w:pStyle w:val="Compact"/>
              <w:jc w:val="left"/>
            </w:pPr>
            <w:r>
              <w:t xml:space="preserve">Software or Data Integrity Failures</w:t>
            </w:r>
          </w:p>
        </w:tc>
        <w:tc>
          <w:tcPr/>
          <w:p>
            <w:pPr>
              <w:pStyle w:val="Compact"/>
              <w:jc w:val="left"/>
            </w:pPr>
            <w:r>
              <w:t xml:space="preserve">Validate signed updates and deserialisation paths</w:t>
            </w:r>
          </w:p>
        </w:tc>
        <w:tc>
          <w:tcPr/>
          <w:p>
            <w:pPr>
              <w:pStyle w:val="Compact"/>
              <w:jc w:val="left"/>
            </w:pPr>
            <w:r>
              <w:t xml:space="preserve">Digital signatures; integrity checks in CI</w:t>
            </w:r>
          </w:p>
        </w:tc>
      </w:tr>
      <w:tr>
        <w:tc>
          <w:tcPr/>
          <w:p>
            <w:pPr>
              <w:pStyle w:val="Compact"/>
              <w:jc w:val="left"/>
            </w:pPr>
            <w:r>
              <w:t xml:space="preserve">A09</w:t>
            </w:r>
          </w:p>
        </w:tc>
        <w:tc>
          <w:tcPr/>
          <w:p>
            <w:pPr>
              <w:pStyle w:val="Compact"/>
              <w:jc w:val="left"/>
            </w:pPr>
            <w:r>
              <w:t xml:space="preserve">Security Logging and Alerting Failures</w:t>
            </w:r>
          </w:p>
        </w:tc>
        <w:tc>
          <w:tcPr/>
          <w:p>
            <w:pPr>
              <w:pStyle w:val="Compact"/>
              <w:jc w:val="left"/>
            </w:pPr>
            <w:r>
              <w:t xml:space="preserve">Check audit trails and alert routing</w:t>
            </w:r>
          </w:p>
        </w:tc>
        <w:tc>
          <w:tcPr/>
          <w:p>
            <w:pPr>
              <w:pStyle w:val="Compact"/>
              <w:jc w:val="left"/>
            </w:pPr>
            <w:r>
              <w:t xml:space="preserve">Central SIEM with tested alerting</w:t>
            </w:r>
          </w:p>
        </w:tc>
      </w:tr>
      <w:tr>
        <w:tc>
          <w:tcPr/>
          <w:p>
            <w:pPr>
              <w:pStyle w:val="Compact"/>
              <w:jc w:val="left"/>
            </w:pPr>
            <w:r>
              <w:t xml:space="preserve">A10</w:t>
            </w:r>
          </w:p>
        </w:tc>
        <w:tc>
          <w:tcPr/>
          <w:p>
            <w:pPr>
              <w:pStyle w:val="Compact"/>
              <w:jc w:val="left"/>
            </w:pPr>
            <w:r>
              <w:t xml:space="preserve">Mishandling of Exceptional Conditions</w:t>
            </w:r>
          </w:p>
        </w:tc>
        <w:tc>
          <w:tcPr/>
          <w:p>
            <w:pPr>
              <w:pStyle w:val="Compact"/>
              <w:jc w:val="left"/>
            </w:pPr>
            <w:r>
              <w:t xml:space="preserve">Force error paths, timeouts and partial failures</w:t>
            </w:r>
          </w:p>
        </w:tc>
        <w:tc>
          <w:tcPr/>
          <w:p>
            <w:pPr>
              <w:pStyle w:val="Compact"/>
              <w:jc w:val="left"/>
            </w:pPr>
            <w:r>
              <w:t xml:space="preserve">Fail closed; no sensitive data in error output</w:t>
            </w:r>
          </w:p>
        </w:tc>
      </w:tr>
    </w:tbl>
    <w:p>
      <w:pPr>
        <w:pStyle w:val="BlockText"/>
      </w:pPr>
      <w:r>
        <w:rPr>
          <w:bCs/>
          <w:b/>
        </w:rPr>
        <w:t xml:space="preserve">Currency note.</w:t>
      </w:r>
      <w:r>
        <w:t xml:space="preserve"> </w:t>
      </w:r>
      <w:r>
        <w:t xml:space="preserve">This table reflects the</w:t>
      </w:r>
      <w:r>
        <w:t xml:space="preserve"> </w:t>
      </w:r>
      <w:r>
        <w:rPr>
          <w:bCs/>
          <w:b/>
        </w:rPr>
        <w:t xml:space="preserve">OWASP Top 10:2025</w:t>
      </w:r>
      <w:r>
        <w:t xml:space="preserve">, which reorganised the 2021 list and introduced</w:t>
      </w:r>
      <w:r>
        <w:t xml:space="preserve"> </w:t>
      </w:r>
      <w:r>
        <w:rPr>
          <w:iCs/>
          <w:i/>
        </w:rPr>
        <w:t xml:space="preserve">Software Supply Chain Failures</w:t>
      </w:r>
      <w:r>
        <w:t xml:space="preserve"> </w:t>
      </w:r>
      <w:r>
        <w:t xml:space="preserve">and</w:t>
      </w:r>
      <w:r>
        <w:t xml:space="preserve"> </w:t>
      </w:r>
      <w:r>
        <w:rPr>
          <w:iCs/>
          <w:i/>
        </w:rPr>
        <w:t xml:space="preserve">Mishandling of Exceptional Conditions</w:t>
      </w:r>
      <w:r>
        <w:t xml:space="preserve"> </w:t>
      </w:r>
      <w:r>
        <w:t xml:space="preserve">as categories in their own right. The list is revised every three to four years; check the category names against</w:t>
      </w:r>
      <w:r>
        <w:t xml:space="preserve"> </w:t>
      </w:r>
      <w:r>
        <w:rPr>
          <w:rStyle w:val="VerbatimChar"/>
        </w:rPr>
        <w:t xml:space="preserve">owasp.org/Top10</w:t>
      </w:r>
      <w:r>
        <w:t xml:space="preserve"> </w:t>
      </w:r>
      <w:r>
        <w:t xml:space="preserve">before teaching this section.</w:t>
      </w:r>
    </w:p>
    <w:p>
      <w:pPr>
        <w:pStyle w:val="FirstParagraph"/>
      </w:pPr>
      <w:r>
        <w:rPr>
          <w:bCs/>
          <w:b/>
        </w:rPr>
        <w:t xml:space="preserve">Project Task 4.3 — OWASP Risk Register</w:t>
      </w:r>
    </w:p>
    <w:p>
      <w:pPr>
        <w:pStyle w:val="BodyText"/>
      </w:pPr>
      <w:r>
        <w:t xml:space="preserve">Create a one-page register listing relevant A-items, current controls, and open gaps with owners and ETAs.</w:t>
      </w:r>
    </w:p>
    <w:bookmarkEnd w:id="83"/>
    <w:bookmarkStart w:id="84" w:name="security-testing-classifications"/>
    <w:p>
      <w:pPr>
        <w:pStyle w:val="Heading2"/>
      </w:pPr>
      <w:r>
        <w:t xml:space="preserve">4.4 Security Testing Classifications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Example Tools</w:t>
            </w:r>
          </w:p>
        </w:tc>
        <w:tc>
          <w:tcPr/>
          <w:p>
            <w:pPr>
              <w:pStyle w:val="Compact"/>
              <w:jc w:val="left"/>
            </w:pPr>
            <w:r>
              <w:t xml:space="preserve">Output</w:t>
            </w:r>
          </w:p>
        </w:tc>
      </w:tr>
      <w:tr>
        <w:tc>
          <w:tcPr/>
          <w:p>
            <w:pPr>
              <w:pStyle w:val="Compact"/>
              <w:jc w:val="left"/>
            </w:pPr>
            <w:r>
              <w:t xml:space="preserve">SAST</w:t>
            </w:r>
          </w:p>
        </w:tc>
        <w:tc>
          <w:tcPr/>
          <w:p>
            <w:pPr>
              <w:pStyle w:val="Compact"/>
              <w:jc w:val="left"/>
            </w:pPr>
            <w:r>
              <w:t xml:space="preserve">Static code analysis (no execution)</w:t>
            </w:r>
          </w:p>
        </w:tc>
        <w:tc>
          <w:tcPr/>
          <w:p>
            <w:pPr>
              <w:pStyle w:val="Compact"/>
              <w:jc w:val="left"/>
            </w:pPr>
            <w:r>
              <w:t xml:space="preserve">SonarQube, Bandit, FindSecBugs</w:t>
            </w:r>
          </w:p>
        </w:tc>
        <w:tc>
          <w:tcPr/>
          <w:p>
            <w:pPr>
              <w:pStyle w:val="Compact"/>
              <w:jc w:val="left"/>
            </w:pPr>
            <w:r>
              <w:t xml:space="preserve">Rule-based source findings</w:t>
            </w:r>
          </w:p>
        </w:tc>
      </w:tr>
      <w:tr>
        <w:tc>
          <w:tcPr/>
          <w:p>
            <w:pPr>
              <w:pStyle w:val="Compact"/>
              <w:jc w:val="left"/>
            </w:pPr>
            <w:r>
              <w:t xml:space="preserve">DAST</w:t>
            </w:r>
          </w:p>
        </w:tc>
        <w:tc>
          <w:tcPr/>
          <w:p>
            <w:pPr>
              <w:pStyle w:val="Compact"/>
              <w:jc w:val="left"/>
            </w:pPr>
            <w:r>
              <w:t xml:space="preserve">Runtime probing of deployed app</w:t>
            </w:r>
          </w:p>
        </w:tc>
        <w:tc>
          <w:tcPr/>
          <w:p>
            <w:pPr>
              <w:pStyle w:val="Compact"/>
              <w:jc w:val="left"/>
            </w:pPr>
            <w:r>
              <w:t xml:space="preserve">ZAP, Burp Suite</w:t>
            </w:r>
          </w:p>
        </w:tc>
        <w:tc>
          <w:tcPr/>
          <w:p>
            <w:pPr>
              <w:pStyle w:val="Compact"/>
              <w:jc w:val="left"/>
            </w:pPr>
            <w:r>
              <w:t xml:space="preserve">Vulnerability report</w:t>
            </w:r>
          </w:p>
        </w:tc>
      </w:tr>
      <w:tr>
        <w:tc>
          <w:tcPr/>
          <w:p>
            <w:pPr>
              <w:pStyle w:val="Compact"/>
              <w:jc w:val="left"/>
            </w:pPr>
            <w:r>
              <w:t xml:space="preserve">IAST</w:t>
            </w:r>
          </w:p>
        </w:tc>
        <w:tc>
          <w:tcPr/>
          <w:p>
            <w:pPr>
              <w:pStyle w:val="Compact"/>
              <w:jc w:val="left"/>
            </w:pPr>
            <w:r>
              <w:t xml:space="preserve">Runtime instrumented analysis</w:t>
            </w:r>
          </w:p>
        </w:tc>
        <w:tc>
          <w:tcPr/>
          <w:p>
            <w:pPr>
              <w:pStyle w:val="Compact"/>
              <w:jc w:val="left"/>
            </w:pPr>
            <w:r>
              <w:t xml:space="preserve">Contrast, Fortify</w:t>
            </w:r>
          </w:p>
        </w:tc>
        <w:tc>
          <w:tcPr/>
          <w:p>
            <w:pPr>
              <w:pStyle w:val="Compact"/>
              <w:jc w:val="left"/>
            </w:pPr>
            <w:r>
              <w:t xml:space="preserve">Context-rich findings</w:t>
            </w:r>
          </w:p>
        </w:tc>
      </w:tr>
      <w:tr>
        <w:tc>
          <w:tcPr/>
          <w:p>
            <w:pPr>
              <w:pStyle w:val="Compact"/>
              <w:jc w:val="left"/>
            </w:pPr>
            <w:r>
              <w:t xml:space="preserve">SCA</w:t>
            </w:r>
          </w:p>
        </w:tc>
        <w:tc>
          <w:tcPr/>
          <w:p>
            <w:pPr>
              <w:pStyle w:val="Compact"/>
              <w:jc w:val="left"/>
            </w:pPr>
            <w:r>
              <w:t xml:space="preserve">Dependency and license scan</w:t>
            </w:r>
          </w:p>
        </w:tc>
        <w:tc>
          <w:tcPr/>
          <w:p>
            <w:pPr>
              <w:pStyle w:val="Compact"/>
              <w:jc w:val="left"/>
            </w:pPr>
            <w:r>
              <w:t xml:space="preserve">Snyk, Trivy</w:t>
            </w:r>
          </w:p>
        </w:tc>
        <w:tc>
          <w:tcPr/>
          <w:p>
            <w:pPr>
              <w:pStyle w:val="Compact"/>
              <w:jc w:val="left"/>
            </w:pPr>
            <w:r>
              <w:t xml:space="preserve">SBOM + CVEs</w:t>
            </w:r>
          </w:p>
        </w:tc>
      </w:tr>
    </w:tbl>
    <w:p>
      <w:pPr>
        <w:pStyle w:val="BodyText"/>
      </w:pPr>
      <w:r>
        <w:rPr>
          <w:bCs/>
          <w:b/>
        </w:rPr>
        <w:t xml:space="preserve">Knowledge Check 4.4</w:t>
      </w:r>
    </w:p>
    <w:p>
      <w:pPr>
        <w:numPr>
          <w:ilvl w:val="0"/>
          <w:numId w:val="1046"/>
        </w:numPr>
        <w:pStyle w:val="Compact"/>
      </w:pPr>
      <w:r>
        <w:t xml:space="preserve">Why SAST early?</w:t>
      </w:r>
    </w:p>
    <w:p>
      <w:pPr>
        <w:numPr>
          <w:ilvl w:val="0"/>
          <w:numId w:val="1046"/>
        </w:numPr>
        <w:pStyle w:val="Compact"/>
      </w:pPr>
      <w:r>
        <w:t xml:space="preserve">Why pair SAST + DAST?</w:t>
      </w:r>
    </w:p>
    <w:p>
      <w:pPr>
        <w:pStyle w:val="BlockText"/>
      </w:pPr>
      <w:r>
        <w:t xml:space="preserve">Answers to 4.4 are at the end of this reader. Write yours down before you look.</w:t>
      </w:r>
    </w:p>
    <w:bookmarkEnd w:id="84"/>
    <w:bookmarkStart w:id="85" w:name="threat-modelling-stride-framework"/>
    <w:p>
      <w:pPr>
        <w:pStyle w:val="Heading2"/>
      </w:pPr>
      <w:r>
        <w:t xml:space="preserve">4.5 Threat Modelling (STRIDE Framework)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Threat</w:t>
            </w:r>
          </w:p>
        </w:tc>
        <w:tc>
          <w:tcPr/>
          <w:p>
            <w:pPr>
              <w:pStyle w:val="Compact"/>
              <w:jc w:val="left"/>
            </w:pPr>
            <w:r>
              <w:t xml:space="preserve">Example</w:t>
            </w:r>
          </w:p>
        </w:tc>
        <w:tc>
          <w:tcPr/>
          <w:p>
            <w:pPr>
              <w:pStyle w:val="Compact"/>
              <w:jc w:val="left"/>
            </w:pPr>
            <w:r>
              <w:t xml:space="preserve">Mitigation</w:t>
            </w:r>
          </w:p>
        </w:tc>
      </w:tr>
      <w:tr>
        <w:tc>
          <w:tcPr/>
          <w:p>
            <w:pPr>
              <w:pStyle w:val="Compact"/>
              <w:jc w:val="left"/>
            </w:pPr>
            <w:r>
              <w:t xml:space="preserve">Spoofing</w:t>
            </w:r>
          </w:p>
        </w:tc>
        <w:tc>
          <w:tcPr/>
          <w:p>
            <w:pPr>
              <w:pStyle w:val="Compact"/>
              <w:jc w:val="left"/>
            </w:pPr>
            <w:r>
              <w:t xml:space="preserve">Fake identity/session</w:t>
            </w:r>
          </w:p>
        </w:tc>
        <w:tc>
          <w:tcPr/>
          <w:p>
            <w:pPr>
              <w:pStyle w:val="Compact"/>
              <w:jc w:val="left"/>
            </w:pPr>
            <w:r>
              <w:t xml:space="preserve">Strong auth, OAuth2/OIDC</w:t>
            </w:r>
          </w:p>
        </w:tc>
      </w:tr>
      <w:tr>
        <w:tc>
          <w:tcPr/>
          <w:p>
            <w:pPr>
              <w:pStyle w:val="Compact"/>
              <w:jc w:val="left"/>
            </w:pPr>
            <w:r>
              <w:t xml:space="preserve">Tampering</w:t>
            </w:r>
          </w:p>
        </w:tc>
        <w:tc>
          <w:tcPr/>
          <w:p>
            <w:pPr>
              <w:pStyle w:val="Compact"/>
              <w:jc w:val="left"/>
            </w:pPr>
            <w:r>
              <w:t xml:space="preserve">Alter data in transit</w:t>
            </w:r>
          </w:p>
        </w:tc>
        <w:tc>
          <w:tcPr/>
          <w:p>
            <w:pPr>
              <w:pStyle w:val="Compact"/>
              <w:jc w:val="left"/>
            </w:pPr>
            <w:r>
              <w:t xml:space="preserve">TLS, signatures, checksums</w:t>
            </w:r>
          </w:p>
        </w:tc>
      </w:tr>
      <w:tr>
        <w:tc>
          <w:tcPr/>
          <w:p>
            <w:pPr>
              <w:pStyle w:val="Compact"/>
              <w:jc w:val="left"/>
            </w:pPr>
            <w:r>
              <w:t xml:space="preserve">Repudiation</w:t>
            </w:r>
          </w:p>
        </w:tc>
        <w:tc>
          <w:tcPr/>
          <w:p>
            <w:pPr>
              <w:pStyle w:val="Compact"/>
              <w:jc w:val="left"/>
            </w:pPr>
            <w:r>
              <w:t xml:space="preserve">Deny actions</w:t>
            </w:r>
          </w:p>
        </w:tc>
        <w:tc>
          <w:tcPr/>
          <w:p>
            <w:pPr>
              <w:pStyle w:val="Compact"/>
              <w:jc w:val="left"/>
            </w:pPr>
            <w:r>
              <w:t xml:space="preserve">Audit logs, non-repudiation signatures</w:t>
            </w:r>
          </w:p>
        </w:tc>
      </w:tr>
      <w:tr>
        <w:tc>
          <w:tcPr/>
          <w:p>
            <w:pPr>
              <w:pStyle w:val="Compact"/>
              <w:jc w:val="left"/>
            </w:pPr>
            <w:r>
              <w:t xml:space="preserve">Information Disclosure</w:t>
            </w:r>
          </w:p>
        </w:tc>
        <w:tc>
          <w:tcPr/>
          <w:p>
            <w:pPr>
              <w:pStyle w:val="Compact"/>
              <w:jc w:val="left"/>
            </w:pPr>
            <w:r>
              <w:t xml:space="preserve">Sensitive data leak</w:t>
            </w:r>
          </w:p>
        </w:tc>
        <w:tc>
          <w:tcPr/>
          <w:p>
            <w:pPr>
              <w:pStyle w:val="Compact"/>
              <w:jc w:val="left"/>
            </w:pPr>
            <w:r>
              <w:t xml:space="preserve">Masking, classification</w:t>
            </w:r>
          </w:p>
        </w:tc>
      </w:tr>
      <w:tr>
        <w:tc>
          <w:tcPr/>
          <w:p>
            <w:pPr>
              <w:pStyle w:val="Compact"/>
              <w:jc w:val="left"/>
            </w:pPr>
            <w:r>
              <w:t xml:space="preserve">Denial of Service</w:t>
            </w:r>
          </w:p>
        </w:tc>
        <w:tc>
          <w:tcPr/>
          <w:p>
            <w:pPr>
              <w:pStyle w:val="Compact"/>
              <w:jc w:val="left"/>
            </w:pPr>
            <w:r>
              <w:t xml:space="preserve">Resource exhaustion</w:t>
            </w:r>
          </w:p>
        </w:tc>
        <w:tc>
          <w:tcPr/>
          <w:p>
            <w:pPr>
              <w:pStyle w:val="Compact"/>
              <w:jc w:val="left"/>
            </w:pPr>
            <w:r>
              <w:t xml:space="preserve">Rate limits, autoscaling</w:t>
            </w:r>
          </w:p>
        </w:tc>
      </w:tr>
      <w:tr>
        <w:tc>
          <w:tcPr/>
          <w:p>
            <w:pPr>
              <w:pStyle w:val="Compact"/>
              <w:jc w:val="left"/>
            </w:pPr>
            <w:r>
              <w:t xml:space="preserve">Elevation of Privilege</w:t>
            </w:r>
          </w:p>
        </w:tc>
        <w:tc>
          <w:tcPr/>
          <w:p>
            <w:pPr>
              <w:pStyle w:val="Compact"/>
              <w:jc w:val="left"/>
            </w:pPr>
            <w:r>
              <w:t xml:space="preserve">Gain admin access</w:t>
            </w:r>
          </w:p>
        </w:tc>
        <w:tc>
          <w:tcPr/>
          <w:p>
            <w:pPr>
              <w:pStyle w:val="Compact"/>
              <w:jc w:val="left"/>
            </w:pPr>
            <w:r>
              <w:t xml:space="preserve">Least privilege separation</w:t>
            </w:r>
          </w:p>
        </w:tc>
      </w:tr>
    </w:tbl>
    <w:p>
      <w:pPr>
        <w:pStyle w:val="BodyText"/>
      </w:pPr>
      <w:r>
        <w:rPr>
          <w:bCs/>
          <w:b/>
        </w:rPr>
        <w:t xml:space="preserve">Try It Yourself 4.5 — Mini Threat Model</w:t>
      </w:r>
    </w:p>
    <w:p>
      <w:pPr>
        <w:pStyle w:val="BodyText"/>
      </w:pPr>
      <w:r>
        <w:t xml:space="preserve">For</w:t>
      </w:r>
      <w:r>
        <w:t xml:space="preserve"> </w:t>
      </w:r>
      <w:r>
        <w:t xml:space="preserve">“</w:t>
      </w:r>
      <w:r>
        <w:t xml:space="preserve">Password Reset,</w:t>
      </w:r>
      <w:r>
        <w:t xml:space="preserve">”</w:t>
      </w:r>
      <w:r>
        <w:t xml:space="preserve"> </w:t>
      </w:r>
      <w:r>
        <w:t xml:space="preserve">draw a DFD and list one STRIDE threat per boundary with mitigation.</w:t>
      </w:r>
    </w:p>
    <w:bookmarkEnd w:id="85"/>
    <w:bookmarkStart w:id="86" w:name="static-security-scanning-examples"/>
    <w:p>
      <w:pPr>
        <w:pStyle w:val="Heading2"/>
      </w:pPr>
      <w:r>
        <w:t xml:space="preserve">4.6 Static Security Scanning Examples</w:t>
      </w:r>
    </w:p>
    <w:p>
      <w:pPr>
        <w:numPr>
          <w:ilvl w:val="0"/>
          <w:numId w:val="1047"/>
        </w:numPr>
      </w:pPr>
      <w:r>
        <w:rPr>
          <w:rStyle w:val="VerbatimChar"/>
        </w:rPr>
        <w:t xml:space="preserve">Python — Bandit: bandit -r src/ -f html -o reports/bandit.html</w:t>
      </w:r>
    </w:p>
    <w:p>
      <w:pPr>
        <w:numPr>
          <w:ilvl w:val="0"/>
          <w:numId w:val="1047"/>
        </w:numPr>
      </w:pPr>
      <w:r>
        <w:t xml:space="preserve">Java — SonarQube:</w:t>
      </w:r>
      <w:r>
        <w:t xml:space="preserve"> </w:t>
      </w:r>
      <w:r>
        <w:rPr>
          <w:rStyle w:val="VerbatimChar"/>
        </w:rPr>
        <w:t xml:space="preserve">mvn verify sonar:sonar -Dsonar.projectKey=myapp</w:t>
      </w:r>
    </w:p>
    <w:p>
      <w:pPr>
        <w:numPr>
          <w:ilvl w:val="0"/>
          <w:numId w:val="1047"/>
        </w:numPr>
      </w:pPr>
      <w:r>
        <w:t xml:space="preserve">C# — Roslyn Analyzers: runs on</w:t>
      </w:r>
      <w:r>
        <w:t xml:space="preserve"> </w:t>
      </w:r>
      <w:r>
        <w:rPr>
          <w:rStyle w:val="VerbatimChar"/>
        </w:rPr>
        <w:t xml:space="preserve">dotnet build</w:t>
      </w:r>
      <w:r>
        <w:t xml:space="preserve"> </w:t>
      </w:r>
      <w:r>
        <w:t xml:space="preserve">to flag insecure patterns.</w:t>
      </w:r>
    </w:p>
    <w:p>
      <w:pPr>
        <w:pStyle w:val="FirstParagraph"/>
      </w:pPr>
      <w:r>
        <w:rPr>
          <w:bCs/>
          <w:b/>
        </w:rPr>
        <w:t xml:space="preserve">Project Task 4.6 — Baseline SAST</w:t>
      </w:r>
    </w:p>
    <w:p>
      <w:pPr>
        <w:pStyle w:val="BodyText"/>
      </w:pPr>
      <w:r>
        <w:t xml:space="preserve">Enable one SAST tool for your repo; commit the config and export its HTML/JSON report to /reports/security/.</w:t>
      </w:r>
    </w:p>
    <w:bookmarkEnd w:id="86"/>
    <w:bookmarkStart w:id="88" w:name="X342b65af296b128236ab2b74d01f92255a0ea60"/>
    <w:p>
      <w:pPr>
        <w:pStyle w:val="Heading2"/>
      </w:pPr>
      <w:r>
        <w:t xml:space="preserve">4.7 Dependency Scanning and Container Security</w:t>
      </w:r>
    </w:p>
    <w:p>
      <w:pPr>
        <w:pStyle w:val="FirstParagraph"/>
      </w:pPr>
      <w:r>
        <w:t xml:space="preserve">Third-party libraries represent the largest attack surface.</w:t>
      </w:r>
    </w:p>
    <w:p>
      <w:pPr>
        <w:numPr>
          <w:ilvl w:val="0"/>
          <w:numId w:val="1048"/>
        </w:numPr>
        <w:pStyle w:val="Compact"/>
      </w:pPr>
      <w:r>
        <w:t xml:space="preserve">Snyk:</w:t>
      </w:r>
      <w:r>
        <w:t xml:space="preserve"> </w:t>
      </w:r>
      <w:r>
        <w:rPr>
          <w:rStyle w:val="VerbatimChar"/>
        </w:rPr>
        <w:t xml:space="preserve">snyk test --severity-threshold=high</w:t>
      </w:r>
      <w:r>
        <w:t xml:space="preserve"> </w:t>
      </w:r>
      <w:r>
        <w:t xml:space="preserve">—</w:t>
      </w:r>
      <w:r>
        <w:t xml:space="preserve"> </w:t>
      </w:r>
      <w:r>
        <w:rPr>
          <w:rStyle w:val="VerbatimChar"/>
        </w:rPr>
        <w:t xml:space="preserve">ci.yml</w:t>
      </w:r>
      <w:r>
        <w:t xml:space="preserve"> </w:t>
      </w:r>
      <w:r>
        <w:t xml:space="preserve">derives this from</w:t>
      </w:r>
      <w:r>
        <w:t xml:space="preserve"> </w:t>
      </w:r>
      <w:r>
        <w:rPr>
          <w:rStyle w:val="VerbatimChar"/>
        </w:rPr>
        <w:t xml:space="preserve">max_high</w:t>
      </w:r>
    </w:p>
    <w:bookmarkStart w:id="87" w:name="Xdac61d371a0ec8b5c36f646c318c3f301d53cc6"/>
    <w:p>
      <w:pPr>
        <w:pStyle w:val="Heading3"/>
      </w:pPr>
      <w:r>
        <w:t xml:space="preserve">When there is no fix — the exception you will need</w:t>
      </w:r>
    </w:p>
    <w:p>
      <w:pPr>
        <w:pStyle w:val="FirstParagraph"/>
      </w:pPr>
      <w:r>
        <w:rPr>
          <w:bCs/>
          <w:b/>
        </w:rPr>
        <w:t xml:space="preserve">This will happen to you in Week 3.</w:t>
      </w:r>
      <w:r>
        <w:t xml:space="preserve"> </w:t>
      </w:r>
      <w:r>
        <w:t xml:space="preserve">Snyk reports a critical CVE in a</w:t>
      </w:r>
      <w:r>
        <w:t xml:space="preserve"> </w:t>
      </w:r>
      <w:r>
        <w:t xml:space="preserve">transitive dependency, four levels down, with no patched version published. The</w:t>
      </w:r>
      <w:r>
        <w:t xml:space="preserve"> </w:t>
      </w:r>
      <w:r>
        <w:t xml:space="preserve">gate says</w:t>
      </w:r>
      <w:r>
        <w:t xml:space="preserve"> </w:t>
      </w:r>
      <w:r>
        <w:rPr>
          <w:iCs/>
          <w:i/>
        </w:rPr>
        <w:t xml:space="preserve">0 critical, block merge</w:t>
      </w:r>
      <w:r>
        <w:t xml:space="preserve">. You cannot fix it and you cannot ship.</w:t>
      </w:r>
    </w:p>
    <w:p>
      <w:pPr>
        <w:pStyle w:val="BodyText"/>
      </w:pPr>
      <w:r>
        <w:t xml:space="preserve">A team without a taught path here does one of two things, and both are bad: they</w:t>
      </w:r>
      <w:r>
        <w:t xml:space="preserve"> </w:t>
      </w:r>
      <w:r>
        <w:t xml:space="preserve">disable the gate, or they raise the threshold until the finding disappears. Once</w:t>
      </w:r>
      <w:r>
        <w:t xml:space="preserve"> </w:t>
      </w:r>
      <w:r>
        <w:t xml:space="preserve">either happens, the gate is decoration.</w:t>
      </w:r>
    </w:p>
    <w:p>
      <w:pPr>
        <w:pStyle w:val="BodyText"/>
      </w:pPr>
      <w:r>
        <w:rPr>
          <w:bCs/>
          <w:b/>
        </w:rPr>
        <w:t xml:space="preserve">The correct mechanism ships in your starter</w:t>
      </w:r>
      <w:r>
        <w:t xml:space="preserve"> </w:t>
      </w:r>
      <w:r>
        <w:t xml:space="preserve">— a documented, expiring</w:t>
      </w:r>
      <w:r>
        <w:t xml:space="preserve"> </w:t>
      </w:r>
      <w:r>
        <w:t xml:space="preserve">exception in</w:t>
      </w:r>
      <w:r>
        <w:t xml:space="preserve"> </w:t>
      </w:r>
      <w:r>
        <w:rPr>
          <w:rStyle w:val="VerbatimChar"/>
        </w:rPr>
        <w:t xml:space="preserve">quality/security/.snyk</w:t>
      </w:r>
      <w:r>
        <w:t xml:space="preserve">:</w:t>
      </w:r>
    </w:p>
    <w:p>
      <w:pPr>
        <w:pStyle w:val="SourceCode"/>
      </w:pPr>
      <w:r>
        <w:rPr>
          <w:rStyle w:val="FunctionTok"/>
        </w:rPr>
        <w:t xml:space="preserve">version</w:t>
      </w:r>
      <w:r>
        <w:rPr>
          <w:rStyle w:val="KeywordTok"/>
        </w:rPr>
        <w:t xml:space="preserve">:</w:t>
      </w:r>
      <w:r>
        <w:rPr>
          <w:rStyle w:val="AttributeTok"/>
        </w:rPr>
        <w:t xml:space="preserve"> v1.25.0</w:t>
      </w:r>
      <w:r>
        <w:br/>
      </w:r>
      <w:r>
        <w:rPr>
          <w:rStyle w:val="FunctionTok"/>
        </w:rPr>
        <w:t xml:space="preserve">ignore</w:t>
      </w:r>
      <w:r>
        <w:rPr>
          <w:rStyle w:val="KeywordTok"/>
        </w:rPr>
        <w:t xml:space="preserve">:</w:t>
      </w:r>
      <w:r>
        <w:br/>
      </w:r>
      <w:r>
        <w:rPr>
          <w:rStyle w:val="AttributeTok"/>
        </w:rPr>
        <w:t xml:space="preserve">  </w:t>
      </w:r>
      <w:r>
        <w:rPr>
          <w:rStyle w:val="FunctionTok"/>
        </w:rPr>
        <w:t xml:space="preserve">SNYK-JS-EXAMPLE-1234567</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rPr>
          <w:rStyle w:val="KeywordTok"/>
        </w:rPr>
        <w:t xml:space="preserve">:</w:t>
      </w:r>
      <w:r>
        <w:br/>
      </w:r>
      <w:r>
        <w:rPr>
          <w:rStyle w:val="FunctionTok"/>
        </w:rPr>
        <w:t xml:space="preserve">        reason</w:t>
      </w:r>
      <w:r>
        <w:rPr>
          <w:rStyle w:val="KeywordTok"/>
        </w:rPr>
        <w:t xml:space="preserve">: </w:t>
      </w:r>
      <w:r>
        <w:rPr>
          <w:rStyle w:val="CharTok"/>
        </w:rPr>
        <w:t xml:space="preserve">&gt;</w:t>
      </w:r>
      <w:r>
        <w:br/>
      </w:r>
      <w:r>
        <w:rPr>
          <w:rStyle w:val="NormalTok"/>
        </w:rPr>
        <w:t xml:space="preserve">          Owner: dj@example.com. No fixed version upstream. Not reachable from</w:t>
      </w:r>
      <w:r>
        <w:br/>
      </w:r>
      <w:r>
        <w:rPr>
          <w:rStyle w:val="NormalTok"/>
        </w:rPr>
        <w:t xml:space="preserve">          our code path — the vulnerable function is only called by the</w:t>
      </w:r>
      <w:r>
        <w:br/>
      </w:r>
      <w:r>
        <w:rPr>
          <w:rStyle w:val="NormalTok"/>
        </w:rPr>
        <w:t xml:space="preserve">          library's CLI, which we do not ship. Re-check when 4.x lands.</w:t>
      </w:r>
      <w:r>
        <w:br/>
      </w:r>
      <w:r>
        <w:rPr>
          <w:rStyle w:val="AttributeTok"/>
        </w:rPr>
        <w:t xml:space="preserve">        </w:t>
      </w:r>
      <w:r>
        <w:rPr>
          <w:rStyle w:val="FunctionTok"/>
        </w:rPr>
        <w:t xml:space="preserve">expires</w:t>
      </w:r>
      <w:r>
        <w:rPr>
          <w:rStyle w:val="KeywordTok"/>
        </w:rPr>
        <w:t xml:space="preserve">:</w:t>
      </w:r>
      <w:r>
        <w:rPr>
          <w:rStyle w:val="AttributeTok"/>
        </w:rPr>
        <w:t xml:space="preserve"> 2026-11-30T00:00:00.000Z</w:t>
      </w:r>
    </w:p>
    <w:p>
      <w:pPr>
        <w:pStyle w:val="BlockText"/>
      </w:pPr>
      <w:r>
        <w:rPr>
          <w:rStyle w:val="VerbatimChar"/>
          <w:bCs/>
          <w:b/>
        </w:rPr>
        <w:t xml:space="preserve">owner</w:t>
      </w:r>
      <w:r>
        <w:rPr>
          <w:bCs/>
          <w:b/>
        </w:rPr>
        <w:t xml:space="preserve"> </w:t>
      </w:r>
      <w:r>
        <w:rPr>
          <w:bCs/>
          <w:b/>
        </w:rPr>
        <w:t xml:space="preserve">is not a key Snyk reads.</w:t>
      </w:r>
      <w:r>
        <w:t xml:space="preserve"> </w:t>
      </w:r>
      <w:r>
        <w:t xml:space="preserve">The policy schema has</w:t>
      </w:r>
      <w:r>
        <w:t xml:space="preserve"> </w:t>
      </w:r>
      <w:r>
        <w:rPr>
          <w:rStyle w:val="VerbatimChar"/>
        </w:rPr>
        <w:t xml:space="preserve">reason</w:t>
      </w:r>
      <w:r>
        <w:t xml:space="preserve">,</w:t>
      </w:r>
      <w:r>
        <w:t xml:space="preserve"> </w:t>
      </w:r>
      <w:r>
        <w:rPr>
          <w:rStyle w:val="VerbatimChar"/>
        </w:rPr>
        <w:t xml:space="preserve">expires</w:t>
      </w:r>
      <w:r>
        <w:t xml:space="preserve"> </w:t>
      </w:r>
      <w:r>
        <w:t xml:space="preserve">and</w:t>
      </w:r>
      <w:r>
        <w:t xml:space="preserve"> </w:t>
      </w:r>
      <w:r>
        <w:rPr>
          <w:rStyle w:val="VerbatimChar"/>
        </w:rPr>
        <w:t xml:space="preserve">created</w:t>
      </w:r>
      <w:r>
        <w:t xml:space="preserve">; anything else is ignored silently, so a file that</w:t>
      </w:r>
      <w:r>
        <w:t xml:space="preserve"> </w:t>
      </w:r>
      <w:r>
        <w:t xml:space="preserve">looks accountable is not. Put the name inside</w:t>
      </w:r>
      <w:r>
        <w:t xml:space="preserve"> </w:t>
      </w:r>
      <w:r>
        <w:rPr>
          <w:rStyle w:val="VerbatimChar"/>
        </w:rPr>
        <w:t xml:space="preserve">reason</w:t>
      </w:r>
      <w:r>
        <w:t xml:space="preserve">, where it is at least</w:t>
      </w:r>
      <w:r>
        <w:t xml:space="preserve"> </w:t>
      </w:r>
      <w:r>
        <w:t xml:space="preserve">in front of the next person who opens the file. Snyk does record the</w:t>
      </w:r>
      <w:r>
        <w:t xml:space="preserve"> </w:t>
      </w:r>
      <w:r>
        <w:t xml:space="preserve">author of an ignore created through the CLI or the web UI — but not one</w:t>
      </w:r>
      <w:r>
        <w:t xml:space="preserve"> </w:t>
      </w:r>
      <w:r>
        <w:t xml:space="preserve">hand-written into the file.</w:t>
      </w:r>
    </w:p>
    <w:p>
      <w:pPr>
        <w:pStyle w:val="FirstParagraph"/>
      </w:pPr>
      <w:r>
        <w:rPr>
          <w:bCs/>
          <w:b/>
        </w:rPr>
        <w:t xml:space="preserve">Three properties make that an engineering decision rather than a bypass:</w:t>
      </w:r>
    </w:p>
    <w:p>
      <w:pPr>
        <w:numPr>
          <w:ilvl w:val="0"/>
          <w:numId w:val="1049"/>
        </w:numPr>
        <w:pStyle w:val="Compact"/>
      </w:pPr>
      <w:r>
        <w:rPr>
          <w:bCs/>
          <w:b/>
        </w:rPr>
        <w:t xml:space="preserve">A reason somebody can argue with.</w:t>
      </w:r>
      <w:r>
        <w:t xml:space="preserve"> </w:t>
      </w:r>
      <w:r>
        <w:t xml:space="preserve">“</w:t>
      </w:r>
      <w:r>
        <w:t xml:space="preserve">Not reachable from our code path</w:t>
      </w:r>
      <w:r>
        <w:t xml:space="preserve">”</w:t>
      </w:r>
      <w:r>
        <w:t xml:space="preserve"> </w:t>
      </w:r>
      <w:r>
        <w:t xml:space="preserve">is checkable.</w:t>
      </w:r>
      <w:r>
        <w:t xml:space="preserve"> </w:t>
      </w:r>
      <w:r>
        <w:t xml:space="preserve">“</w:t>
      </w:r>
      <w:r>
        <w:t xml:space="preserve">Accepted risk</w:t>
      </w:r>
      <w:r>
        <w:t xml:space="preserve">”</w:t>
      </w:r>
      <w:r>
        <w:t xml:space="preserve"> </w:t>
      </w:r>
      <w:r>
        <w:t xml:space="preserve">is not.</w:t>
      </w:r>
    </w:p>
    <w:p>
      <w:pPr>
        <w:numPr>
          <w:ilvl w:val="0"/>
          <w:numId w:val="1049"/>
        </w:numPr>
        <w:pStyle w:val="Compact"/>
      </w:pPr>
      <w:r>
        <w:rPr>
          <w:bCs/>
          <w:b/>
        </w:rPr>
        <w:t xml:space="preserve">An expiry date</w:t>
      </w:r>
      <w:r>
        <w:t xml:space="preserve">, so it comes back. An exception without one is a permanent hole with paperwork.</w:t>
      </w:r>
    </w:p>
    <w:p>
      <w:pPr>
        <w:numPr>
          <w:ilvl w:val="0"/>
          <w:numId w:val="1049"/>
        </w:numPr>
        <w:pStyle w:val="Compact"/>
      </w:pPr>
      <w:r>
        <w:rPr>
          <w:bCs/>
          <w:b/>
        </w:rPr>
        <w:t xml:space="preserve">A named owner</w:t>
      </w:r>
      <w:r>
        <w:t xml:space="preserve">, so there is somebody to ask in six months.</w:t>
      </w:r>
    </w:p>
    <w:p>
      <w:pPr>
        <w:pStyle w:val="FirstParagraph"/>
      </w:pPr>
      <w:r>
        <w:t xml:space="preserve">An exception missing any of the three is a suppression.</w:t>
      </w:r>
      <w:r>
        <w:t xml:space="preserve"> </w:t>
      </w:r>
      <w:r>
        <w:rPr>
          <w:bCs/>
          <w:b/>
        </w:rPr>
        <w:t xml:space="preserve">The difference between</w:t>
      </w:r>
      <w:r>
        <w:rPr>
          <w:bCs/>
          <w:b/>
        </w:rPr>
        <w:t xml:space="preserve"> </w:t>
      </w:r>
      <w:r>
        <w:rPr>
          <w:bCs/>
          <w:b/>
        </w:rPr>
        <w:t xml:space="preserve">those two words is most of what security engineering is</w:t>
      </w:r>
      <w:r>
        <w:t xml:space="preserve">, and it is worth more</w:t>
      </w:r>
      <w:r>
        <w:t xml:space="preserve"> </w:t>
      </w:r>
      <w:r>
        <w:t xml:space="preserve">to a learner than any scanner output.</w:t>
      </w:r>
    </w:p>
    <w:p>
      <w:pPr>
        <w:pStyle w:val="BlockText"/>
      </w:pPr>
      <w:r>
        <w:rPr>
          <w:bCs/>
          <w:b/>
        </w:rPr>
        <w:t xml:space="preserve">Record it in your metrics report too.</w:t>
      </w:r>
      <w:r>
        <w:t xml:space="preserve"> </w:t>
      </w:r>
      <w:r>
        <w:t xml:space="preserve">“</w:t>
      </w:r>
      <w:r>
        <w:t xml:space="preserve">0 critical and 0 high CVEs, with one</w:t>
      </w:r>
      <w:r>
        <w:t xml:space="preserve"> </w:t>
      </w:r>
      <w:r>
        <w:t xml:space="preserve">documented exception expiring in November</w:t>
      </w:r>
      <w:r>
        <w:t xml:space="preserve">”</w:t>
      </w:r>
      <w:r>
        <w:t xml:space="preserve"> </w:t>
      </w:r>
      <w:r>
        <w:t xml:space="preserve">is an honest number.</w:t>
      </w:r>
      <w:r>
        <w:t xml:space="preserve"> </w:t>
      </w:r>
      <w:r>
        <w:t xml:space="preserve">“</w:t>
      </w:r>
      <w:r>
        <w:t xml:space="preserve">0 critical</w:t>
      </w:r>
      <w:r>
        <w:t xml:space="preserve"> </w:t>
      </w:r>
      <w:r>
        <w:t xml:space="preserve">CVEs</w:t>
      </w:r>
      <w:r>
        <w:t xml:space="preserve">”</w:t>
      </w:r>
      <w:r>
        <w:t xml:space="preserve"> </w:t>
      </w:r>
      <w:r>
        <w:t xml:space="preserve">alone, when there is an ignore file, is not.</w:t>
      </w:r>
      <w:r>
        <w:t xml:space="preserve"> </w:t>
      </w:r>
      <w:r>
        <w:t xml:space="preserve">- Trivy:</w:t>
      </w:r>
      <w:r>
        <w:t xml:space="preserve"> </w:t>
      </w:r>
      <w:r>
        <w:rPr>
          <w:rStyle w:val="VerbatimChar"/>
        </w:rPr>
        <w:t xml:space="preserve">trivy image myapp:latest</w:t>
      </w:r>
    </w:p>
    <w:p>
      <w:pPr>
        <w:pStyle w:val="FirstParagraph"/>
      </w:pPr>
      <w:r>
        <w:rPr>
          <w:bCs/>
          <w:b/>
        </w:rPr>
        <w:t xml:space="preserve">Outputs.</w:t>
      </w:r>
      <w:r>
        <w:t xml:space="preserve"> </w:t>
      </w:r>
      <w:r>
        <w:t xml:space="preserve">dependency tree + CVEs across app and base images. Integrate into pipelines to block vulnerable builds.</w:t>
      </w:r>
    </w:p>
    <w:bookmarkEnd w:id="87"/>
    <w:bookmarkEnd w:id="88"/>
    <w:bookmarkStart w:id="89" w:name="dynamic-security-scanning-dast"/>
    <w:p>
      <w:pPr>
        <w:pStyle w:val="Heading2"/>
      </w:pPr>
      <w:r>
        <w:t xml:space="preserve">4.8 Dynamic Security Scanning (DAST)</w:t>
      </w:r>
    </w:p>
    <w:p>
      <w:pPr>
        <w:pStyle w:val="FirstParagraph"/>
      </w:pPr>
      <w:r>
        <w:rPr>
          <w:bCs/>
          <w:b/>
        </w:rPr>
        <w:t xml:space="preserve">ZAP Baseline Scan</w:t>
      </w:r>
    </w:p>
    <w:p>
      <w:pPr>
        <w:pStyle w:val="SourceCode"/>
      </w:pPr>
      <w:r>
        <w:rPr>
          <w:rStyle w:val="VerbatimChar"/>
        </w:rPr>
        <w:t xml:space="preserve">zap-baseline.py -t https://staging.example.com -r zap_report.html</w:t>
      </w:r>
    </w:p>
    <w:p>
      <w:pPr>
        <w:pStyle w:val="FirstParagraph"/>
      </w:pPr>
      <w:r>
        <w:rPr>
          <w:bCs/>
          <w:b/>
        </w:rPr>
        <w:t xml:space="preserve">GitHub Actions Example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ZAP Scan</w:t>
      </w:r>
      <w:r>
        <w:br/>
      </w:r>
      <w:r>
        <w:rPr>
          <w:rStyle w:val="AttributeTok"/>
        </w:rPr>
        <w:t xml:space="preserve">  </w:t>
      </w:r>
      <w:r>
        <w:rPr>
          <w:rStyle w:val="FunctionTok"/>
        </w:rPr>
        <w:t xml:space="preserve">uses</w:t>
      </w:r>
      <w:r>
        <w:rPr>
          <w:rStyle w:val="KeywordTok"/>
        </w:rPr>
        <w:t xml:space="preserve">:</w:t>
      </w:r>
      <w:r>
        <w:rPr>
          <w:rStyle w:val="AttributeTok"/>
        </w:rPr>
        <w:t xml:space="preserve"> zaproxy/action-baseline@v0.15.0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'https://staging.example.com'</w:t>
      </w:r>
      <w:r>
        <w:br/>
      </w:r>
      <w:r>
        <w:rPr>
          <w:rStyle w:val="AttributeTok"/>
        </w:rPr>
        <w:t xml:space="preserve">     </w:t>
      </w:r>
      <w:r>
        <w:rPr>
          <w:rStyle w:val="FunctionTok"/>
        </w:rPr>
        <w:t xml:space="preserve">cmd_options</w:t>
      </w:r>
      <w:r>
        <w:rPr>
          <w:rStyle w:val="KeywordTok"/>
        </w:rPr>
        <w:t xml:space="preserve">:</w:t>
      </w:r>
      <w:r>
        <w:rPr>
          <w:rStyle w:val="AttributeTok"/>
        </w:rPr>
        <w:t xml:space="preserve"> </w:t>
      </w:r>
      <w:r>
        <w:rPr>
          <w:rStyle w:val="StringTok"/>
        </w:rPr>
        <w:t xml:space="preserve">'-a'</w:t>
      </w:r>
    </w:p>
    <w:p>
      <w:pPr>
        <w:pStyle w:val="FirstParagraph"/>
      </w:pPr>
      <w:r>
        <w:t xml:space="preserve">Fail build if Critical &gt; 0.</w:t>
      </w:r>
    </w:p>
    <w:p>
      <w:pPr>
        <w:pStyle w:val="BodyText"/>
      </w:pPr>
      <w:r>
        <w:rPr>
          <w:bCs/>
          <w:b/>
        </w:rPr>
        <w:t xml:space="preserve">Try It Yourself 4.8</w:t>
      </w:r>
    </w:p>
    <w:p>
      <w:pPr>
        <w:pStyle w:val="BodyText"/>
      </w:pPr>
      <w:r>
        <w:t xml:space="preserve">Scan one authenticated area; capture false positives and tune rules via</w:t>
      </w:r>
      <w:r>
        <w:t xml:space="preserve"> </w:t>
      </w:r>
      <w:r>
        <w:rPr>
          <w:rStyle w:val="VerbatimChar"/>
        </w:rPr>
        <w:t xml:space="preserve">quality/security/zap-rules.tsv</w:t>
      </w:r>
      <w:r>
        <w:t xml:space="preserve"> </w:t>
      </w:r>
      <w:r>
        <w:t xml:space="preserve">— the path the starter ships and the one</w:t>
      </w:r>
      <w:r>
        <w:t xml:space="preserve"> </w:t>
      </w:r>
      <w:r>
        <w:rPr>
          <w:rStyle w:val="VerbatimChar"/>
        </w:rPr>
        <w:t xml:space="preserve">ci.yml</w:t>
      </w:r>
      <w:r>
        <w:t xml:space="preserve"> </w:t>
      </w:r>
      <w:r>
        <w:t xml:space="preserve">passes as</w:t>
      </w:r>
      <w:r>
        <w:t xml:space="preserve"> </w:t>
      </w:r>
      <w:r>
        <w:rPr>
          <w:rStyle w:val="VerbatimChar"/>
        </w:rPr>
        <w:t xml:space="preserve">rules_file_name</w:t>
      </w:r>
      <w:r>
        <w:t xml:space="preserve">.</w:t>
      </w:r>
    </w:p>
    <w:bookmarkEnd w:id="89"/>
    <w:bookmarkStart w:id="90" w:name="secrets-management-and-hardening"/>
    <w:p>
      <w:pPr>
        <w:pStyle w:val="Heading2"/>
      </w:pPr>
      <w:r>
        <w:t xml:space="preserve">4.9 Secrets Management and Hardening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Detection Tool</w:t>
            </w:r>
          </w:p>
        </w:tc>
        <w:tc>
          <w:tcPr/>
          <w:p>
            <w:pPr>
              <w:pStyle w:val="Compact"/>
              <w:jc w:val="left"/>
            </w:pPr>
            <w:r>
              <w:t xml:space="preserve">Mitigation</w:t>
            </w:r>
          </w:p>
        </w:tc>
      </w:tr>
      <w:tr>
        <w:tc>
          <w:tcPr/>
          <w:p>
            <w:pPr>
              <w:pStyle w:val="Compact"/>
              <w:jc w:val="left"/>
            </w:pPr>
            <w:r>
              <w:t xml:space="preserve">API keys in code</w:t>
            </w:r>
          </w:p>
        </w:tc>
        <w:tc>
          <w:tcPr/>
          <w:p>
            <w:pPr>
              <w:pStyle w:val="Compact"/>
              <w:jc w:val="left"/>
            </w:pPr>
            <w:r>
              <w:t xml:space="preserve">Gitleaks, TruffleHog</w:t>
            </w:r>
          </w:p>
        </w:tc>
        <w:tc>
          <w:tcPr/>
          <w:p>
            <w:pPr>
              <w:pStyle w:val="Compact"/>
              <w:jc w:val="left"/>
            </w:pPr>
            <w:r>
              <w:t xml:space="preserve">Env vars; secret stores</w:t>
            </w:r>
          </w:p>
        </w:tc>
      </w:tr>
      <w:tr>
        <w:tc>
          <w:tcPr/>
          <w:p>
            <w:pPr>
              <w:pStyle w:val="Compact"/>
              <w:jc w:val="left"/>
            </w:pPr>
            <w:r>
              <w:t xml:space="preserve">Unencrypted secrets</w:t>
            </w:r>
          </w:p>
        </w:tc>
        <w:tc>
          <w:tcPr/>
          <w:p>
            <w:pPr>
              <w:pStyle w:val="Compact"/>
              <w:jc w:val="left"/>
            </w:pPr>
            <w:r>
              <w:t xml:space="preserve">Plain K8s Secrets</w:t>
            </w:r>
          </w:p>
        </w:tc>
        <w:tc>
          <w:tcPr/>
          <w:p>
            <w:pPr>
              <w:pStyle w:val="Compact"/>
              <w:jc w:val="left"/>
            </w:pPr>
            <w:r>
              <w:t xml:space="preserve">Encrypt at rest; Vault/KMS</w:t>
            </w:r>
          </w:p>
        </w:tc>
      </w:tr>
      <w:tr>
        <w:tc>
          <w:tcPr/>
          <w:p>
            <w:pPr>
              <w:pStyle w:val="Compact"/>
              <w:jc w:val="left"/>
            </w:pPr>
            <w:r>
              <w:t xml:space="preserve">IAM misconfiguration</w:t>
            </w:r>
          </w:p>
        </w:tc>
        <w:tc>
          <w:tcPr/>
          <w:p>
            <w:pPr>
              <w:pStyle w:val="Compact"/>
              <w:jc w:val="left"/>
            </w:pPr>
            <w:r>
              <w:t xml:space="preserve">Cloud audit</w:t>
            </w:r>
          </w:p>
        </w:tc>
        <w:tc>
          <w:tcPr/>
          <w:p>
            <w:pPr>
              <w:pStyle w:val="Compact"/>
              <w:jc w:val="left"/>
            </w:pPr>
            <w:r>
              <w:t xml:space="preserve">Least privilege; rotations</w:t>
            </w:r>
          </w:p>
        </w:tc>
      </w:tr>
    </w:tbl>
    <w:p>
      <w:pPr>
        <w:pStyle w:val="BodyText"/>
      </w:pPr>
      <w:r>
        <w:rPr>
          <w:bCs/>
          <w:b/>
        </w:rPr>
        <w:t xml:space="preserve">CI Snippet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Secret Scan</w:t>
      </w:r>
      <w:r>
        <w:br/>
      </w:r>
      <w:r>
        <w:rPr>
          <w:rStyle w:val="CommentTok"/>
        </w:rPr>
        <w:t xml:space="preserve">  # The action moved from zricethezav/ to gitleaks/ — the old path is only a</w:t>
      </w:r>
      <w:r>
        <w:br/>
      </w:r>
      <w:r>
        <w:rPr>
          <w:rStyle w:val="CommentTok"/>
        </w:rPr>
        <w:t xml:space="preserve">  # redirect — and v3 is the current major.</w:t>
      </w:r>
      <w:r>
        <w:br/>
      </w:r>
      <w:r>
        <w:rPr>
          <w:rStyle w:val="AttributeTok"/>
        </w:rPr>
        <w:t xml:space="preserve">  </w:t>
      </w:r>
      <w:r>
        <w:rPr>
          <w:rStyle w:val="FunctionTok"/>
        </w:rPr>
        <w:t xml:space="preserve">uses</w:t>
      </w:r>
      <w:r>
        <w:rPr>
          <w:rStyle w:val="KeywordTok"/>
        </w:rPr>
        <w:t xml:space="preserve">:</w:t>
      </w:r>
      <w:r>
        <w:rPr>
          <w:rStyle w:val="AttributeTok"/>
        </w:rPr>
        <w:t xml:space="preserve"> gitleaks/gitleaks-action@v3</w:t>
      </w:r>
    </w:p>
    <w:bookmarkEnd w:id="90"/>
    <w:bookmarkStart w:id="91" w:name="Xd8eaa5eed9bdbdee8ad1cb26a3bcbae16272f4e"/>
    <w:p>
      <w:pPr>
        <w:pStyle w:val="Heading2"/>
      </w:pPr>
      <w:r>
        <w:t xml:space="preserve">4.10 Integrating Security in DevSecOps Pipelines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Tool</w:t>
            </w:r>
          </w:p>
        </w:tc>
        <w:tc>
          <w:tcPr/>
          <w:p>
            <w:pPr>
              <w:pStyle w:val="Compact"/>
              <w:jc w:val="left"/>
            </w:pPr>
            <w:r>
              <w:t xml:space="preserve">Function</w:t>
            </w:r>
          </w:p>
        </w:tc>
      </w:tr>
      <w:tr>
        <w:tc>
          <w:tcPr/>
          <w:p>
            <w:pPr>
              <w:pStyle w:val="Compact"/>
              <w:jc w:val="left"/>
            </w:pPr>
            <w:r>
              <w:t xml:space="preserve">Build</w:t>
            </w:r>
          </w:p>
        </w:tc>
        <w:tc>
          <w:tcPr/>
          <w:p>
            <w:pPr>
              <w:pStyle w:val="Compact"/>
              <w:jc w:val="left"/>
            </w:pPr>
            <w:r>
              <w:t xml:space="preserve">Bandit, SonarQube</w:t>
            </w:r>
          </w:p>
        </w:tc>
        <w:tc>
          <w:tcPr/>
          <w:p>
            <w:pPr>
              <w:pStyle w:val="Compact"/>
              <w:jc w:val="left"/>
            </w:pPr>
            <w:r>
              <w:t xml:space="preserve">SAST</w:t>
            </w:r>
          </w:p>
        </w:tc>
      </w:tr>
      <w:tr>
        <w:tc>
          <w:tcPr/>
          <w:p>
            <w:pPr>
              <w:pStyle w:val="Compact"/>
              <w:jc w:val="left"/>
            </w:pPr>
            <w:r>
              <w:t xml:space="preserve">Test</w:t>
            </w:r>
          </w:p>
        </w:tc>
        <w:tc>
          <w:tcPr/>
          <w:p>
            <w:pPr>
              <w:pStyle w:val="Compact"/>
              <w:jc w:val="left"/>
            </w:pPr>
            <w:r>
              <w:t xml:space="preserve">ZAP</w:t>
            </w:r>
          </w:p>
        </w:tc>
        <w:tc>
          <w:tcPr/>
          <w:p>
            <w:pPr>
              <w:pStyle w:val="Compact"/>
              <w:jc w:val="left"/>
            </w:pPr>
            <w:r>
              <w:t xml:space="preserve">DAST</w:t>
            </w:r>
          </w:p>
        </w:tc>
      </w:tr>
      <w:tr>
        <w:tc>
          <w:tcPr/>
          <w:p>
            <w:pPr>
              <w:pStyle w:val="Compact"/>
              <w:jc w:val="left"/>
            </w:pPr>
            <w:r>
              <w:t xml:space="preserve">Package</w:t>
            </w:r>
          </w:p>
        </w:tc>
        <w:tc>
          <w:tcPr/>
          <w:p>
            <w:pPr>
              <w:pStyle w:val="Compact"/>
              <w:jc w:val="left"/>
            </w:pPr>
            <w:r>
              <w:t xml:space="preserve">Snyk, Trivy</w:t>
            </w:r>
          </w:p>
        </w:tc>
        <w:tc>
          <w:tcPr/>
          <w:p>
            <w:pPr>
              <w:pStyle w:val="Compact"/>
              <w:jc w:val="left"/>
            </w:pPr>
            <w:r>
              <w:t xml:space="preserve">SCA</w:t>
            </w:r>
          </w:p>
        </w:tc>
      </w:tr>
      <w:tr>
        <w:tc>
          <w:tcPr/>
          <w:p>
            <w:pPr>
              <w:pStyle w:val="Compact"/>
              <w:jc w:val="left"/>
            </w:pPr>
            <w:r>
              <w:t xml:space="preserve">Deploy</w:t>
            </w:r>
          </w:p>
        </w:tc>
        <w:tc>
          <w:tcPr/>
          <w:p>
            <w:pPr>
              <w:pStyle w:val="Compact"/>
              <w:jc w:val="left"/>
            </w:pPr>
            <w:r>
              <w:t xml:space="preserve">Vault, Gitleaks</w:t>
            </w:r>
          </w:p>
        </w:tc>
        <w:tc>
          <w:tcPr/>
          <w:p>
            <w:pPr>
              <w:pStyle w:val="Compact"/>
              <w:jc w:val="left"/>
            </w:pPr>
            <w:r>
              <w:t xml:space="preserve">Secrets verification</w:t>
            </w:r>
          </w:p>
        </w:tc>
      </w:tr>
      <w:tr>
        <w:tc>
          <w:tcPr/>
          <w:p>
            <w:pPr>
              <w:pStyle w:val="Compact"/>
              <w:jc w:val="left"/>
            </w:pPr>
            <w:r>
              <w:t xml:space="preserve">Monitor</w:t>
            </w:r>
          </w:p>
        </w:tc>
        <w:tc>
          <w:tcPr/>
          <w:p>
            <w:pPr>
              <w:pStyle w:val="Compact"/>
              <w:jc w:val="left"/>
            </w:pPr>
            <w:r>
              <w:t xml:space="preserve">ELK, Grafana</w:t>
            </w:r>
          </w:p>
        </w:tc>
        <w:tc>
          <w:tcPr/>
          <w:p>
            <w:pPr>
              <w:pStyle w:val="Compact"/>
              <w:jc w:val="left"/>
            </w:pPr>
            <w:r>
              <w:t xml:space="preserve">Threat monitoring</w:t>
            </w:r>
          </w:p>
        </w:tc>
      </w:tr>
    </w:tbl>
    <w:p>
      <w:pPr>
        <w:pStyle w:val="BodyText"/>
      </w:pPr>
      <w:r>
        <w:t xml:space="preserve">Cost of Delay: fixing a defect after release is widely said to cost 30× or 100× what it costs to fix during development.</w:t>
      </w:r>
      <w:r>
        <w:t xml:space="preserve"> </w:t>
      </w:r>
      <w:r>
        <w:rPr>
          <w:bCs/>
          <w:b/>
        </w:rPr>
        <w:t xml:space="preserve">Treat that number as folklore.</w:t>
      </w:r>
      <w:r>
        <w:t xml:space="preserve"> </w:t>
      </w:r>
      <w:r>
        <w:t xml:space="preserve">It traces to an</w:t>
      </w:r>
      <w:r>
        <w:t xml:space="preserve"> </w:t>
      </w:r>
      <w:r>
        <w:t xml:space="preserve">“</w:t>
      </w:r>
      <w:r>
        <w:t xml:space="preserve">IBM Systems Sciences Institute</w:t>
      </w:r>
      <w:r>
        <w:t xml:space="preserve">”</w:t>
      </w:r>
      <w:r>
        <w:t xml:space="preserve"> </w:t>
      </w:r>
      <w:r>
        <w:t xml:space="preserve">that researchers have been unable to find any publication from, and no controlled study supports the multiplier. The</w:t>
      </w:r>
      <w:r>
        <w:t xml:space="preserve"> </w:t>
      </w:r>
      <w:r>
        <w:rPr>
          <w:iCs/>
          <w:i/>
        </w:rPr>
        <w:t xml:space="preserve">direction</w:t>
      </w:r>
      <w:r>
        <w:t xml:space="preserve"> </w:t>
      </w:r>
      <w:r>
        <w:t xml:space="preserve">is real and worth arguing — later is more expensive — but do not put a figure on it in front of anyone who might ask for the source.</w:t>
      </w:r>
    </w:p>
    <w:p>
      <w:pPr>
        <w:pStyle w:val="BodyText"/>
      </w:pPr>
      <w:r>
        <w:rPr>
          <w:bCs/>
          <w:b/>
        </w:rPr>
        <w:t xml:space="preserve">Try It Yourself 4.10</w:t>
      </w:r>
    </w:p>
    <w:p>
      <w:pPr>
        <w:pStyle w:val="BodyText"/>
      </w:pPr>
      <w:r>
        <w:t xml:space="preserve">Add a Security job to CI running SAST → SCA → DAST baseline; publish artifact</w:t>
      </w:r>
      <w:r>
        <w:t xml:space="preserve"> </w:t>
      </w:r>
      <w:r>
        <w:t xml:space="preserve">“</w:t>
      </w:r>
      <w:r>
        <w:t xml:space="preserve">Security Summary</w:t>
      </w:r>
      <w:r>
        <w:t xml:space="preserve">”</w:t>
      </w:r>
      <w:r>
        <w:t xml:space="preserve">.</w:t>
      </w:r>
    </w:p>
    <w:bookmarkEnd w:id="91"/>
    <w:bookmarkStart w:id="92" w:name="Xf2fc27183fa2cdf2c78bcc9d1cb55e0c2be4a00"/>
    <w:p>
      <w:pPr>
        <w:pStyle w:val="Heading2"/>
      </w:pPr>
      <w:r>
        <w:t xml:space="preserve">4.11 Case Study — Secure SDLC in a SaaS Platform</w:t>
      </w:r>
    </w:p>
    <w:p>
      <w:pPr>
        <w:pStyle w:val="FirstParagraph"/>
      </w:pPr>
      <w:r>
        <w:t xml:space="preserve">Context: Fin-data SaaS with recurring CVEs. Actions: Snyk CI fail-on-High; ZAP baseline scan; Gitleaks pre-commit; auto-Jira triage. Results: MTTR 14 d → 2 d; Zero secret leaks; SOC 2 compliant. Lesson: Automation turns security from audit to continuous assurance.</w:t>
      </w:r>
    </w:p>
    <w:bookmarkEnd w:id="92"/>
    <w:bookmarkStart w:id="93" w:name="reflection-and-discussion-questions-3"/>
    <w:p>
      <w:pPr>
        <w:pStyle w:val="Heading2"/>
      </w:pPr>
      <w:r>
        <w:t xml:space="preserve">4.12 Reflection and Discussion Questions</w:t>
      </w:r>
    </w:p>
    <w:p>
      <w:pPr>
        <w:numPr>
          <w:ilvl w:val="0"/>
          <w:numId w:val="1050"/>
        </w:numPr>
        <w:pStyle w:val="Compact"/>
      </w:pPr>
      <w:r>
        <w:t xml:space="preserve">How does DevSecOps shift security accountability?</w:t>
      </w:r>
    </w:p>
    <w:p>
      <w:pPr>
        <w:numPr>
          <w:ilvl w:val="0"/>
          <w:numId w:val="1050"/>
        </w:numPr>
        <w:pStyle w:val="Compact"/>
      </w:pPr>
      <w:r>
        <w:t xml:space="preserve">Which OWASP Top 10 item is most critical for your stack?</w:t>
      </w:r>
    </w:p>
    <w:p>
      <w:pPr>
        <w:numPr>
          <w:ilvl w:val="0"/>
          <w:numId w:val="1050"/>
        </w:numPr>
        <w:pStyle w:val="Compact"/>
      </w:pPr>
      <w:r>
        <w:t xml:space="preserve">How can you communicate vulnerability metrics to non-technical stakeholders?</w:t>
      </w:r>
    </w:p>
    <w:bookmarkEnd w:id="93"/>
    <w:bookmarkStart w:id="94" w:name="key-takeaways-3"/>
    <w:p>
      <w:pPr>
        <w:pStyle w:val="Heading2"/>
      </w:pPr>
      <w:r>
        <w:t xml:space="preserve">4.13 Key Takeaways</w:t>
      </w:r>
    </w:p>
    <w:p>
      <w:pPr>
        <w:numPr>
          <w:ilvl w:val="0"/>
          <w:numId w:val="1051"/>
        </w:numPr>
        <w:pStyle w:val="Compact"/>
      </w:pPr>
      <w:r>
        <w:t xml:space="preserve">Security testing ensures the CIA triad.</w:t>
      </w:r>
    </w:p>
    <w:p>
      <w:pPr>
        <w:numPr>
          <w:ilvl w:val="0"/>
          <w:numId w:val="1051"/>
        </w:numPr>
        <w:pStyle w:val="Compact"/>
      </w:pPr>
      <w:r>
        <w:t xml:space="preserve">SAST + DAST + SCA = full lifecycle coverage.</w:t>
      </w:r>
    </w:p>
    <w:p>
      <w:pPr>
        <w:numPr>
          <w:ilvl w:val="0"/>
          <w:numId w:val="1051"/>
        </w:numPr>
        <w:pStyle w:val="Compact"/>
      </w:pPr>
      <w:r>
        <w:t xml:space="preserve">Threat modelling prevents defects before coding.</w:t>
      </w:r>
    </w:p>
    <w:p>
      <w:pPr>
        <w:numPr>
          <w:ilvl w:val="0"/>
          <w:numId w:val="1051"/>
        </w:numPr>
        <w:pStyle w:val="Compact"/>
      </w:pPr>
      <w:r>
        <w:t xml:space="preserve">Automation builds culture, not just compliance.</w:t>
      </w:r>
    </w:p>
    <w:bookmarkEnd w:id="94"/>
    <w:bookmarkStart w:id="96" w:name="references-for-this-section-3"/>
    <w:p>
      <w:pPr>
        <w:pStyle w:val="Heading2"/>
      </w:pPr>
      <w:r>
        <w:t xml:space="preserve">4.14 References (for this section)</w:t>
      </w:r>
    </w:p>
    <w:p>
      <w:pPr>
        <w:pStyle w:val="FirstParagraph"/>
      </w:pPr>
      <w:r>
        <w:t xml:space="preserve">Deque Systems. (2024). axe-core Accessibility Testing. https://www.deque.com/axe/core-documentation/ Grafana Labs. (2026). k6 documentation. https://grafana.com/docs/k6/latest/ Humble, J., &amp; Farley, D. (2010). Continuous Delivery. Addison-Wesley. Kohnfelder, L., &amp; Garg, P. (1999). The threats to our products. Microsoft. (STRIDE; the 2020 docs page below is the current reference) https://learn.microsoft.com/en-us/azure/security/develop/threat-modeling-tool-threats OWASP. (2025). OWASP Top 10:2025. https://owasp.org/Top10/ ZAP Project. (2026). ZAP User Guide. https://www.zaproxy.org/ (ZAP left OWASP in 2023, moved to the Software Security Project, and since September 2024 is an independent project supported by Checkmarx —</w:t>
      </w:r>
      <w:r>
        <w:t xml:space="preserve"> </w:t>
      </w:r>
      <w:r>
        <w:t xml:space="preserve">“</w:t>
      </w:r>
      <w:r>
        <w:t xml:space="preserve">ZAP by Checkmarx</w:t>
      </w:r>
      <w:r>
        <w:t xml:space="preserve">”</w:t>
      </w:r>
      <w:r>
        <w:t xml:space="preserve">)</w:t>
      </w:r>
    </w:p>
    <w:p>
      <w:pPr>
        <w:pStyle w:val="Heading3"/>
      </w:pPr>
      <w:bookmarkStart w:id="95" w:name="Xbb44106c9a50cbebb33df07549bee4bd12f0c00"/>
      <w:r>
        <w:t xml:space="preserve">Extension material — not assessed, not required by Week 4</w:t>
      </w:r>
      <w:bookmarkEnd w:id="95"/>
    </w:p>
    <w:p>
      <w:pPr>
        <w:pStyle w:val="BlockText"/>
      </w:pPr>
      <w:r>
        <w:rPr>
          <w:bCs/>
          <w:b/>
        </w:rPr>
        <w:t xml:space="preserve">Supply-chain security and SBOM, purple-team incident response, and continuous threat modelling.</w:t>
      </w:r>
    </w:p>
    <w:p>
      <w:pPr>
        <w:pStyle w:val="BlockText"/>
      </w:pPr>
      <w:r>
        <w:t xml:space="preserve">Everything from here to the end of this chapter is</w:t>
      </w:r>
      <w:r>
        <w:t xml:space="preserve"> </w:t>
      </w:r>
      <w:r>
        <w:rPr>
          <w:bCs/>
          <w:b/>
        </w:rPr>
        <w:t xml:space="preserve">extension</w:t>
      </w:r>
      <w:r>
        <w:t xml:space="preserve">: it carries no</w:t>
      </w:r>
      <w:r>
        <w:t xml:space="preserve"> </w:t>
      </w:r>
      <w:r>
        <w:t xml:space="preserve">instructional minutes in the day plan, no rubric weight, and nothing in Week 4</w:t>
      </w:r>
      <w:r>
        <w:t xml:space="preserve"> </w:t>
      </w:r>
      <w:r>
        <w:t xml:space="preserve">depends on it. Read it, set it as homework, or skip it — the week’s exit gate</w:t>
      </w:r>
      <w:r>
        <w:t xml:space="preserve"> </w:t>
      </w:r>
      <w:r>
        <w:t xml:space="preserve">is unaffected either way.</w:t>
      </w:r>
    </w:p>
    <w:p>
      <w:pPr>
        <w:pStyle w:val="BlockText"/>
      </w:pPr>
      <w:r>
        <w:t xml:space="preserve">It is in the reader rather than cut because a quality engineer meets this</w:t>
      </w:r>
      <w:r>
        <w:t xml:space="preserve"> </w:t>
      </w:r>
      <w:r>
        <w:t xml:space="preserve">material in the field and almost never in a curriculum. Marking it is what</w:t>
      </w:r>
      <w:r>
        <w:t xml:space="preserve"> </w:t>
      </w:r>
      <w:r>
        <w:t xml:space="preserve">lets it stay: an unmarked appended section reads as content an instructor is</w:t>
      </w:r>
      <w:r>
        <w:t xml:space="preserve"> </w:t>
      </w:r>
      <w:r>
        <w:t xml:space="preserve">behind on, and the thing an instructor cuts when they feel behind is the</w:t>
      </w:r>
      <w:r>
        <w:t xml:space="preserve"> </w:t>
      </w:r>
      <w:r>
        <w:t xml:space="preserve">hands-on block. See</w:t>
      </w:r>
      <w:r>
        <w:t xml:space="preserve"> </w:t>
      </w:r>
      <w:r>
        <w:rPr>
          <w:iCs/>
          <w:i/>
        </w:rPr>
        <w:t xml:space="preserve">Pacing</w:t>
      </w:r>
      <w:r>
        <w:t xml:space="preserve"> </w:t>
      </w:r>
      <w:r>
        <w:t xml:space="preserve">in the</w:t>
      </w:r>
      <w:r>
        <w:t xml:space="preserve"> </w:t>
      </w:r>
      <w:r>
        <w:rPr>
          <w:bCs/>
          <w:b/>
        </w:rPr>
        <w:t xml:space="preserve">Program Specification</w:t>
      </w:r>
      <w:r>
        <w:t xml:space="preserve">.</w:t>
      </w:r>
    </w:p>
    <w:bookmarkEnd w:id="96"/>
    <w:bookmarkStart w:id="97" w:name="X328ac7df6fcaf391a5028e74360153ee6502526"/>
    <w:p>
      <w:pPr>
        <w:pStyle w:val="Heading2"/>
      </w:pPr>
      <w:r>
        <w:t xml:space="preserve">4.15 Supply-Chain Security and SBOM Management</w:t>
      </w:r>
    </w:p>
    <w:p>
      <w:pPr>
        <w:pStyle w:val="FirstParagraph"/>
      </w:pPr>
      <w:r>
        <w:rPr>
          <w:bCs/>
          <w:b/>
        </w:rPr>
        <w:t xml:space="preserve">Concepts</w:t>
      </w:r>
    </w:p>
    <w:p>
      <w:pPr>
        <w:numPr>
          <w:ilvl w:val="0"/>
          <w:numId w:val="1052"/>
        </w:numPr>
        <w:pStyle w:val="Compact"/>
      </w:pPr>
      <w:r>
        <w:t xml:space="preserve">SBOM (Software Bill of Materials): Inventory of dependencies + versions.</w:t>
      </w:r>
    </w:p>
    <w:p>
      <w:pPr>
        <w:numPr>
          <w:ilvl w:val="0"/>
          <w:numId w:val="1052"/>
        </w:numPr>
        <w:pStyle w:val="Compact"/>
      </w:pPr>
      <w:r>
        <w:t xml:space="preserve">Provenance: Cryptographic proof of how and where build artifacts were produced.</w:t>
      </w:r>
    </w:p>
    <w:p>
      <w:pPr>
        <w:numPr>
          <w:ilvl w:val="0"/>
          <w:numId w:val="1052"/>
        </w:numPr>
        <w:pStyle w:val="Compact"/>
      </w:pPr>
      <w:r>
        <w:t xml:space="preserve">SLSA (Supply-chain Levels for Software Artifacts): Industry framework for build integrity. Policy: Block deploy if unsigned artifact or SBOM missing.</w:t>
      </w:r>
    </w:p>
    <w:p>
      <w:pPr>
        <w:pStyle w:val="FirstParagraph"/>
      </w:pPr>
      <w:r>
        <w:rPr>
          <w:bCs/>
          <w:b/>
        </w:rPr>
        <w:t xml:space="preserve">Pipeline Implementation</w:t>
      </w:r>
    </w:p>
    <w:p>
      <w:pPr>
        <w:pStyle w:val="SourceCode"/>
      </w:pPr>
      <w:r>
        <w:rPr>
          <w:rStyle w:val="VerbatimChar"/>
        </w:rPr>
        <w:t xml:space="preserve">- name: Generate SBOM (CycloneDX)</w:t>
      </w:r>
      <w:r>
        <w:br/>
      </w:r>
      <w:r>
        <w:rPr>
          <w:rStyle w:val="VerbatimChar"/>
        </w:rPr>
        <w:t xml:space="preserve">  run: mvn org.cyclonedx:cyclonedx-maven-plugin:2.7.9:makeAggregateBom</w:t>
      </w:r>
      <w:r>
        <w:br/>
      </w:r>
      <w:r>
        <w:rPr>
          <w:rStyle w:val="VerbatimChar"/>
        </w:rPr>
        <w:t xml:space="preserve">- name: Sign Artifacts</w:t>
      </w:r>
      <w:r>
        <w:br/>
      </w:r>
      <w:r>
        <w:rPr>
          <w:rStyle w:val="VerbatimChar"/>
        </w:rPr>
        <w:t xml:space="preserve">  run: cosign sign-blob --yes target/*.jar</w:t>
      </w:r>
    </w:p>
    <w:p>
      <w:pPr>
        <w:pStyle w:val="FirstParagraph"/>
      </w:pPr>
      <w:r>
        <w:rPr>
          <w:bCs/>
          <w:b/>
        </w:rPr>
        <w:t xml:space="preserve">Validation</w:t>
      </w:r>
    </w:p>
    <w:p>
      <w:pPr>
        <w:numPr>
          <w:ilvl w:val="0"/>
          <w:numId w:val="1053"/>
        </w:numPr>
        <w:pStyle w:val="Compact"/>
      </w:pPr>
      <w:r>
        <w:t xml:space="preserve">Run</w:t>
      </w:r>
      <w:r>
        <w:t xml:space="preserve"> </w:t>
      </w:r>
      <w:r>
        <w:rPr>
          <w:rStyle w:val="VerbatimChar"/>
        </w:rPr>
        <w:t xml:space="preserve">trivy sbom sbom.json</w:t>
      </w:r>
      <w:r>
        <w:t xml:space="preserve"> </w:t>
      </w:r>
      <w:r>
        <w:t xml:space="preserve">to scan for CVE matches.</w:t>
      </w:r>
    </w:p>
    <w:p>
      <w:pPr>
        <w:numPr>
          <w:ilvl w:val="0"/>
          <w:numId w:val="1053"/>
        </w:numPr>
        <w:pStyle w:val="Compact"/>
      </w:pPr>
      <w:r>
        <w:t xml:space="preserve">Store SBOM as pipeline artifact for audit.</w:t>
      </w:r>
    </w:p>
    <w:p>
      <w:pPr>
        <w:pStyle w:val="FirstParagraph"/>
      </w:pPr>
      <w:r>
        <w:rPr>
          <w:bCs/>
          <w:b/>
        </w:rPr>
        <w:t xml:space="preserve">Try It Yourself 4.15</w:t>
      </w:r>
    </w:p>
    <w:p>
      <w:pPr>
        <w:pStyle w:val="BodyText"/>
      </w:pPr>
      <w:r>
        <w:t xml:space="preserve">Add SBOM generation to your build. Record dependency count and critical CVEs.</w:t>
      </w:r>
    </w:p>
    <w:bookmarkEnd w:id="97"/>
    <w:bookmarkStart w:id="98" w:name="Xf2b483a2c932af903ccd7c666b2c18a8526ce5c"/>
    <w:p>
      <w:pPr>
        <w:pStyle w:val="Heading2"/>
      </w:pPr>
      <w:r>
        <w:t xml:space="preserve">4.16 Incident Response Simulation (</w:t>
      </w:r>
      <w:r>
        <w:t xml:space="preserve">“</w:t>
      </w:r>
      <w:r>
        <w:t xml:space="preserve">Purple Team</w:t>
      </w:r>
      <w:r>
        <w:t xml:space="preserve">”</w:t>
      </w:r>
      <w:r>
        <w:t xml:space="preserve"> </w:t>
      </w:r>
      <w:r>
        <w:t xml:space="preserve">Exercise)</w:t>
      </w:r>
    </w:p>
    <w:p>
      <w:pPr>
        <w:pStyle w:val="FirstParagraph"/>
      </w:pPr>
      <w:r>
        <w:t xml:space="preserve">Objective: Validate your team’s readiness for security events.</w:t>
      </w:r>
    </w:p>
    <w:p>
      <w:pPr>
        <w:pStyle w:val="BodyText"/>
      </w:pPr>
      <w:r>
        <w:rPr>
          <w:bCs/>
          <w:b/>
        </w:rPr>
        <w:t xml:space="preserve">Scenario Setup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Activity</w:t>
            </w:r>
          </w:p>
        </w:tc>
        <w:tc>
          <w:tcPr/>
          <w:p>
            <w:pPr>
              <w:pStyle w:val="Compact"/>
              <w:jc w:val="left"/>
            </w:pPr>
            <w:r>
              <w:t xml:space="preserve">Expected Response</w:t>
            </w:r>
          </w:p>
        </w:tc>
      </w:tr>
      <w:tr>
        <w:tc>
          <w:tcPr/>
          <w:p>
            <w:pPr>
              <w:pStyle w:val="Compact"/>
              <w:jc w:val="left"/>
            </w:pPr>
            <w:r>
              <w:t xml:space="preserve">Detection</w:t>
            </w:r>
          </w:p>
        </w:tc>
        <w:tc>
          <w:tcPr/>
          <w:p>
            <w:pPr>
              <w:pStyle w:val="Compact"/>
              <w:jc w:val="left"/>
            </w:pPr>
            <w:r>
              <w:t xml:space="preserve">Inject mock alert (High CVE or ZAP Critical)</w:t>
            </w:r>
          </w:p>
        </w:tc>
        <w:tc>
          <w:tcPr/>
          <w:p>
            <w:pPr>
              <w:pStyle w:val="Compact"/>
              <w:jc w:val="left"/>
            </w:pPr>
            <w:r>
              <w:t xml:space="preserve">Triage within 15 min</w:t>
            </w:r>
          </w:p>
        </w:tc>
      </w:tr>
      <w:tr>
        <w:tc>
          <w:tcPr/>
          <w:p>
            <w:pPr>
              <w:pStyle w:val="Compact"/>
              <w:jc w:val="left"/>
            </w:pPr>
            <w:r>
              <w:t xml:space="preserve">Analysis</w:t>
            </w:r>
          </w:p>
        </w:tc>
        <w:tc>
          <w:tcPr/>
          <w:p>
            <w:pPr>
              <w:pStyle w:val="Compact"/>
              <w:jc w:val="left"/>
            </w:pPr>
            <w:r>
              <w:t xml:space="preserve">Identify root cause</w:t>
            </w:r>
          </w:p>
        </w:tc>
        <w:tc>
          <w:tcPr/>
          <w:p>
            <w:pPr>
              <w:pStyle w:val="Compact"/>
              <w:jc w:val="left"/>
            </w:pPr>
            <w:r>
              <w:t xml:space="preserve">Assign owner; open ticket</w:t>
            </w:r>
          </w:p>
        </w:tc>
      </w:tr>
      <w:tr>
        <w:tc>
          <w:tcPr/>
          <w:p>
            <w:pPr>
              <w:pStyle w:val="Compact"/>
              <w:jc w:val="left"/>
            </w:pPr>
            <w:r>
              <w:t xml:space="preserve">Containment</w:t>
            </w:r>
          </w:p>
        </w:tc>
        <w:tc>
          <w:tcPr/>
          <w:p>
            <w:pPr>
              <w:pStyle w:val="Compact"/>
              <w:jc w:val="left"/>
            </w:pPr>
            <w:r>
              <w:t xml:space="preserve">Hotfix branch + config rollback</w:t>
            </w:r>
          </w:p>
        </w:tc>
        <w:tc>
          <w:tcPr/>
          <w:p>
            <w:pPr>
              <w:pStyle w:val="Compact"/>
              <w:jc w:val="left"/>
            </w:pPr>
            <w:r>
              <w:t xml:space="preserve">Restore service</w:t>
            </w:r>
          </w:p>
        </w:tc>
      </w:tr>
      <w:tr>
        <w:tc>
          <w:tcPr/>
          <w:p>
            <w:pPr>
              <w:pStyle w:val="Compact"/>
              <w:jc w:val="left"/>
            </w:pPr>
            <w:r>
              <w:t xml:space="preserve">Post-Mortem</w:t>
            </w:r>
          </w:p>
        </w:tc>
        <w:tc>
          <w:tcPr/>
          <w:p>
            <w:pPr>
              <w:pStyle w:val="Compact"/>
              <w:jc w:val="left"/>
            </w:pPr>
            <w:r>
              <w:t xml:space="preserve">Lessons &amp; timeline</w:t>
            </w:r>
          </w:p>
        </w:tc>
        <w:tc>
          <w:tcPr/>
          <w:p>
            <w:pPr>
              <w:pStyle w:val="Compact"/>
              <w:jc w:val="left"/>
            </w:pPr>
            <w:r>
              <w:t xml:space="preserve">Update runbook</w:t>
            </w:r>
          </w:p>
        </w:tc>
      </w:tr>
    </w:tbl>
    <w:p>
      <w:pPr>
        <w:pStyle w:val="BodyText"/>
      </w:pPr>
      <w:r>
        <w:rPr>
          <w:bCs/>
          <w:b/>
        </w:rPr>
        <w:t xml:space="preserve">Artifacts to Collect</w:t>
      </w:r>
    </w:p>
    <w:p>
      <w:pPr>
        <w:numPr>
          <w:ilvl w:val="0"/>
          <w:numId w:val="1054"/>
        </w:numPr>
        <w:pStyle w:val="Compact"/>
      </w:pPr>
      <w:r>
        <w:t xml:space="preserve">Alert timestamp + mean time to acknowledge (MTTA).</w:t>
      </w:r>
    </w:p>
    <w:p>
      <w:pPr>
        <w:numPr>
          <w:ilvl w:val="0"/>
          <w:numId w:val="1054"/>
        </w:numPr>
        <w:pStyle w:val="Compact"/>
      </w:pPr>
      <w:r>
        <w:t xml:space="preserve">Mean time to recover (MTTR).</w:t>
      </w:r>
    </w:p>
    <w:p>
      <w:pPr>
        <w:numPr>
          <w:ilvl w:val="0"/>
          <w:numId w:val="1054"/>
        </w:numPr>
        <w:pStyle w:val="Compact"/>
      </w:pPr>
      <w:r>
        <w:t xml:space="preserve">Root-cause summary and preventive actions.</w:t>
      </w:r>
    </w:p>
    <w:p>
      <w:pPr>
        <w:pStyle w:val="FirstParagraph"/>
      </w:pPr>
      <w:r>
        <w:rPr>
          <w:bCs/>
          <w:b/>
        </w:rPr>
        <w:t xml:space="preserve">Try It Yourself 4.16</w:t>
      </w:r>
    </w:p>
    <w:p>
      <w:pPr>
        <w:pStyle w:val="BodyText"/>
      </w:pPr>
      <w:r>
        <w:t xml:space="preserve">Simulate a critical vulnerability disclosure; record MTTA/MTTR and improvement points.</w:t>
      </w:r>
    </w:p>
    <w:bookmarkEnd w:id="98"/>
    <w:bookmarkStart w:id="99" w:name="continuous-threat-model-review-process"/>
    <w:p>
      <w:pPr>
        <w:pStyle w:val="Heading2"/>
      </w:pPr>
      <w:r>
        <w:t xml:space="preserve">4.17 Continuous Threat-Model Review Process</w:t>
      </w:r>
    </w:p>
    <w:p>
      <w:pPr>
        <w:pStyle w:val="FirstParagraph"/>
      </w:pPr>
      <w:r>
        <w:t xml:space="preserve">Cadence: Quarterly or per major release. Inputs: New features, architecture changes, recent incidents.</w:t>
      </w:r>
    </w:p>
    <w:p>
      <w:pPr>
        <w:pStyle w:val="BodyText"/>
      </w:pPr>
      <w:r>
        <w:rPr>
          <w:bCs/>
          <w:b/>
        </w:rPr>
        <w:t xml:space="preserve">Workflow</w:t>
      </w:r>
    </w:p>
    <w:p>
      <w:pPr>
        <w:numPr>
          <w:ilvl w:val="0"/>
          <w:numId w:val="1055"/>
        </w:numPr>
        <w:pStyle w:val="Compact"/>
      </w:pPr>
      <w:r>
        <w:t xml:space="preserve">Gather updated DFDs and data classifications.</w:t>
      </w:r>
    </w:p>
    <w:p>
      <w:pPr>
        <w:numPr>
          <w:ilvl w:val="0"/>
          <w:numId w:val="1055"/>
        </w:numPr>
        <w:pStyle w:val="Compact"/>
      </w:pPr>
      <w:r>
        <w:t xml:space="preserve">Run mini STRIDE review per service.</w:t>
      </w:r>
    </w:p>
    <w:p>
      <w:pPr>
        <w:numPr>
          <w:ilvl w:val="0"/>
          <w:numId w:val="1055"/>
        </w:numPr>
        <w:pStyle w:val="Compact"/>
      </w:pPr>
      <w:r>
        <w:t xml:space="preserve">Rate each threat (Risk = Impact × Likelihood).</w:t>
      </w:r>
    </w:p>
    <w:p>
      <w:pPr>
        <w:numPr>
          <w:ilvl w:val="0"/>
          <w:numId w:val="1055"/>
        </w:numPr>
        <w:pStyle w:val="Compact"/>
      </w:pPr>
      <w:r>
        <w:t xml:space="preserve">Publish summary in security wiki.</w:t>
      </w:r>
    </w:p>
    <w:p>
      <w:pPr>
        <w:numPr>
          <w:ilvl w:val="0"/>
          <w:numId w:val="1055"/>
        </w:numPr>
        <w:pStyle w:val="Compact"/>
      </w:pPr>
      <w:r>
        <w:t xml:space="preserve">Feed high-risk items into backlog with owners + SLAs.</w:t>
      </w:r>
    </w:p>
    <w:p>
      <w:pPr>
        <w:pStyle w:val="FirstParagraph"/>
      </w:pPr>
      <w:r>
        <w:rPr>
          <w:bCs/>
          <w:b/>
        </w:rPr>
        <w:t xml:space="preserve">Metrics</w:t>
      </w:r>
    </w:p>
    <w:p>
      <w:pPr>
        <w:numPr>
          <w:ilvl w:val="0"/>
          <w:numId w:val="1056"/>
        </w:numPr>
        <w:pStyle w:val="Compact"/>
      </w:pPr>
      <w:r>
        <w:t xml:space="preserve">% of critical threats mitigated this cycle.</w:t>
      </w:r>
    </w:p>
    <w:p>
      <w:pPr>
        <w:numPr>
          <w:ilvl w:val="0"/>
          <w:numId w:val="1056"/>
        </w:numPr>
        <w:pStyle w:val="Compact"/>
      </w:pPr>
      <w:r>
        <w:t xml:space="preserve">Average age of open threats (days).</w:t>
      </w:r>
    </w:p>
    <w:p>
      <w:pPr>
        <w:numPr>
          <w:ilvl w:val="0"/>
          <w:numId w:val="1056"/>
        </w:numPr>
        <w:pStyle w:val="Compact"/>
      </w:pPr>
      <w:r>
        <w:t xml:space="preserve">Number of new threats introduced per release.</w:t>
      </w:r>
    </w:p>
    <w:p>
      <w:pPr>
        <w:pStyle w:val="FirstParagraph"/>
      </w:pPr>
      <w:r>
        <w:rPr>
          <w:bCs/>
          <w:b/>
        </w:rPr>
        <w:t xml:space="preserve">Project Task 4.17</w:t>
      </w:r>
    </w:p>
    <w:p>
      <w:pPr>
        <w:pStyle w:val="BodyText"/>
      </w:pPr>
      <w:r>
        <w:t xml:space="preserve">Perform a mini threat-model review for one new API or feature; record at least three STRIDE threats and mitigations.</w:t>
      </w:r>
    </w:p>
    <w:bookmarkEnd w:id="99"/>
    <w:bookmarkEnd w:id="100"/>
    <w:bookmarkStart w:id="119" w:name="accessibility-and-usability-engineering"/>
    <w:p>
      <w:pPr>
        <w:pStyle w:val="Heading1"/>
      </w:pPr>
      <w:r>
        <w:t xml:space="preserve">5 Accessibility and Usability Engineering</w:t>
      </w:r>
    </w:p>
    <w:bookmarkStart w:id="101" w:name="definition-and-purpose-4"/>
    <w:p>
      <w:pPr>
        <w:pStyle w:val="Heading2"/>
      </w:pPr>
      <w:r>
        <w:t xml:space="preserve">5.1 Definition and Purpose</w:t>
      </w:r>
    </w:p>
    <w:p>
      <w:pPr>
        <w:pStyle w:val="FirstParagraph"/>
      </w:pPr>
      <w:r>
        <w:t xml:space="preserve">Accessibility testing ensures that digital products are usable by people with diverse abilities, while usability testing measures the ease, efficiency, and satisfaction with which users achieve goals (Deque Systems, 2024). Together, these disciplines guarantee that software meets the P.O.U.R. principles from the Web Content Accessibility Guidelines (WCAG 2.1 AA):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t xml:space="preserve">Perceivable</w:t>
            </w:r>
          </w:p>
        </w:tc>
        <w:tc>
          <w:tcPr/>
          <w:p>
            <w:pPr>
              <w:pStyle w:val="Compact"/>
              <w:jc w:val="left"/>
            </w:pPr>
            <w:r>
              <w:t xml:space="preserve">Information must be perceivable by all senses.</w:t>
            </w:r>
          </w:p>
        </w:tc>
        <w:tc>
          <w:tcPr/>
          <w:p>
            <w:pPr>
              <w:pStyle w:val="Compact"/>
              <w:jc w:val="left"/>
            </w:pPr>
            <w:r>
              <w:t xml:space="preserve">Provide alternative text for images.</w:t>
            </w:r>
          </w:p>
        </w:tc>
      </w:tr>
      <w:tr>
        <w:tc>
          <w:tcPr/>
          <w:p>
            <w:pPr>
              <w:pStyle w:val="Compact"/>
              <w:jc w:val="left"/>
            </w:pPr>
            <w:r>
              <w:t xml:space="preserve">Operable</w:t>
            </w:r>
          </w:p>
        </w:tc>
        <w:tc>
          <w:tcPr/>
          <w:p>
            <w:pPr>
              <w:pStyle w:val="Compact"/>
              <w:jc w:val="left"/>
            </w:pPr>
            <w:r>
              <w:t xml:space="preserve">Components must be keyboard-accessible.</w:t>
            </w:r>
          </w:p>
        </w:tc>
        <w:tc>
          <w:tcPr/>
          <w:p>
            <w:pPr>
              <w:pStyle w:val="Compact"/>
              <w:jc w:val="left"/>
            </w:pPr>
            <w:r>
              <w:t xml:space="preserve">Support Tab navigation and focus order.</w:t>
            </w:r>
          </w:p>
        </w:tc>
      </w:tr>
      <w:tr>
        <w:tc>
          <w:tcPr/>
          <w:p>
            <w:pPr>
              <w:pStyle w:val="Compact"/>
              <w:jc w:val="left"/>
            </w:pPr>
            <w:r>
              <w:t xml:space="preserve">Understand able</w:t>
            </w:r>
          </w:p>
        </w:tc>
        <w:tc>
          <w:tcPr/>
          <w:p>
            <w:pPr>
              <w:pStyle w:val="Compact"/>
              <w:jc w:val="left"/>
            </w:pPr>
            <w:r>
              <w:t xml:space="preserve">Content and controls behave predictably.</w:t>
            </w:r>
          </w:p>
        </w:tc>
        <w:tc>
          <w:tcPr/>
          <w:p>
            <w:pPr>
              <w:pStyle w:val="Compact"/>
              <w:jc w:val="left"/>
            </w:pPr>
            <w:r>
              <w:t xml:space="preserve">Clear error messages and form labels.</w:t>
            </w:r>
          </w:p>
        </w:tc>
      </w:tr>
      <w:tr>
        <w:tc>
          <w:tcPr/>
          <w:p>
            <w:pPr>
              <w:pStyle w:val="Compact"/>
              <w:jc w:val="left"/>
            </w:pPr>
            <w:r>
              <w:t xml:space="preserve">Robust</w:t>
            </w:r>
          </w:p>
        </w:tc>
        <w:tc>
          <w:tcPr/>
          <w:p>
            <w:pPr>
              <w:pStyle w:val="Compact"/>
              <w:jc w:val="left"/>
            </w:pPr>
            <w:r>
              <w:t xml:space="preserve">Compatible with assistive technologies.</w:t>
            </w:r>
          </w:p>
        </w:tc>
        <w:tc>
          <w:tcPr/>
          <w:p>
            <w:pPr>
              <w:pStyle w:val="Compact"/>
              <w:jc w:val="left"/>
            </w:pPr>
            <w:r>
              <w:t xml:space="preserve">Correct ARIA roles and semantics.</w:t>
            </w:r>
          </w:p>
        </w:tc>
      </w:tr>
    </w:tbl>
    <w:p>
      <w:pPr>
        <w:pStyle w:val="BodyText"/>
      </w:pPr>
      <w:r>
        <w:t xml:space="preserve">Accessibility is both a human-rights obligation and a quality imperative. In Canada the</w:t>
      </w:r>
      <w:r>
        <w:t xml:space="preserve"> </w:t>
      </w:r>
      <w:r>
        <w:rPr>
          <w:iCs/>
          <w:i/>
        </w:rPr>
        <w:t xml:space="preserve">Accessible Canada Act</w:t>
      </w:r>
      <w:r>
        <w:t xml:space="preserve"> </w:t>
      </w:r>
      <w:r>
        <w:t xml:space="preserve">(2019) creates the duty; the technical standard arrives through the Digital Technologies Accessibility Regulations registered in December 2025. Provincially, Ontario’s AODA requires</w:t>
      </w:r>
      <w:r>
        <w:t xml:space="preserve"> </w:t>
      </w:r>
      <w:r>
        <w:rPr>
          <w:bCs/>
          <w:b/>
        </w:rPr>
        <w:t xml:space="preserve">WCAG 2.0 AA less 1.2.4 and 1.2.5</w:t>
      </w:r>
      <w:r>
        <w:t xml:space="preserve"> </w:t>
      </w:r>
      <w:r>
        <w:t xml:space="preserve">and has never referenced 2.1 — see Week 2 §2.7.1, which states the same thing.</w:t>
      </w:r>
    </w:p>
    <w:p>
      <w:pPr>
        <w:pStyle w:val="BodyText"/>
      </w:pPr>
      <w:r>
        <w:rPr>
          <w:bCs/>
          <w:b/>
        </w:rPr>
        <w:t xml:space="preserve">Try It Yourself 5.1 — P.O.U.R. Walkthrough</w:t>
      </w:r>
    </w:p>
    <w:p>
      <w:pPr>
        <w:pStyle w:val="BodyText"/>
      </w:pPr>
      <w:r>
        <w:t xml:space="preserve">Pick one screen from your product. For each P.O.U.R. principle, identify one violation and propose a fix.</w:t>
      </w:r>
    </w:p>
    <w:bookmarkEnd w:id="101"/>
    <w:bookmarkStart w:id="102" w:name="regulatory-and-standards-landscape"/>
    <w:p>
      <w:pPr>
        <w:pStyle w:val="Heading2"/>
      </w:pPr>
      <w:r>
        <w:t xml:space="preserve">5.2 Regulatory and Standards Landscape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Standard</w:t>
            </w:r>
          </w:p>
        </w:tc>
        <w:tc>
          <w:tcPr/>
          <w:p>
            <w:pPr>
              <w:pStyle w:val="Compact"/>
              <w:jc w:val="left"/>
            </w:pPr>
            <w:r>
              <w:t xml:space="preserve">Key Mandate</w:t>
            </w:r>
          </w:p>
        </w:tc>
      </w:tr>
      <w:tr>
        <w:tc>
          <w:tcPr/>
          <w:p>
            <w:pPr>
              <w:pStyle w:val="Compact"/>
              <w:jc w:val="left"/>
            </w:pPr>
            <w:r>
              <w:t xml:space="preserve">Canada</w:t>
            </w:r>
          </w:p>
        </w:tc>
        <w:tc>
          <w:tcPr/>
          <w:p>
            <w:pPr>
              <w:pStyle w:val="Compact"/>
              <w:jc w:val="left"/>
            </w:pPr>
            <w:r>
              <w:t xml:space="preserve">Accessible Canada Act (2019) + the Digital Technologies Accessibility Regulations (registered December 2025)</w:t>
            </w:r>
          </w:p>
        </w:tc>
        <w:tc>
          <w:tcPr/>
          <w:p>
            <w:pPr>
              <w:pStyle w:val="Compact"/>
              <w:jc w:val="left"/>
            </w:pPr>
            <w:r>
              <w:t xml:space="preserve">The Act itself set</w:t>
            </w:r>
            <w:r>
              <w:t xml:space="preserve"> </w:t>
            </w:r>
            <w:r>
              <w:rPr>
                <w:bCs/>
                <w:b/>
              </w:rPr>
              <w:t xml:space="preserve">no</w:t>
            </w:r>
            <w:r>
              <w:t xml:space="preserve"> </w:t>
            </w:r>
            <w:r>
              <w:t xml:space="preserve">WCAG target. The obligation arrives through the 2025 regulations, which incorporate</w:t>
            </w:r>
            <w:r>
              <w:t xml:space="preserve"> </w:t>
            </w:r>
            <w:r>
              <w:rPr>
                <w:bCs/>
                <w:b/>
              </w:rPr>
              <w:t xml:space="preserve">CAN/ASC-EN 301 549:2024</w:t>
            </w:r>
            <w:r>
              <w:t xml:space="preserve">. Deadlines: December 2027 public sector, December 2028 private sector at 100+ employees.</w:t>
            </w:r>
          </w:p>
        </w:tc>
      </w:tr>
      <w:tr>
        <w:tc>
          <w:tcPr/>
          <w:p>
            <w:pPr>
              <w:pStyle w:val="Compact"/>
              <w:jc w:val="left"/>
            </w:pPr>
            <w:r>
              <w:t xml:space="preserve">USA</w:t>
            </w:r>
          </w:p>
        </w:tc>
        <w:tc>
          <w:tcPr/>
          <w:p>
            <w:pPr>
              <w:pStyle w:val="Compact"/>
              <w:jc w:val="left"/>
            </w:pPr>
            <w:r>
              <w:t xml:space="preserve">Section 508 (Rehabilitation Act)</w:t>
            </w:r>
          </w:p>
        </w:tc>
        <w:tc>
          <w:tcPr/>
          <w:p>
            <w:pPr>
              <w:pStyle w:val="Compact"/>
              <w:jc w:val="left"/>
            </w:pPr>
            <w:r>
              <w:t xml:space="preserve">The refreshed ICT standards incorporate</w:t>
            </w:r>
            <w:r>
              <w:t xml:space="preserve"> </w:t>
            </w:r>
            <w:r>
              <w:rPr>
                <w:bCs/>
                <w:b/>
              </w:rPr>
              <w:t xml:space="preserve">WCAG 2.0 Level AA</w:t>
            </w:r>
            <w:r>
              <w:t xml:space="preserve"> </w:t>
            </w:r>
            <w:r>
              <w:t xml:space="preserve">specifically — not a version-free</w:t>
            </w:r>
            <w:r>
              <w:t xml:space="preserve"> </w:t>
            </w:r>
            <w:r>
              <w:t xml:space="preserve">“</w:t>
            </w:r>
            <w:r>
              <w:t xml:space="preserve">WCAG</w:t>
            </w:r>
            <w:r>
              <w:t xml:space="preserve">”</w:t>
            </w:r>
            <w:r>
              <w:t xml:space="preserve">.</w:t>
            </w:r>
          </w:p>
        </w:tc>
      </w:tr>
      <w:tr>
        <w:tc>
          <w:tcPr/>
          <w:p>
            <w:pPr>
              <w:pStyle w:val="Compact"/>
              <w:jc w:val="left"/>
            </w:pPr>
            <w:r>
              <w:t xml:space="preserve">EU</w:t>
            </w:r>
          </w:p>
        </w:tc>
        <w:tc>
          <w:tcPr/>
          <w:p>
            <w:pPr>
              <w:pStyle w:val="Compact"/>
              <w:jc w:val="left"/>
            </w:pPr>
            <w:r>
              <w:t xml:space="preserve">European Accessibility Act — Directive (EU) 2019/882, applying from 28 June 2025</w:t>
            </w:r>
          </w:p>
        </w:tc>
        <w:tc>
          <w:tcPr/>
          <w:p>
            <w:pPr>
              <w:pStyle w:val="Compact"/>
              <w:jc w:val="left"/>
            </w:pPr>
            <w:r>
              <w:t xml:space="preserve">Accessibility required for consumer digital products.</w:t>
            </w:r>
          </w:p>
        </w:tc>
      </w:tr>
      <w:tr>
        <w:tc>
          <w:tcPr/>
          <w:p>
            <w:pPr>
              <w:pStyle w:val="Compact"/>
              <w:jc w:val="left"/>
            </w:pPr>
            <w:r>
              <w:t xml:space="preserve">Global</w:t>
            </w:r>
          </w:p>
        </w:tc>
        <w:tc>
          <w:tcPr/>
          <w:p>
            <w:pPr>
              <w:pStyle w:val="Compact"/>
              <w:jc w:val="left"/>
            </w:pPr>
            <w:r>
              <w:t xml:space="preserve">WCAG 2.1 AA (W3C WAI)</w:t>
            </w:r>
          </w:p>
        </w:tc>
        <w:tc>
          <w:tcPr/>
          <w:p>
            <w:pPr>
              <w:pStyle w:val="Compact"/>
              <w:jc w:val="left"/>
            </w:pPr>
            <w:r>
              <w:t xml:space="preserve">International web + mobile benchmark.</w:t>
            </w:r>
          </w:p>
        </w:tc>
      </w:tr>
    </w:tbl>
    <w:p>
      <w:pPr>
        <w:pStyle w:val="BodyText"/>
      </w:pPr>
      <w:r>
        <w:t xml:space="preserve">Compliance reduces legal risk and broadens market reach.</w:t>
      </w:r>
    </w:p>
    <w:p>
      <w:pPr>
        <w:pStyle w:val="BodyText"/>
      </w:pPr>
      <w:r>
        <w:rPr>
          <w:bCs/>
          <w:b/>
        </w:rPr>
        <w:t xml:space="preserve">Knowledge Check 5.2</w:t>
      </w:r>
    </w:p>
    <w:p>
      <w:pPr>
        <w:numPr>
          <w:ilvl w:val="0"/>
          <w:numId w:val="1057"/>
        </w:numPr>
        <w:pStyle w:val="Compact"/>
      </w:pPr>
      <w:r>
        <w:t xml:space="preserve">Why WCAG globally?</w:t>
      </w:r>
    </w:p>
    <w:p>
      <w:pPr>
        <w:numPr>
          <w:ilvl w:val="0"/>
          <w:numId w:val="1057"/>
        </w:numPr>
        <w:pStyle w:val="Compact"/>
      </w:pPr>
      <w:r>
        <w:t xml:space="preserve">Why Level AA baseline?</w:t>
      </w:r>
    </w:p>
    <w:p>
      <w:pPr>
        <w:pStyle w:val="BlockText"/>
      </w:pPr>
      <w:r>
        <w:t xml:space="preserve">Answers to 5.2 are at the end of this reader. Write yours down before you look.</w:t>
      </w:r>
    </w:p>
    <w:bookmarkEnd w:id="102"/>
    <w:bookmarkStart w:id="103" w:name="inclusive-design-principles"/>
    <w:p>
      <w:pPr>
        <w:pStyle w:val="Heading2"/>
      </w:pPr>
      <w:r>
        <w:t xml:space="preserve">5.3 Inclusive Design Principles</w:t>
      </w:r>
    </w:p>
    <w:p>
      <w:pPr>
        <w:pStyle w:val="FirstParagraph"/>
      </w:pPr>
      <w:r>
        <w:t xml:space="preserve">Inclusive design anticipates diversity in ability, device, and context.</w:t>
      </w:r>
    </w:p>
    <w:p>
      <w:pPr>
        <w:pStyle w:val="BodyText"/>
      </w:pPr>
      <w:r>
        <w:rPr>
          <w:bCs/>
          <w:b/>
        </w:rPr>
        <w:t xml:space="preserve">There are seven, and they are named.</w:t>
      </w:r>
      <w:r>
        <w:t xml:space="preserve"> </w:t>
      </w:r>
      <w:r>
        <w:t xml:space="preserve">Getting them right matters, because a</w:t>
      </w:r>
      <w:r>
        <w:t xml:space="preserve"> </w:t>
      </w:r>
      <w:r>
        <w:t xml:space="preserve">client who works in this field will notice if you invent one.</w:t>
      </w:r>
    </w:p>
    <w:p>
      <w:pPr>
        <w:numPr>
          <w:ilvl w:val="0"/>
          <w:numId w:val="1058"/>
        </w:numPr>
        <w:pStyle w:val="Compact"/>
      </w:pPr>
      <w:r>
        <w:rPr>
          <w:bCs/>
          <w:b/>
        </w:rPr>
        <w:t xml:space="preserve">Equitable Use</w:t>
      </w:r>
      <w:r>
        <w:t xml:space="preserve"> </w:t>
      </w:r>
      <w:r>
        <w:t xml:space="preserve">— the same means of use for all, identical where possible.</w:t>
      </w:r>
    </w:p>
    <w:p>
      <w:pPr>
        <w:numPr>
          <w:ilvl w:val="0"/>
          <w:numId w:val="1058"/>
        </w:numPr>
        <w:pStyle w:val="Compact"/>
      </w:pPr>
      <w:r>
        <w:rPr>
          <w:bCs/>
          <w:b/>
        </w:rPr>
        <w:t xml:space="preserve">Flexibility in Use</w:t>
      </w:r>
      <w:r>
        <w:t xml:space="preserve"> </w:t>
      </w:r>
      <w:r>
        <w:t xml:space="preserve">— support mouse, keyboard and voice; accommodate pace and preference.</w:t>
      </w:r>
    </w:p>
    <w:p>
      <w:pPr>
        <w:numPr>
          <w:ilvl w:val="0"/>
          <w:numId w:val="1058"/>
        </w:numPr>
        <w:pStyle w:val="Compact"/>
      </w:pPr>
      <w:r>
        <w:rPr>
          <w:bCs/>
          <w:b/>
        </w:rPr>
        <w:t xml:space="preserve">Simple and Intuitive Use</w:t>
      </w:r>
      <w:r>
        <w:t xml:space="preserve"> </w:t>
      </w:r>
      <w:r>
        <w:t xml:space="preserve">— minimise cognitive load and jargon regardless of experience.</w:t>
      </w:r>
    </w:p>
    <w:p>
      <w:pPr>
        <w:numPr>
          <w:ilvl w:val="0"/>
          <w:numId w:val="1058"/>
        </w:numPr>
        <w:pStyle w:val="Compact"/>
      </w:pPr>
      <w:r>
        <w:rPr>
          <w:bCs/>
          <w:b/>
        </w:rPr>
        <w:t xml:space="preserve">Perceptible Information</w:t>
      </w:r>
      <w:r>
        <w:t xml:space="preserve"> </w:t>
      </w:r>
      <w:r>
        <w:t xml:space="preserve">— communicate effectively regardless of ambient conditions or sensory ability. (The 4.5:1 body-text contrast ratio people attach to this principle is</w:t>
      </w:r>
      <w:r>
        <w:t xml:space="preserve"> </w:t>
      </w:r>
      <w:r>
        <w:rPr>
          <w:bCs/>
          <w:b/>
        </w:rPr>
        <w:t xml:space="preserve">WCAG SC 1.4.3</w:t>
      </w:r>
      <w:r>
        <w:t xml:space="preserve">, not part of it — the 1997 principles carry no numeric thresholds.)</w:t>
      </w:r>
    </w:p>
    <w:p>
      <w:pPr>
        <w:numPr>
          <w:ilvl w:val="0"/>
          <w:numId w:val="1058"/>
        </w:numPr>
        <w:pStyle w:val="Compact"/>
      </w:pPr>
      <w:r>
        <w:rPr>
          <w:bCs/>
          <w:b/>
        </w:rPr>
        <w:t xml:space="preserve">Tolerance for Error</w:t>
      </w:r>
      <w:r>
        <w:t xml:space="preserve"> </w:t>
      </w:r>
      <w:r>
        <w:t xml:space="preserve">— confirmation and undo; minimise the consequences of accidents.</w:t>
      </w:r>
    </w:p>
    <w:p>
      <w:pPr>
        <w:numPr>
          <w:ilvl w:val="0"/>
          <w:numId w:val="1058"/>
        </w:numPr>
        <w:pStyle w:val="Compact"/>
      </w:pPr>
      <w:r>
        <w:rPr>
          <w:bCs/>
          <w:b/>
        </w:rPr>
        <w:t xml:space="preserve">Low Physical Effort</w:t>
      </w:r>
      <w:r>
        <w:t xml:space="preserve"> </w:t>
      </w:r>
      <w:r>
        <w:t xml:space="preserve">— avoid drag-only interactions and sustained physical effort.</w:t>
      </w:r>
    </w:p>
    <w:p>
      <w:pPr>
        <w:numPr>
          <w:ilvl w:val="0"/>
          <w:numId w:val="1058"/>
        </w:numPr>
        <w:pStyle w:val="Compact"/>
      </w:pPr>
      <w:r>
        <w:rPr>
          <w:bCs/>
          <w:b/>
        </w:rPr>
        <w:t xml:space="preserve">Size and Space for Approach and Use</w:t>
      </w:r>
      <w:r>
        <w:t xml:space="preserve"> </w:t>
      </w:r>
      <w:r>
        <w:t xml:space="preserve">— adequate target size and reach, whatever the body or assistive device.</w:t>
      </w:r>
    </w:p>
    <w:p>
      <w:pPr>
        <w:pStyle w:val="FirstParagraph"/>
      </w:pPr>
      <w:r>
        <w:t xml:space="preserve">These are the Principles of Universal Design (Connell et al., 1997), compiled at</w:t>
      </w:r>
      <w:r>
        <w:t xml:space="preserve"> </w:t>
      </w:r>
      <w:r>
        <w:t xml:space="preserve">NC State University by a group of ten including Ronald Mace, and they underpin</w:t>
      </w:r>
      <w:r>
        <w:t xml:space="preserve"> </w:t>
      </w:r>
      <w:r>
        <w:t xml:space="preserve">accessibility engineering rather than being a subset of it.</w:t>
      </w:r>
    </w:p>
    <w:p>
      <w:pPr>
        <w:pStyle w:val="BodyText"/>
      </w:pPr>
      <w:r>
        <w:rPr>
          <w:bCs/>
          <w:b/>
        </w:rPr>
        <w:t xml:space="preserve">Project Task 5.3 — Inclusive Audit</w:t>
      </w:r>
    </w:p>
    <w:p>
      <w:pPr>
        <w:pStyle w:val="BodyText"/>
      </w:pPr>
      <w:r>
        <w:t xml:space="preserve">Choose two flows (e.g., Login, Checkout). Score each principle 0-2 and list top three remediations.</w:t>
      </w:r>
    </w:p>
    <w:bookmarkEnd w:id="103"/>
    <w:bookmarkStart w:id="104" w:name="accessibility-testing-types"/>
    <w:p>
      <w:pPr>
        <w:pStyle w:val="Heading2"/>
      </w:pPr>
      <w:r>
        <w:t xml:space="preserve">5.4 Accessibility Testing Types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Focus</w:t>
            </w:r>
          </w:p>
        </w:tc>
        <w:tc>
          <w:tcPr/>
          <w:p>
            <w:pPr>
              <w:pStyle w:val="Compact"/>
              <w:jc w:val="left"/>
            </w:pPr>
            <w:r>
              <w:t xml:space="preserve">Typical Tools</w:t>
            </w:r>
          </w:p>
        </w:tc>
        <w:tc>
          <w:tcPr/>
          <w:p>
            <w:pPr>
              <w:pStyle w:val="Compact"/>
              <w:jc w:val="left"/>
            </w:pPr>
            <w:r>
              <w:t xml:space="preserve">Metric</w:t>
            </w:r>
          </w:p>
        </w:tc>
      </w:tr>
      <w:tr>
        <w:tc>
          <w:tcPr/>
          <w:p>
            <w:pPr>
              <w:pStyle w:val="Compact"/>
              <w:jc w:val="left"/>
            </w:pPr>
            <w:r>
              <w:t xml:space="preserve">Automated Scan</w:t>
            </w:r>
          </w:p>
        </w:tc>
        <w:tc>
          <w:tcPr/>
          <w:p>
            <w:pPr>
              <w:pStyle w:val="Compact"/>
              <w:jc w:val="left"/>
            </w:pPr>
            <w:r>
              <w:t xml:space="preserve">Detect WCAG violations</w:t>
            </w:r>
          </w:p>
        </w:tc>
        <w:tc>
          <w:tcPr/>
          <w:p>
            <w:pPr>
              <w:pStyle w:val="Compact"/>
              <w:jc w:val="left"/>
            </w:pPr>
            <w:r>
              <w:t xml:space="preserve">axe-core, Lighthouse, Pa11y</w:t>
            </w:r>
          </w:p>
        </w:tc>
        <w:tc>
          <w:tcPr/>
          <w:p>
            <w:pPr>
              <w:pStyle w:val="Compact"/>
              <w:jc w:val="left"/>
            </w:pPr>
            <w:r>
              <w:t xml:space="preserve"># violations / page</w:t>
            </w:r>
          </w:p>
        </w:tc>
      </w:tr>
      <w:tr>
        <w:tc>
          <w:tcPr/>
          <w:p>
            <w:pPr>
              <w:pStyle w:val="Compact"/>
              <w:jc w:val="left"/>
            </w:pPr>
            <w:r>
              <w:t xml:space="preserve">Manual Keyboard</w:t>
            </w:r>
          </w:p>
        </w:tc>
        <w:tc>
          <w:tcPr/>
          <w:p>
            <w:pPr>
              <w:pStyle w:val="Compact"/>
              <w:jc w:val="left"/>
            </w:pPr>
            <w:r>
              <w:t xml:space="preserve">Tab order &amp; focus</w:t>
            </w:r>
          </w:p>
        </w:tc>
        <w:tc>
          <w:tcPr/>
          <w:p>
            <w:pPr>
              <w:pStyle w:val="Compact"/>
              <w:jc w:val="left"/>
            </w:pPr>
            <w:r>
              <w:t xml:space="preserve">Browser DevTools</w:t>
            </w:r>
          </w:p>
        </w:tc>
        <w:tc>
          <w:tcPr/>
          <w:p>
            <w:pPr>
              <w:pStyle w:val="Compact"/>
              <w:jc w:val="left"/>
            </w:pPr>
            <w:r>
              <w:t xml:space="preserve">Pass/Fail</w:t>
            </w:r>
          </w:p>
        </w:tc>
      </w:tr>
      <w:tr>
        <w:tc>
          <w:tcPr/>
          <w:p>
            <w:pPr>
              <w:pStyle w:val="Compact"/>
              <w:jc w:val="left"/>
            </w:pPr>
            <w:r>
              <w:t xml:space="preserve">Assistive Tech (AT)</w:t>
            </w:r>
          </w:p>
        </w:tc>
        <w:tc>
          <w:tcPr/>
          <w:p>
            <w:pPr>
              <w:pStyle w:val="Compact"/>
              <w:jc w:val="left"/>
            </w:pPr>
            <w:r>
              <w:t xml:space="preserve">Screen-reader usability</w:t>
            </w:r>
          </w:p>
        </w:tc>
        <w:tc>
          <w:tcPr/>
          <w:p>
            <w:pPr>
              <w:pStyle w:val="Compact"/>
              <w:jc w:val="left"/>
            </w:pPr>
            <w:r>
              <w:t xml:space="preserve">NVDA, JAWS, VoiceOver</w:t>
            </w:r>
          </w:p>
        </w:tc>
        <w:tc>
          <w:tcPr/>
          <w:p>
            <w:pPr>
              <w:pStyle w:val="Compact"/>
              <w:jc w:val="left"/>
            </w:pPr>
            <w:r>
              <w:t xml:space="preserve">Qualitative</w:t>
            </w:r>
          </w:p>
        </w:tc>
      </w:tr>
      <w:tr>
        <w:tc>
          <w:tcPr/>
          <w:p>
            <w:pPr>
              <w:pStyle w:val="Compact"/>
              <w:jc w:val="left"/>
            </w:pPr>
            <w:r>
              <w:t xml:space="preserve">Colour &amp; Contrast</w:t>
            </w:r>
          </w:p>
        </w:tc>
        <w:tc>
          <w:tcPr/>
          <w:p>
            <w:pPr>
              <w:pStyle w:val="Compact"/>
              <w:jc w:val="left"/>
            </w:pPr>
            <w:r>
              <w:t xml:space="preserve">Ratio ≥ 4.5: 1 (text)</w:t>
            </w:r>
          </w:p>
        </w:tc>
        <w:tc>
          <w:tcPr/>
          <w:p>
            <w:pPr>
              <w:pStyle w:val="Compact"/>
              <w:jc w:val="left"/>
            </w:pPr>
            <w:r>
              <w:t xml:space="preserve">Colour Contrast Analyzer</w:t>
            </w:r>
          </w:p>
        </w:tc>
        <w:tc>
          <w:tcPr/>
          <w:p>
            <w:pPr>
              <w:pStyle w:val="Compact"/>
              <w:jc w:val="left"/>
            </w:pPr>
            <w:r>
              <w:t xml:space="preserve">Pass/Fail</w:t>
            </w:r>
          </w:p>
        </w:tc>
      </w:tr>
      <w:tr>
        <w:tc>
          <w:tcPr/>
          <w:p>
            <w:pPr>
              <w:pStyle w:val="Compact"/>
              <w:jc w:val="left"/>
            </w:pPr>
            <w:r>
              <w:t xml:space="preserve">Cognitive Review</w:t>
            </w:r>
          </w:p>
        </w:tc>
        <w:tc>
          <w:tcPr/>
          <w:p>
            <w:pPr>
              <w:pStyle w:val="Compact"/>
              <w:jc w:val="left"/>
            </w:pPr>
            <w:r>
              <w:t xml:space="preserve">Clarity and layout</w:t>
            </w:r>
          </w:p>
        </w:tc>
        <w:tc>
          <w:tcPr/>
          <w:p>
            <w:pPr>
              <w:pStyle w:val="Compact"/>
              <w:jc w:val="left"/>
            </w:pPr>
            <w:r>
              <w:t xml:space="preserve">Heuristic review</w:t>
            </w:r>
          </w:p>
        </w:tc>
        <w:tc>
          <w:tcPr/>
          <w:p>
            <w:pPr>
              <w:pStyle w:val="Compact"/>
              <w:jc w:val="left"/>
            </w:pPr>
            <w:r>
              <w:t xml:space="preserve">SUS ≥ 80</w:t>
            </w:r>
          </w:p>
        </w:tc>
      </w:tr>
    </w:tbl>
    <w:p>
      <w:pPr>
        <w:pStyle w:val="BodyText"/>
      </w:pPr>
      <w:r>
        <w:t xml:space="preserve">Hybrid testing = best coverage.</w:t>
      </w:r>
    </w:p>
    <w:p>
      <w:pPr>
        <w:pStyle w:val="BodyText"/>
      </w:pPr>
      <w:r>
        <w:rPr>
          <w:bCs/>
          <w:b/>
        </w:rPr>
        <w:t xml:space="preserve">Knowledge Check 5.4</w:t>
      </w:r>
    </w:p>
    <w:p>
      <w:pPr>
        <w:numPr>
          <w:ilvl w:val="0"/>
          <w:numId w:val="1059"/>
        </w:numPr>
        <w:pStyle w:val="Compact"/>
      </w:pPr>
      <w:r>
        <w:t xml:space="preserve">Why do manual and assistive-technology testing if axe passes?</w:t>
      </w:r>
    </w:p>
    <w:p>
      <w:pPr>
        <w:pStyle w:val="BlockText"/>
      </w:pPr>
      <w:r>
        <w:t xml:space="preserve">Answers to 5.4 are at the end of this reader. Write yours down before you look.</w:t>
      </w:r>
    </w:p>
    <w:bookmarkEnd w:id="104"/>
    <w:bookmarkStart w:id="105" w:name="automated-accessibility-testing-tools"/>
    <w:p>
      <w:pPr>
        <w:pStyle w:val="Heading2"/>
      </w:pPr>
      <w:r>
        <w:t xml:space="preserve">5.5 Automated Accessibility Testing Tools</w:t>
      </w:r>
    </w:p>
    <w:p>
      <w:pPr>
        <w:pStyle w:val="FirstParagraph"/>
      </w:pPr>
      <w:r>
        <w:rPr>
          <w:bCs/>
          <w:b/>
        </w:rPr>
        <w:t xml:space="preserve">axe-core + Playwright</w:t>
      </w:r>
    </w:p>
    <w:p>
      <w:pPr>
        <w:pStyle w:val="SourceCode"/>
      </w:pPr>
      <w:r>
        <w:rPr>
          <w:rStyle w:val="VerbatimChar"/>
        </w:rPr>
        <w:t xml:space="preserve">const AxeBuilder = require('@axe-core/playwright').default;</w:t>
      </w:r>
      <w:r>
        <w:br/>
      </w:r>
      <w:r>
        <w:rPr>
          <w:rStyle w:val="VerbatimChar"/>
        </w:rPr>
        <w:t xml:space="preserve">const { chromium } = require('playwright');</w:t>
      </w:r>
      <w:r>
        <w:br/>
      </w:r>
      <w:r>
        <w:rPr>
          <w:rStyle w:val="VerbatimChar"/>
        </w:rPr>
        <w:t xml:space="preserve">(async () =&gt; {</w:t>
      </w:r>
      <w:r>
        <w:br/>
      </w:r>
      <w:r>
        <w:rPr>
          <w:rStyle w:val="VerbatimChar"/>
        </w:rPr>
        <w:t xml:space="preserve">  const browser = await chromium.launch();</w:t>
      </w:r>
      <w:r>
        <w:br/>
      </w:r>
      <w:r>
        <w:rPr>
          <w:rStyle w:val="VerbatimChar"/>
        </w:rPr>
        <w:t xml:space="preserve">  const page = await browser.newPage();</w:t>
      </w:r>
      <w:r>
        <w:br/>
      </w:r>
      <w:r>
        <w:rPr>
          <w:rStyle w:val="VerbatimChar"/>
        </w:rPr>
        <w:t xml:space="preserve">  await page.goto('https://example.com');</w:t>
      </w:r>
      <w:r>
        <w:br/>
      </w:r>
      <w:r>
        <w:rPr>
          <w:rStyle w:val="VerbatimChar"/>
        </w:rPr>
        <w:t xml:space="preserve">  const results = await new AxeBuilder({ page }).analyze();</w:t>
      </w:r>
      <w:r>
        <w:br/>
      </w:r>
      <w:r>
        <w:rPr>
          <w:rStyle w:val="VerbatimChar"/>
        </w:rPr>
        <w:t xml:space="preserve">  console.table(results.violations.map(v =&gt; ({ id: v.id, impact:</w:t>
      </w:r>
      <w:r>
        <w:br/>
      </w:r>
      <w:r>
        <w:rPr>
          <w:rStyle w:val="VerbatimChar"/>
        </w:rPr>
        <w:t xml:space="preserve">v.impact })));</w:t>
      </w:r>
      <w:r>
        <w:br/>
      </w:r>
      <w:r>
        <w:rPr>
          <w:rStyle w:val="VerbatimChar"/>
        </w:rPr>
        <w:t xml:space="preserve">  await browser.close();</w:t>
      </w:r>
      <w:r>
        <w:br/>
      </w:r>
      <w:r>
        <w:rPr>
          <w:rStyle w:val="VerbatimChar"/>
        </w:rPr>
        <w:t xml:space="preserve">})();</w:t>
      </w:r>
    </w:p>
    <w:p>
      <w:pPr>
        <w:pStyle w:val="FirstParagraph"/>
      </w:pPr>
      <w:r>
        <w:rPr>
          <w:bCs/>
          <w:b/>
        </w:rPr>
        <w:t xml:space="preserve">Lighthouse (CLI)</w:t>
      </w:r>
    </w:p>
    <w:p>
      <w:pPr>
        <w:pStyle w:val="SourceCode"/>
      </w:pPr>
      <w:r>
        <w:rPr>
          <w:rStyle w:val="ExtensionTok"/>
        </w:rPr>
        <w:t xml:space="preserve">lighthouse</w:t>
      </w:r>
      <w:r>
        <w:rPr>
          <w:rStyle w:val="NormalTok"/>
        </w:rPr>
        <w:t xml:space="preserve"> https://example.com </w:t>
      </w:r>
      <w:r>
        <w:rPr>
          <w:rStyle w:val="AttributeTok"/>
        </w:rPr>
        <w:t xml:space="preserve">--only-categories</w:t>
      </w:r>
      <w:r>
        <w:rPr>
          <w:rStyle w:val="OperatorTok"/>
        </w:rPr>
        <w:t xml:space="preserve">=</w:t>
      </w:r>
      <w:r>
        <w:rPr>
          <w:rStyle w:val="NormalTok"/>
        </w:rPr>
        <w:t xml:space="preserve">accessibility </w:t>
      </w:r>
      <w:r>
        <w:rPr>
          <w:rStyle w:val="DataTypeTok"/>
        </w:rPr>
        <w:t xml:space="preserve">\</w:t>
      </w:r>
      <w:r>
        <w:br/>
      </w:r>
      <w:r>
        <w:rPr>
          <w:rStyle w:val="NormalTok"/>
        </w:rPr>
        <w:t xml:space="preserve">  </w:t>
      </w:r>
      <w:r>
        <w:rPr>
          <w:rStyle w:val="AttributeTok"/>
        </w:rPr>
        <w:t xml:space="preserve">--output</w:t>
      </w:r>
      <w:r>
        <w:rPr>
          <w:rStyle w:val="NormalTok"/>
        </w:rPr>
        <w:t xml:space="preserve"> html </w:t>
      </w:r>
      <w:r>
        <w:rPr>
          <w:rStyle w:val="AttributeTok"/>
        </w:rPr>
        <w:t xml:space="preserve">--output-path</w:t>
      </w:r>
      <w:r>
        <w:rPr>
          <w:rStyle w:val="NormalTok"/>
        </w:rPr>
        <w:t xml:space="preserve"> report.html</w:t>
      </w:r>
    </w:p>
    <w:p>
      <w:pPr>
        <w:pStyle w:val="FirstParagraph"/>
      </w:pPr>
      <w:r>
        <w:rPr>
          <w:bCs/>
          <w:b/>
        </w:rPr>
        <w:t xml:space="preserve">Pa11y CI</w:t>
      </w:r>
    </w:p>
    <w:p>
      <w:pPr>
        <w:pStyle w:val="SourceCode"/>
      </w:pPr>
      <w:r>
        <w:rPr>
          <w:rStyle w:val="VerbatimChar"/>
        </w:rPr>
        <w:t xml:space="preserve">pa11y-ci --sitemap https://example.com/sitemap.xml --threshold 0</w:t>
      </w:r>
    </w:p>
    <w:p>
      <w:pPr>
        <w:pStyle w:val="FirstParagraph"/>
      </w:pPr>
      <w:r>
        <w:rPr>
          <w:bCs/>
          <w:b/>
        </w:rPr>
        <w:t xml:space="preserve">Try It Yourself 5.5</w:t>
      </w:r>
    </w:p>
    <w:p>
      <w:pPr>
        <w:pStyle w:val="BodyText"/>
      </w:pPr>
      <w:r>
        <w:t xml:space="preserve">Run an audit and list your top 5 violations + remediations.</w:t>
      </w:r>
    </w:p>
    <w:bookmarkEnd w:id="105"/>
    <w:bookmarkStart w:id="106" w:name="assistive-technology-testing"/>
    <w:p>
      <w:pPr>
        <w:pStyle w:val="Heading2"/>
      </w:pPr>
      <w:r>
        <w:t xml:space="preserve">5.6 Assistive-Technology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Platform</w:t>
            </w:r>
          </w:p>
        </w:tc>
        <w:tc>
          <w:tcPr/>
          <w:p>
            <w:pPr>
              <w:pStyle w:val="Compact"/>
              <w:jc w:val="left"/>
            </w:pPr>
            <w:r>
              <w:t xml:space="preserve">Verification Focus</w:t>
            </w:r>
          </w:p>
        </w:tc>
      </w:tr>
      <w:tr>
        <w:tc>
          <w:tcPr/>
          <w:p>
            <w:pPr>
              <w:pStyle w:val="Compact"/>
              <w:jc w:val="left"/>
            </w:pPr>
            <w:r>
              <w:t xml:space="preserve">NVDA</w:t>
            </w:r>
          </w:p>
        </w:tc>
        <w:tc>
          <w:tcPr/>
          <w:p>
            <w:pPr>
              <w:pStyle w:val="Compact"/>
              <w:jc w:val="left"/>
            </w:pPr>
            <w:r>
              <w:t xml:space="preserve">Windows</w:t>
            </w:r>
          </w:p>
        </w:tc>
        <w:tc>
          <w:tcPr/>
          <w:p>
            <w:pPr>
              <w:pStyle w:val="Compact"/>
              <w:jc w:val="left"/>
            </w:pPr>
            <w:r>
              <w:t xml:space="preserve">Keyboard nav, ARIA, alt text</w:t>
            </w:r>
          </w:p>
        </w:tc>
      </w:tr>
      <w:tr>
        <w:tc>
          <w:tcPr/>
          <w:p>
            <w:pPr>
              <w:pStyle w:val="Compact"/>
              <w:jc w:val="left"/>
            </w:pPr>
            <w:r>
              <w:t xml:space="preserve">JAWS</w:t>
            </w:r>
          </w:p>
        </w:tc>
        <w:tc>
          <w:tcPr/>
          <w:p>
            <w:pPr>
              <w:pStyle w:val="Compact"/>
              <w:jc w:val="left"/>
            </w:pPr>
            <w:r>
              <w:t xml:space="preserve">Windows</w:t>
            </w:r>
          </w:p>
        </w:tc>
        <w:tc>
          <w:tcPr/>
          <w:p>
            <w:pPr>
              <w:pStyle w:val="Compact"/>
              <w:jc w:val="left"/>
            </w:pPr>
            <w:r>
              <w:t xml:space="preserve">Form labels, headings</w:t>
            </w:r>
          </w:p>
        </w:tc>
      </w:tr>
      <w:tr>
        <w:tc>
          <w:tcPr/>
          <w:p>
            <w:pPr>
              <w:pStyle w:val="Compact"/>
              <w:jc w:val="left"/>
            </w:pPr>
            <w:r>
              <w:t xml:space="preserve">VoiceOver</w:t>
            </w:r>
          </w:p>
        </w:tc>
        <w:tc>
          <w:tcPr/>
          <w:p>
            <w:pPr>
              <w:pStyle w:val="Compact"/>
              <w:jc w:val="left"/>
            </w:pPr>
            <w:r>
              <w:t xml:space="preserve">macOS/ iOS</w:t>
            </w:r>
          </w:p>
        </w:tc>
        <w:tc>
          <w:tcPr/>
          <w:p>
            <w:pPr>
              <w:pStyle w:val="Compact"/>
              <w:jc w:val="left"/>
            </w:pPr>
            <w:r>
              <w:t xml:space="preserve">Dynamic content</w:t>
            </w:r>
          </w:p>
        </w:tc>
      </w:tr>
      <w:tr>
        <w:tc>
          <w:tcPr/>
          <w:p>
            <w:pPr>
              <w:pStyle w:val="Compact"/>
              <w:jc w:val="left"/>
            </w:pPr>
            <w:r>
              <w:t xml:space="preserve">TalkBack</w:t>
            </w:r>
          </w:p>
        </w:tc>
        <w:tc>
          <w:tcPr/>
          <w:p>
            <w:pPr>
              <w:pStyle w:val="Compact"/>
              <w:jc w:val="left"/>
            </w:pPr>
            <w:r>
              <w:t xml:space="preserve">Android</w:t>
            </w:r>
          </w:p>
        </w:tc>
        <w:tc>
          <w:tcPr/>
          <w:p>
            <w:pPr>
              <w:pStyle w:val="Compact"/>
              <w:jc w:val="left"/>
            </w:pPr>
            <w:r>
              <w:t xml:space="preserve">Gestures &amp; landmarks</w:t>
            </w:r>
          </w:p>
        </w:tc>
      </w:tr>
    </w:tbl>
    <w:p>
      <w:pPr>
        <w:pStyle w:val="BodyText"/>
      </w:pPr>
      <w:r>
        <w:t xml:space="preserve">Procedure: Navigate via keyboard; verify visible focus; ensure landmarks announced; test skip-links.</w:t>
      </w:r>
    </w:p>
    <w:p>
      <w:pPr>
        <w:pStyle w:val="BodyText"/>
      </w:pPr>
      <w:r>
        <w:rPr>
          <w:bCs/>
          <w:b/>
        </w:rPr>
        <w:t xml:space="preserve">Project Task 5.6</w:t>
      </w:r>
    </w:p>
    <w:p>
      <w:pPr>
        <w:pStyle w:val="BodyText"/>
      </w:pPr>
      <w:r>
        <w:t xml:space="preserve">Write a</w:t>
      </w:r>
      <w:r>
        <w:t xml:space="preserve"> </w:t>
      </w:r>
      <w:r>
        <w:t xml:space="preserve">“</w:t>
      </w:r>
      <w:r>
        <w:t xml:space="preserve">keyboard-only</w:t>
      </w:r>
      <w:r>
        <w:t xml:space="preserve">”</w:t>
      </w:r>
      <w:r>
        <w:t xml:space="preserve"> </w:t>
      </w:r>
      <w:r>
        <w:t xml:space="preserve">script for a critical flow; note blockers.</w:t>
      </w:r>
    </w:p>
    <w:bookmarkEnd w:id="106"/>
    <w:bookmarkStart w:id="107" w:name="colour-contrast-and-visual-validation"/>
    <w:p>
      <w:pPr>
        <w:pStyle w:val="Heading2"/>
      </w:pPr>
      <w:r>
        <w:t xml:space="preserve">5.7 Colour Contrast and Visual Validation</w:t>
      </w:r>
    </w:p>
    <w:p>
      <w:pPr>
        <w:pStyle w:val="FirstParagraph"/>
      </w:pPr>
      <w:r>
        <w:t xml:space="preserve">Contrast Ratio = (L ₁ + 0.05) / (L ₂ + 0.05). WCAG AA targets: Normal text ≥ 4.5: 1; Large text ≥ 3: 1. Use Colour Contrast Analyzer or axe-core for verification.</w:t>
      </w:r>
    </w:p>
    <w:p>
      <w:pPr>
        <w:pStyle w:val="BodyText"/>
      </w:pPr>
      <w:r>
        <w:rPr>
          <w:bCs/>
          <w:b/>
        </w:rPr>
        <w:t xml:space="preserve">Try It Yourself 5.7</w:t>
      </w:r>
    </w:p>
    <w:p>
      <w:pPr>
        <w:pStyle w:val="BodyText"/>
      </w:pPr>
      <w:r>
        <w:t xml:space="preserve">Test three brand colours and document pass/fail + fix.</w:t>
      </w:r>
    </w:p>
    <w:bookmarkEnd w:id="107"/>
    <w:bookmarkStart w:id="108" w:name="X64927b71ef487a514fec81aa6dc86977071c081"/>
    <w:p>
      <w:pPr>
        <w:pStyle w:val="Heading2"/>
      </w:pPr>
      <w:r>
        <w:t xml:space="preserve">5.8 Integrating Accessibility Testing into CI/CD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axe-core audit (WCAG 2.1 criteria)</w:t>
      </w:r>
      <w:r>
        <w:br/>
      </w:r>
      <w:r>
        <w:rPr>
          <w:rStyle w:val="FunctionTok"/>
        </w:rPr>
        <w:t xml:space="preserve">  run</w:t>
      </w:r>
      <w:r>
        <w:rPr>
          <w:rStyle w:val="KeywordTok"/>
        </w:rPr>
        <w:t xml:space="preserve">: </w:t>
      </w:r>
      <w:r>
        <w:rPr>
          <w:rStyle w:val="CharTok"/>
        </w:rPr>
        <w:t xml:space="preserve">|</w:t>
      </w:r>
      <w:r>
        <w:br/>
      </w:r>
      <w:r>
        <w:rPr>
          <w:rStyle w:val="NormalTok"/>
        </w:rPr>
        <w:t xml:space="preserve">    mkdir -p reports</w:t>
      </w:r>
      <w:r>
        <w:br/>
      </w:r>
      <w:r>
        <w:rPr>
          <w:rStyle w:val="NormalTok"/>
        </w:rPr>
        <w:t xml:space="preserve">    # No --exit: that fails on ANY violation, which is stricter than the</w:t>
      </w:r>
      <w:r>
        <w:br/>
      </w:r>
      <w:r>
        <w:rPr>
          <w:rStyle w:val="NormalTok"/>
        </w:rPr>
        <w:t xml:space="preserve">    # threshold this program declares and is not read from thresholds.yml at</w:t>
      </w:r>
      <w:r>
        <w:br/>
      </w:r>
      <w:r>
        <w:rPr>
          <w:rStyle w:val="NormalTok"/>
        </w:rPr>
        <w:t xml:space="preserve">    # all. Save the report, then judge it against the declared limits.</w:t>
      </w:r>
      <w:r>
        <w:br/>
      </w:r>
      <w:r>
        <w:rPr>
          <w:rStyle w:val="NormalTok"/>
        </w:rPr>
        <w:t xml:space="preserve">    axe http://localhost:8080 \</w:t>
      </w:r>
      <w:r>
        <w:br/>
      </w:r>
      <w:r>
        <w:rPr>
          <w:rStyle w:val="NormalTok"/>
        </w:rPr>
        <w:t xml:space="preserve">      --tags wcag2a,wcag2aa,wcag21a,wcag21aa \</w:t>
      </w:r>
      <w:r>
        <w:br/>
      </w:r>
      <w:r>
        <w:rPr>
          <w:rStyle w:val="NormalTok"/>
        </w:rPr>
        <w:t xml:space="preserve">      --save reports/axe.json</w:t>
      </w:r>
      <w:r>
        <w:br/>
      </w:r>
      <w:r>
        <w:rPr>
          <w:rStyle w:val="NormalTok"/>
        </w:rPr>
        <w:t xml:space="preserve">    python3 scripts/check-a11y.py reports/axe.json</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MAX_CRITICAL</w:t>
      </w:r>
      <w:r>
        <w:rPr>
          <w:rStyle w:val="KeywordTok"/>
        </w:rPr>
        <w:t xml:space="preserve">:</w:t>
      </w:r>
      <w:r>
        <w:rPr>
          <w:rStyle w:val="AttributeTok"/>
        </w:rPr>
        <w:t xml:space="preserve"> ${{ needs.config.outputs.a11y_max_critical }}</w:t>
      </w:r>
      <w:r>
        <w:br/>
      </w:r>
      <w:r>
        <w:rPr>
          <w:rStyle w:val="AttributeTok"/>
        </w:rPr>
        <w:t xml:space="preserve">    </w:t>
      </w:r>
      <w:r>
        <w:rPr>
          <w:rStyle w:val="FunctionTok"/>
        </w:rPr>
        <w:t xml:space="preserve">MAX_SERIOUS</w:t>
      </w:r>
      <w:r>
        <w:rPr>
          <w:rStyle w:val="KeywordTok"/>
        </w:rPr>
        <w:t xml:space="preserve">:</w:t>
      </w:r>
      <w:r>
        <w:rPr>
          <w:rStyle w:val="AttributeTok"/>
        </w:rPr>
        <w:t xml:space="preserve"> ${{ needs.config.outputs.a11y_max_serious }}</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pa11y — the WCAG 2.0 AA rule sweep</w:t>
      </w:r>
      <w:r>
        <w:br/>
      </w:r>
      <w:r>
        <w:rPr>
          <w:rStyle w:val="AttributeTok"/>
        </w:rPr>
        <w:t xml:space="preserve">  </w:t>
      </w:r>
      <w:r>
        <w:rPr>
          <w:rStyle w:val="FunctionTok"/>
        </w:rPr>
        <w:t xml:space="preserve">run</w:t>
      </w:r>
      <w:r>
        <w:rPr>
          <w:rStyle w:val="KeywordTok"/>
        </w:rPr>
        <w:t xml:space="preserve">:</w:t>
      </w:r>
      <w:r>
        <w:rPr>
          <w:rStyle w:val="AttributeTok"/>
        </w:rPr>
        <w:t xml:space="preserve"> pa11y-ci --config quality/accessibility/pa11y.json</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Lighthouse accessibility score</w:t>
      </w:r>
      <w:r>
        <w:br/>
      </w:r>
      <w:r>
        <w:rPr>
          <w:rStyle w:val="FunctionTok"/>
        </w:rPr>
        <w:t xml:space="preserve">  run</w:t>
      </w:r>
      <w:r>
        <w:rPr>
          <w:rStyle w:val="KeywordTok"/>
        </w:rPr>
        <w:t xml:space="preserve">: </w:t>
      </w:r>
      <w:r>
        <w:rPr>
          <w:rStyle w:val="CharTok"/>
        </w:rPr>
        <w:t xml:space="preserve">|</w:t>
      </w:r>
      <w:r>
        <w:br/>
      </w:r>
      <w:r>
        <w:rPr>
          <w:rStyle w:val="NormalTok"/>
        </w:rPr>
        <w:t xml:space="preserve">    lighthouse http://localhost:8080 --only-categories=accessibility \</w:t>
      </w:r>
      <w:r>
        <w:br/>
      </w:r>
      <w:r>
        <w:rPr>
          <w:rStyle w:val="NormalTok"/>
        </w:rPr>
        <w:t xml:space="preserve">      --chrome-flags="--headless --no-sandbox" \</w:t>
      </w:r>
      <w:r>
        <w:br/>
      </w:r>
      <w:r>
        <w:rPr>
          <w:rStyle w:val="NormalTok"/>
        </w:rPr>
        <w:t xml:space="preserve">      --output=json --output-path=reports/lighthouse.json</w:t>
      </w:r>
      <w:r>
        <w:br/>
      </w:r>
      <w:r>
        <w:rPr>
          <w:rStyle w:val="NormalTok"/>
        </w:rPr>
        <w:t xml:space="preserve">    SCORE=$(python3 -c "import json;print(int(json.load(open('reports/lighthouse.json'))['categories']['accessibility']['score']*100))")</w:t>
      </w:r>
      <w:r>
        <w:br/>
      </w:r>
      <w:r>
        <w:rPr>
          <w:rStyle w:val="NormalTok"/>
        </w:rPr>
        <w:t xml:space="preserve">    echo "Accessibility score: $SCORE (gate: &gt;= ${{ needs.config.outputs.a11y_min }})"</w:t>
      </w:r>
      <w:r>
        <w:br/>
      </w:r>
      <w:r>
        <w:rPr>
          <w:rStyle w:val="NormalTok"/>
        </w:rPr>
        <w:t xml:space="preserve">    [ "$SCORE" -ge "${{ needs.config.outputs.a11y_min }}" ] || exit 1</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Accessibility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a11y-report</w:t>
      </w:r>
      <w:r>
        <w:br/>
      </w:r>
      <w:r>
        <w:rPr>
          <w:rStyle w:val="AttributeTok"/>
        </w:rPr>
        <w:t xml:space="preserve">    </w:t>
      </w:r>
      <w:r>
        <w:rPr>
          <w:rStyle w:val="FunctionTok"/>
        </w:rPr>
        <w:t xml:space="preserve">path</w:t>
      </w:r>
      <w:r>
        <w:rPr>
          <w:rStyle w:val="KeywordTok"/>
        </w:rPr>
        <w:t xml:space="preserve">:</w:t>
      </w:r>
      <w:r>
        <w:rPr>
          <w:rStyle w:val="AttributeTok"/>
        </w:rPr>
        <w:t xml:space="preserve"> reports/</w:t>
      </w:r>
    </w:p>
    <w:p>
      <w:pPr>
        <w:pStyle w:val="BlockText"/>
      </w:pPr>
      <w:r>
        <w:rPr>
          <w:bCs/>
          <w:b/>
        </w:rPr>
        <w:t xml:space="preserve">Three tools, three jobs, and</w:t>
      </w:r>
      <w:r>
        <w:rPr>
          <w:bCs/>
          <w:b/>
        </w:rPr>
        <w:t xml:space="preserve"> </w:t>
      </w:r>
      <w:r>
        <w:rPr>
          <w:rStyle w:val="VerbatimChar"/>
          <w:bCs/>
          <w:b/>
        </w:rPr>
        <w:t xml:space="preserve">scripts/check-a11y.py</w:t>
      </w:r>
      <w:r>
        <w:rPr>
          <w:bCs/>
          <w:b/>
        </w:rPr>
        <w:t xml:space="preserve"> </w:t>
      </w:r>
      <w:r>
        <w:rPr>
          <w:bCs/>
          <w:b/>
        </w:rPr>
        <w:t xml:space="preserve">between them.</w:t>
      </w:r>
      <w:r>
        <w:t xml:space="preserve"> </w:t>
      </w:r>
      <w:r>
        <w:t xml:space="preserve">axe</w:t>
      </w:r>
      <w:r>
        <w:t xml:space="preserve"> </w:t>
      </w:r>
      <w:r>
        <w:t xml:space="preserve">carries the WCAG 2.1 criteria and pa11y sweeps WCAG 2.0 AA through a different</w:t>
      </w:r>
      <w:r>
        <w:t xml:space="preserve"> </w:t>
      </w:r>
      <w:r>
        <w:t xml:space="preserve">engine — they disagree often enough to be worth running both. Lighthouse gives</w:t>
      </w:r>
      <w:r>
        <w:t xml:space="preserve"> </w:t>
      </w:r>
      <w:r>
        <w:t xml:space="preserve">the score.</w:t>
      </w:r>
      <w:r>
        <w:t xml:space="preserve"> </w:t>
      </w:r>
      <w:r>
        <w:rPr>
          <w:bCs/>
          <w:b/>
        </w:rPr>
        <w:t xml:space="preserve">None of them enforces anything on its own</w:t>
      </w:r>
      <w:r>
        <w:t xml:space="preserve">:</w:t>
      </w:r>
      <w:r>
        <w:t xml:space="preserve"> </w:t>
      </w:r>
      <w:r>
        <w:rPr>
          <w:rStyle w:val="VerbatimChar"/>
        </w:rPr>
        <w:t xml:space="preserve">axe</w:t>
      </w:r>
      <w:r>
        <w:t xml:space="preserve"> </w:t>
      </w:r>
      <w:r>
        <w:t xml:space="preserve">without</w:t>
      </w:r>
      <w:r>
        <w:t xml:space="preserve"> </w:t>
      </w:r>
      <w:r>
        <w:rPr>
          <w:rStyle w:val="VerbatimChar"/>
        </w:rPr>
        <w:t xml:space="preserve">--exit</w:t>
      </w:r>
      <w:r>
        <w:t xml:space="preserve"> </w:t>
      </w:r>
      <w:r>
        <w:t xml:space="preserve">returns 0 even when it finds violations, which is deliberate, because</w:t>
      </w:r>
      <w:r>
        <w:t xml:space="preserve"> </w:t>
      </w:r>
      <w:r>
        <w:t xml:space="preserve">the counts that matter are</w:t>
      </w:r>
      <w:r>
        <w:t xml:space="preserve"> </w:t>
      </w:r>
      <w:r>
        <w:rPr>
          <w:rStyle w:val="VerbatimChar"/>
        </w:rPr>
        <w:t xml:space="preserve">max_critical_violations</w:t>
      </w:r>
      <w:r>
        <w:t xml:space="preserve"> </w:t>
      </w:r>
      <w:r>
        <w:t xml:space="preserve">and</w:t>
      </w:r>
      <w:r>
        <w:t xml:space="preserve"> </w:t>
      </w:r>
      <w:r>
        <w:rPr>
          <w:rStyle w:val="VerbatimChar"/>
        </w:rPr>
        <w:t xml:space="preserve">max_serious_violations</w:t>
      </w:r>
      <w:r>
        <w:t xml:space="preserve"> </w:t>
      </w:r>
      <w:r>
        <w:t xml:space="preserve">in</w:t>
      </w:r>
      <w:r>
        <w:t xml:space="preserve"> </w:t>
      </w:r>
      <w:r>
        <w:rPr>
          <w:rStyle w:val="VerbatimChar"/>
        </w:rPr>
        <w:t xml:space="preserve">quality/thresholds.yml</w:t>
      </w:r>
      <w:r>
        <w:t xml:space="preserve">.</w:t>
      </w:r>
      <w:r>
        <w:t xml:space="preserve"> </w:t>
      </w:r>
      <w:r>
        <w:rPr>
          <w:rStyle w:val="VerbatimChar"/>
        </w:rPr>
        <w:t xml:space="preserve">scripts/check-a11y.py</w:t>
      </w:r>
      <w:r>
        <w:t xml:space="preserve"> </w:t>
      </w:r>
      <w:r>
        <w:t xml:space="preserve">is the thing that reads the report and applies them. This is what the starter’s</w:t>
      </w:r>
      <w:r>
        <w:t xml:space="preserve"> </w:t>
      </w:r>
      <w:r>
        <w:rPr>
          <w:rStyle w:val="VerbatimChar"/>
        </w:rPr>
        <w:t xml:space="preserve">ci.yml</w:t>
      </w:r>
      <w:r>
        <w:t xml:space="preserve"> </w:t>
      </w:r>
      <w:r>
        <w:t xml:space="preserve">actually runs, step for step.</w:t>
      </w:r>
    </w:p>
    <w:p>
      <w:pPr>
        <w:pStyle w:val="BlockText"/>
      </w:pPr>
      <w:r>
        <w:t xml:space="preserve">The starter also ships</w:t>
      </w:r>
      <w:r>
        <w:t xml:space="preserve"> </w:t>
      </w:r>
      <w:r>
        <w:rPr>
          <w:rStyle w:val="VerbatimChar"/>
        </w:rPr>
        <w:t xml:space="preserve">quality/accessibility/axe-audit.js</w:t>
      </w:r>
      <w:r>
        <w:t xml:space="preserve">, a Playwright-driven</w:t>
      </w:r>
      <w:r>
        <w:t xml:space="preserve"> </w:t>
      </w:r>
      <w:r>
        <w:t xml:space="preserve">equivalent of the axe step.</w:t>
      </w:r>
      <w:r>
        <w:t xml:space="preserve"> </w:t>
      </w:r>
      <w:r>
        <w:rPr>
          <w:bCs/>
          <w:b/>
        </w:rPr>
        <w:t xml:space="preserve">The pipeline does not call it</w:t>
      </w:r>
      <w:r>
        <w:t xml:space="preserve"> </w:t>
      </w:r>
      <w:r>
        <w:t xml:space="preserve">— the CLI form</w:t>
      </w:r>
      <w:r>
        <w:t xml:space="preserve"> </w:t>
      </w:r>
      <w:r>
        <w:t xml:space="preserve">above is what runs — but it is there if you would rather drive the audit from</w:t>
      </w:r>
      <w:r>
        <w:t xml:space="preserve"> </w:t>
      </w:r>
      <w:r>
        <w:t xml:space="preserve">your test framework than from a shell, and it is the natural starting point if</w:t>
      </w:r>
      <w:r>
        <w:t xml:space="preserve"> </w:t>
      </w:r>
      <w:r>
        <w:t xml:space="preserve">you need to authenticate or navigate before auditing a page.</w:t>
      </w:r>
    </w:p>
    <w:p>
      <w:pPr>
        <w:pStyle w:val="FirstParagraph"/>
      </w:pPr>
      <w:r>
        <w:t xml:space="preserve">The threshold itself does not live in the workflow. It lives in</w:t>
      </w:r>
      <w:r>
        <w:t xml:space="preserve"> </w:t>
      </w:r>
      <w:r>
        <w:rPr>
          <w:rStyle w:val="VerbatimChar"/>
        </w:rPr>
        <w:t xml:space="preserve">quality/thresholds.yml</w:t>
      </w:r>
      <w:r>
        <w:t xml:space="preserve"> </w:t>
      </w:r>
      <w:r>
        <w:t xml:space="preserve">under</w:t>
      </w:r>
      <w:r>
        <w:t xml:space="preserve"> </w:t>
      </w:r>
      <w:r>
        <w:rPr>
          <w:rStyle w:val="VerbatimChar"/>
        </w:rPr>
        <w:t xml:space="preserve">accessibility.lighthouse_minimum</w:t>
      </w:r>
      <w:r>
        <w:t xml:space="preserve">, and the</w:t>
      </w:r>
      <w:r>
        <w:t xml:space="preserve"> </w:t>
      </w:r>
      <w:r>
        <w:t xml:space="preserve">Lighthouse step reads it from there — which is the single-source rule this week</w:t>
      </w:r>
      <w:r>
        <w:t xml:space="preserve"> </w:t>
      </w:r>
      <w:r>
        <w:t xml:space="preserve">keeps making. If you configure Lighthouse CI separately, its assertion syntax is</w:t>
      </w:r>
      <w:r>
        <w:t xml:space="preserve"> </w:t>
      </w:r>
      <w:r>
        <w:rPr>
          <w:rStyle w:val="VerbatimChar"/>
        </w:rPr>
        <w:t xml:space="preserve">"categories:accessibility": ["error", { "minScore": 0.95 }]</w:t>
      </w:r>
      <w:r>
        <w:t xml:space="preserve">; there is no</w:t>
      </w:r>
      <w:r>
        <w:t xml:space="preserve"> </w:t>
      </w:r>
      <w:r>
        <w:rPr>
          <w:rStyle w:val="VerbatimChar"/>
        </w:rPr>
        <w:t xml:space="preserve">accessibility-score</w:t>
      </w:r>
      <w:r>
        <w:t xml:space="preserve"> </w:t>
      </w:r>
      <w:r>
        <w:t xml:space="preserve">key in any of these tools.</w:t>
      </w:r>
    </w:p>
    <w:p>
      <w:pPr>
        <w:pStyle w:val="BodyText"/>
      </w:pPr>
      <w:r>
        <w:t xml:space="preserve">Fail build if score &lt; threshold.</w:t>
      </w:r>
    </w:p>
    <w:p>
      <w:pPr>
        <w:pStyle w:val="BodyText"/>
      </w:pPr>
      <w:r>
        <w:rPr>
          <w:bCs/>
          <w:b/>
        </w:rPr>
        <w:t xml:space="preserve">Project Task 5.8</w:t>
      </w:r>
    </w:p>
    <w:p>
      <w:pPr>
        <w:pStyle w:val="BodyText"/>
      </w:pPr>
      <w:r>
        <w:t xml:space="preserve">Add an a11y job to CI; block PR on Critical violations.</w:t>
      </w:r>
    </w:p>
    <w:bookmarkEnd w:id="108"/>
    <w:bookmarkStart w:id="109" w:name="usability-testing-fundamentals"/>
    <w:p>
      <w:pPr>
        <w:pStyle w:val="Heading2"/>
      </w:pPr>
      <w:r>
        <w:t xml:space="preserve">5.9 Usability Testing Fundamentals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r>
      <w:tr>
        <w:tc>
          <w:tcPr/>
          <w:p>
            <w:pPr>
              <w:pStyle w:val="Compact"/>
              <w:jc w:val="left"/>
            </w:pPr>
            <w:r>
              <w:t xml:space="preserve">Effectiveness</w:t>
            </w:r>
          </w:p>
        </w:tc>
        <w:tc>
          <w:tcPr/>
          <w:p>
            <w:pPr>
              <w:pStyle w:val="Compact"/>
              <w:jc w:val="left"/>
            </w:pPr>
            <w:r>
              <w:t xml:space="preserve">% tasks completed successfully</w:t>
            </w:r>
          </w:p>
        </w:tc>
        <w:tc>
          <w:tcPr/>
          <w:p>
            <w:pPr>
              <w:pStyle w:val="Compact"/>
              <w:jc w:val="left"/>
            </w:pPr>
            <w:r>
              <w:t xml:space="preserve">≥ 90%</w:t>
            </w:r>
          </w:p>
        </w:tc>
      </w:tr>
      <w:tr>
        <w:tc>
          <w:tcPr/>
          <w:p>
            <w:pPr>
              <w:pStyle w:val="Compact"/>
              <w:jc w:val="left"/>
            </w:pPr>
            <w:r>
              <w:t xml:space="preserve">Efficiency</w:t>
            </w:r>
          </w:p>
        </w:tc>
        <w:tc>
          <w:tcPr/>
          <w:p>
            <w:pPr>
              <w:pStyle w:val="Compact"/>
              <w:jc w:val="left"/>
            </w:pPr>
            <w:r>
              <w:t xml:space="preserve">Time to completion</w:t>
            </w:r>
          </w:p>
        </w:tc>
        <w:tc>
          <w:tcPr/>
          <w:p>
            <w:pPr>
              <w:pStyle w:val="Compact"/>
              <w:jc w:val="left"/>
            </w:pPr>
            <w:r>
              <w:t xml:space="preserve">≤ 2 min</w:t>
            </w:r>
          </w:p>
        </w:tc>
      </w:tr>
      <w:tr>
        <w:tc>
          <w:tcPr/>
          <w:p>
            <w:pPr>
              <w:pStyle w:val="Compact"/>
              <w:jc w:val="left"/>
            </w:pPr>
            <w:r>
              <w:t xml:space="preserve">Satisfaction</w:t>
            </w:r>
          </w:p>
        </w:tc>
        <w:tc>
          <w:tcPr/>
          <w:p>
            <w:pPr>
              <w:pStyle w:val="Compact"/>
              <w:jc w:val="left"/>
            </w:pPr>
            <w:r>
              <w:t xml:space="preserve">User score (SUS)</w:t>
            </w:r>
          </w:p>
        </w:tc>
        <w:tc>
          <w:tcPr/>
          <w:p>
            <w:pPr>
              <w:pStyle w:val="Compact"/>
              <w:jc w:val="left"/>
            </w:pPr>
            <w:r>
              <w:t xml:space="preserve">≥ 80</w:t>
            </w:r>
          </w:p>
        </w:tc>
      </w:tr>
      <w:tr>
        <w:tc>
          <w:tcPr/>
          <w:p>
            <w:pPr>
              <w:pStyle w:val="Compact"/>
              <w:jc w:val="left"/>
            </w:pPr>
            <w:r>
              <w:t xml:space="preserve">Error Rate</w:t>
            </w:r>
          </w:p>
        </w:tc>
        <w:tc>
          <w:tcPr/>
          <w:p>
            <w:pPr>
              <w:pStyle w:val="Compact"/>
              <w:jc w:val="left"/>
            </w:pPr>
            <w:r>
              <w:t xml:space="preserve">% user errors</w:t>
            </w:r>
          </w:p>
        </w:tc>
        <w:tc>
          <w:tcPr/>
          <w:p>
            <w:pPr>
              <w:pStyle w:val="Compact"/>
              <w:jc w:val="left"/>
            </w:pPr>
            <w:r>
              <w:t xml:space="preserve">&lt; 5%</w:t>
            </w:r>
          </w:p>
        </w:tc>
      </w:tr>
    </w:tbl>
    <w:p>
      <w:pPr>
        <w:pStyle w:val="BodyText"/>
      </w:pPr>
      <w:r>
        <w:t xml:space="preserve">Methods: Remote moderated tests, think-aloud, heatmaps, A/B (p &lt; 0.05).</w:t>
      </w:r>
    </w:p>
    <w:p>
      <w:pPr>
        <w:pStyle w:val="BodyText"/>
      </w:pPr>
      <w:r>
        <w:rPr>
          <w:bCs/>
          <w:b/>
        </w:rPr>
        <w:t xml:space="preserve">Knowledge Check 5.9</w:t>
      </w:r>
    </w:p>
    <w:p>
      <w:pPr>
        <w:numPr>
          <w:ilvl w:val="0"/>
          <w:numId w:val="1060"/>
        </w:numPr>
        <w:pStyle w:val="Compact"/>
      </w:pPr>
      <w:r>
        <w:t xml:space="preserve">Why use the System Usability Scale rather than asking people what they thought?</w:t>
      </w:r>
    </w:p>
    <w:p>
      <w:pPr>
        <w:pStyle w:val="BlockText"/>
      </w:pPr>
      <w:r>
        <w:t xml:space="preserve">Answers to 5.9 are at the end of this reader. Write yours down before you look.</w:t>
      </w:r>
    </w:p>
    <w:bookmarkEnd w:id="109"/>
    <w:bookmarkStart w:id="110" w:name="remediation-workflow"/>
    <w:p>
      <w:pPr>
        <w:pStyle w:val="Heading2"/>
      </w:pPr>
      <w:r>
        <w:t xml:space="preserve">5.10 Remediation Workflow</w:t>
      </w:r>
    </w:p>
    <w:p>
      <w:pPr>
        <w:numPr>
          <w:ilvl w:val="0"/>
          <w:numId w:val="1061"/>
        </w:numPr>
        <w:pStyle w:val="Compact"/>
      </w:pPr>
      <w:r>
        <w:t xml:space="preserve">Detect violations.</w:t>
      </w:r>
    </w:p>
    <w:p>
      <w:pPr>
        <w:numPr>
          <w:ilvl w:val="0"/>
          <w:numId w:val="1061"/>
        </w:numPr>
        <w:pStyle w:val="Compact"/>
      </w:pPr>
      <w:r>
        <w:t xml:space="preserve">Prioritise (Critical &gt; Serious &gt; Minor).</w:t>
      </w:r>
    </w:p>
    <w:p>
      <w:pPr>
        <w:numPr>
          <w:ilvl w:val="0"/>
          <w:numId w:val="1061"/>
        </w:numPr>
        <w:pStyle w:val="Compact"/>
      </w:pPr>
      <w:r>
        <w:t xml:space="preserve">Fix code (semantic HTML, labels).</w:t>
      </w:r>
    </w:p>
    <w:p>
      <w:pPr>
        <w:numPr>
          <w:ilvl w:val="0"/>
          <w:numId w:val="1061"/>
        </w:numPr>
        <w:pStyle w:val="Compact"/>
      </w:pPr>
      <w:r>
        <w:t xml:space="preserve">Verify with axe + AT.</w:t>
      </w:r>
    </w:p>
    <w:p>
      <w:pPr>
        <w:numPr>
          <w:ilvl w:val="0"/>
          <w:numId w:val="1061"/>
        </w:numPr>
        <w:pStyle w:val="Compact"/>
      </w:pPr>
      <w:r>
        <w:t xml:space="preserve">Document for audit. Maintain an Accessibility Debt Register. Add a11y acceptance criteria to user stories. Train designers in contrast tools.</w:t>
      </w:r>
    </w:p>
    <w:p>
      <w:pPr>
        <w:pStyle w:val="FirstParagraph"/>
      </w:pPr>
      <w:r>
        <w:rPr>
          <w:bCs/>
          <w:b/>
        </w:rPr>
        <w:t xml:space="preserve">Best Practices</w:t>
      </w:r>
    </w:p>
    <w:bookmarkEnd w:id="110"/>
    <w:bookmarkStart w:id="111" w:name="Xaf0a177e27d96e856536bdf3821cdffe4f0212c"/>
    <w:p>
      <w:pPr>
        <w:pStyle w:val="Heading2"/>
      </w:pPr>
      <w:r>
        <w:t xml:space="preserve">5.11 Case Study — Accessible UI Remediation in an E-Learning Platform</w:t>
      </w:r>
    </w:p>
    <w:p>
      <w:pPr>
        <w:pStyle w:val="FirstParagraph"/>
      </w:pPr>
      <w:r>
        <w:t xml:space="preserve">Context: Screen-reader complaints (navigation, form labels). Actions: axe-core audit → 57 violations; added ARIA landmarks; semantic HTML5; contrast fix 3.2 → 5.1; NVDA + VoiceOver verification; Pa11y CI in GitHub Actions. Results: Lighthouse A11y 68 → 98; form completion +30%; positive student feedback. Lesson: Accessibility improvements enhance usability for everyone.</w:t>
      </w:r>
    </w:p>
    <w:bookmarkEnd w:id="111"/>
    <w:bookmarkStart w:id="112" w:name="reflection-and-discussion-questions-4"/>
    <w:p>
      <w:pPr>
        <w:pStyle w:val="Heading2"/>
      </w:pPr>
      <w:r>
        <w:t xml:space="preserve">5.12 Reflection and Discussion Questions</w:t>
      </w:r>
    </w:p>
    <w:p>
      <w:pPr>
        <w:numPr>
          <w:ilvl w:val="0"/>
          <w:numId w:val="1062"/>
        </w:numPr>
        <w:pStyle w:val="Compact"/>
      </w:pPr>
      <w:r>
        <w:t xml:space="preserve">How can you embed a11y in Definition of Done?</w:t>
      </w:r>
    </w:p>
    <w:p>
      <w:pPr>
        <w:numPr>
          <w:ilvl w:val="0"/>
          <w:numId w:val="1062"/>
        </w:numPr>
        <w:pStyle w:val="Compact"/>
      </w:pPr>
      <w:r>
        <w:t xml:space="preserve">Why combine automated and manual tests?</w:t>
      </w:r>
    </w:p>
    <w:p>
      <w:pPr>
        <w:numPr>
          <w:ilvl w:val="0"/>
          <w:numId w:val="1062"/>
        </w:numPr>
        <w:pStyle w:val="Compact"/>
      </w:pPr>
      <w:r>
        <w:t xml:space="preserve">What business metrics improve with accessible design?</w:t>
      </w:r>
    </w:p>
    <w:p>
      <w:pPr>
        <w:numPr>
          <w:ilvl w:val="0"/>
          <w:numId w:val="1062"/>
        </w:numPr>
        <w:pStyle w:val="Compact"/>
      </w:pPr>
      <w:r>
        <w:t xml:space="preserve">Which metrics best show usability gains over time?</w:t>
      </w:r>
    </w:p>
    <w:bookmarkEnd w:id="112"/>
    <w:bookmarkStart w:id="113" w:name="key-takeaways-4"/>
    <w:p>
      <w:pPr>
        <w:pStyle w:val="Heading2"/>
      </w:pPr>
      <w:r>
        <w:t xml:space="preserve">5.13 Key Takeaways</w:t>
      </w:r>
    </w:p>
    <w:p>
      <w:pPr>
        <w:numPr>
          <w:ilvl w:val="0"/>
          <w:numId w:val="1063"/>
        </w:numPr>
        <w:pStyle w:val="Compact"/>
      </w:pPr>
      <w:r>
        <w:t xml:space="preserve">Accessibility = core software quality.</w:t>
      </w:r>
    </w:p>
    <w:p>
      <w:pPr>
        <w:numPr>
          <w:ilvl w:val="0"/>
          <w:numId w:val="1063"/>
        </w:numPr>
        <w:pStyle w:val="Compact"/>
      </w:pPr>
      <w:r>
        <w:t xml:space="preserve">WCAG 2.1 AA &amp; ISO 9241 are global benchmarks.</w:t>
      </w:r>
    </w:p>
    <w:p>
      <w:pPr>
        <w:numPr>
          <w:ilvl w:val="0"/>
          <w:numId w:val="1063"/>
        </w:numPr>
        <w:pStyle w:val="Compact"/>
      </w:pPr>
      <w:r>
        <w:t xml:space="preserve">Automation detects early; AT validates experience.</w:t>
      </w:r>
    </w:p>
    <w:p>
      <w:pPr>
        <w:numPr>
          <w:ilvl w:val="0"/>
          <w:numId w:val="1063"/>
        </w:numPr>
        <w:pStyle w:val="Compact"/>
      </w:pPr>
      <w:r>
        <w:t xml:space="preserve">CI a11y gates turn compliance into culture.</w:t>
      </w:r>
    </w:p>
    <w:p>
      <w:pPr>
        <w:numPr>
          <w:ilvl w:val="0"/>
          <w:numId w:val="1063"/>
        </w:numPr>
        <w:pStyle w:val="Compact"/>
      </w:pPr>
      <w:r>
        <w:t xml:space="preserve">Inclusive design benefits all users.</w:t>
      </w:r>
    </w:p>
    <w:bookmarkEnd w:id="113"/>
    <w:bookmarkStart w:id="115" w:name="references-for-this-section-4"/>
    <w:p>
      <w:pPr>
        <w:pStyle w:val="Heading2"/>
      </w:pPr>
      <w:r>
        <w:t xml:space="preserve">5.14 References (for this section)</w:t>
      </w:r>
    </w:p>
    <w:p>
      <w:pPr>
        <w:pStyle w:val="FirstParagraph"/>
      </w:pPr>
      <w:r>
        <w:t xml:space="preserve">Deque Systems. (2024). axe-core Accessibility Testing. https://www.deque.com/axe/core-documentation/ Government of Canada. (2019). Accessible Canada Act. https://laws-lois.justice.gc.ca/eng/acts/A-0.6/ Humble, J., &amp; Farley, D. (2010). Continuous Delivery. Addison-Wesley. ISO. (2019). ISO 9241-210:2019 — Ergonomics of human-system interaction. International Organization for Standardization. Connell, B. R., Jones, M., Mace, R., Mueller, J., Mullick, A., Ostroff, E., Sanford, J., Steinfeld, E., Story, M., &amp; Vanderheiden, G. (1997). The Principles of Universal Design (Version 2.0). NC State University, Center for Universal Design. W3C WAI. (2018). Web Content Accessibility Guidelines (WCAG 2.1). W3C.</w:t>
      </w:r>
    </w:p>
    <w:p>
      <w:pPr>
        <w:pStyle w:val="Heading3"/>
      </w:pPr>
      <w:bookmarkStart w:id="114" w:name="X4d658158da21eb9870d9b543687fb619550a712"/>
      <w:r>
        <w:t xml:space="preserve">Extension material — not assessed, not required by Week 4</w:t>
      </w:r>
      <w:bookmarkEnd w:id="114"/>
    </w:p>
    <w:p>
      <w:pPr>
        <w:pStyle w:val="BlockText"/>
      </w:pPr>
      <w:r>
        <w:rPr>
          <w:bCs/>
          <w:b/>
        </w:rPr>
        <w:t xml:space="preserve">Design-system accessibility patterns, advanced usability metrics and compliance dashboards.</w:t>
      </w:r>
    </w:p>
    <w:p>
      <w:pPr>
        <w:pStyle w:val="BlockText"/>
      </w:pPr>
      <w:r>
        <w:t xml:space="preserve">Everything from here to the end of this chapter is</w:t>
      </w:r>
      <w:r>
        <w:t xml:space="preserve"> </w:t>
      </w:r>
      <w:r>
        <w:rPr>
          <w:bCs/>
          <w:b/>
        </w:rPr>
        <w:t xml:space="preserve">extension</w:t>
      </w:r>
      <w:r>
        <w:t xml:space="preserve">: it carries no</w:t>
      </w:r>
      <w:r>
        <w:t xml:space="preserve"> </w:t>
      </w:r>
      <w:r>
        <w:t xml:space="preserve">instructional minutes in the day plan, no rubric weight, and nothing in Week 4</w:t>
      </w:r>
      <w:r>
        <w:t xml:space="preserve"> </w:t>
      </w:r>
      <w:r>
        <w:t xml:space="preserve">depends on it. Read it, set it as homework, or skip it — the week’s exit gate</w:t>
      </w:r>
      <w:r>
        <w:t xml:space="preserve"> </w:t>
      </w:r>
      <w:r>
        <w:t xml:space="preserve">is unaffected either way.</w:t>
      </w:r>
    </w:p>
    <w:p>
      <w:pPr>
        <w:pStyle w:val="BlockText"/>
      </w:pPr>
      <w:r>
        <w:t xml:space="preserve">It is in the reader rather than cut because a quality engineer meets this</w:t>
      </w:r>
      <w:r>
        <w:t xml:space="preserve"> </w:t>
      </w:r>
      <w:r>
        <w:t xml:space="preserve">material in the field and almost never in a curriculum. Marking it is what</w:t>
      </w:r>
      <w:r>
        <w:t xml:space="preserve"> </w:t>
      </w:r>
      <w:r>
        <w:t xml:space="preserve">lets it stay: an unmarked appended section reads as content an instructor is</w:t>
      </w:r>
      <w:r>
        <w:t xml:space="preserve"> </w:t>
      </w:r>
      <w:r>
        <w:t xml:space="preserve">behind on, and the thing an instructor cuts when they feel behind is the</w:t>
      </w:r>
      <w:r>
        <w:t xml:space="preserve"> </w:t>
      </w:r>
      <w:r>
        <w:t xml:space="preserve">hands-on block. See</w:t>
      </w:r>
      <w:r>
        <w:t xml:space="preserve"> </w:t>
      </w:r>
      <w:r>
        <w:rPr>
          <w:iCs/>
          <w:i/>
        </w:rPr>
        <w:t xml:space="preserve">Pacing</w:t>
      </w:r>
      <w:r>
        <w:t xml:space="preserve"> </w:t>
      </w:r>
      <w:r>
        <w:t xml:space="preserve">in the</w:t>
      </w:r>
      <w:r>
        <w:t xml:space="preserve"> </w:t>
      </w:r>
      <w:r>
        <w:rPr>
          <w:bCs/>
          <w:b/>
        </w:rPr>
        <w:t xml:space="preserve">Program Specification</w:t>
      </w:r>
      <w:r>
        <w:t xml:space="preserve">.</w:t>
      </w:r>
    </w:p>
    <w:bookmarkEnd w:id="115"/>
    <w:bookmarkStart w:id="116" w:name="design-system-accessibility-patterns"/>
    <w:p>
      <w:pPr>
        <w:pStyle w:val="Heading2"/>
      </w:pPr>
      <w:r>
        <w:t xml:space="preserve">5.15 Design-System Accessibility Patterns</w:t>
      </w:r>
    </w:p>
    <w:p>
      <w:pPr>
        <w:pStyle w:val="FirstParagraph"/>
      </w:pPr>
      <w:r>
        <w:t xml:space="preserve">Integrate accessibility into design systems (e.g., Figma libraries, Storybook components).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Common Issue</w:t>
            </w:r>
          </w:p>
        </w:tc>
        <w:tc>
          <w:tcPr/>
          <w:p>
            <w:pPr>
              <w:pStyle w:val="Compact"/>
              <w:jc w:val="left"/>
            </w:pPr>
            <w:r>
              <w:t xml:space="preserve">Accessible Pattern</w:t>
            </w:r>
          </w:p>
        </w:tc>
      </w:tr>
      <w:tr>
        <w:tc>
          <w:tcPr/>
          <w:p>
            <w:pPr>
              <w:pStyle w:val="Compact"/>
              <w:jc w:val="left"/>
            </w:pPr>
            <w:r>
              <w:t xml:space="preserve">Button</w:t>
            </w:r>
          </w:p>
        </w:tc>
        <w:tc>
          <w:tcPr/>
          <w:p>
            <w:pPr>
              <w:pStyle w:val="Compact"/>
              <w:jc w:val="left"/>
            </w:pPr>
            <w:r>
              <w:t xml:space="preserve">Missing focus outline</w:t>
            </w:r>
          </w:p>
        </w:tc>
        <w:tc>
          <w:tcPr/>
          <w:p>
            <w:pPr>
              <w:pStyle w:val="Compact"/>
              <w:jc w:val="left"/>
            </w:pPr>
            <w:r>
              <w:t xml:space="preserve">Use visible focus + aria-pressed for toggle</w:t>
            </w:r>
          </w:p>
        </w:tc>
      </w:tr>
      <w:tr>
        <w:tc>
          <w:tcPr/>
          <w:p>
            <w:pPr>
              <w:pStyle w:val="Compact"/>
              <w:jc w:val="left"/>
            </w:pPr>
            <w:r>
              <w:t xml:space="preserve">Modal</w:t>
            </w:r>
          </w:p>
        </w:tc>
        <w:tc>
          <w:tcPr/>
          <w:p>
            <w:pPr>
              <w:pStyle w:val="Compact"/>
              <w:jc w:val="left"/>
            </w:pPr>
            <w:r>
              <w:t xml:space="preserve">Keyboard trap</w:t>
            </w:r>
          </w:p>
        </w:tc>
        <w:tc>
          <w:tcPr/>
          <w:p>
            <w:pPr>
              <w:pStyle w:val="Compact"/>
              <w:jc w:val="left"/>
            </w:pPr>
            <w:r>
              <w:t xml:space="preserve">Return focus on close + aria-modal=</w:t>
            </w:r>
            <w:r>
              <w:t xml:space="preserve">“</w:t>
            </w:r>
            <w:r>
              <w:t xml:space="preserve">true</w:t>
            </w:r>
            <w:r>
              <w:t xml:space="preserve">”</w:t>
            </w:r>
          </w:p>
        </w:tc>
      </w:tr>
      <w:tr>
        <w:tc>
          <w:tcPr/>
          <w:p>
            <w:pPr>
              <w:pStyle w:val="Compact"/>
              <w:jc w:val="left"/>
            </w:pPr>
            <w:r>
              <w:t xml:space="preserve">Form Field</w:t>
            </w:r>
          </w:p>
        </w:tc>
        <w:tc>
          <w:tcPr/>
          <w:p>
            <w:pPr>
              <w:pStyle w:val="Compact"/>
              <w:jc w:val="left"/>
            </w:pPr>
            <w:r>
              <w:t xml:space="preserve">Missing label</w:t>
            </w:r>
          </w:p>
        </w:tc>
        <w:tc>
          <w:tcPr/>
          <w:p>
            <w:pPr>
              <w:pStyle w:val="Compact"/>
              <w:jc w:val="left"/>
            </w:pPr>
            <w:r>
              <w:t xml:space="preserve">Associate via</w:t>
            </w:r>
            <w:r>
              <w:t xml:space="preserve"> </w:t>
            </w:r>
            <w:r>
              <w:t xml:space="preserve"> </w:t>
            </w:r>
            <w:r>
              <w:t xml:space="preserve">or aria-labelledby</w:t>
            </w:r>
          </w:p>
        </w:tc>
      </w:tr>
      <w:tr>
        <w:tc>
          <w:tcPr/>
          <w:p>
            <w:pPr>
              <w:pStyle w:val="Compact"/>
              <w:jc w:val="left"/>
            </w:pPr>
            <w:r>
              <w:t xml:space="preserve">Alert</w:t>
            </w:r>
          </w:p>
        </w:tc>
        <w:tc>
          <w:tcPr/>
          <w:p>
            <w:pPr>
              <w:pStyle w:val="Compact"/>
              <w:jc w:val="left"/>
            </w:pPr>
            <w:r>
              <w:t xml:space="preserve">Not announced</w:t>
            </w:r>
          </w:p>
        </w:tc>
        <w:tc>
          <w:tcPr/>
          <w:p>
            <w:pPr>
              <w:pStyle w:val="Compact"/>
              <w:jc w:val="left"/>
            </w:pPr>
            <w:r>
              <w:t xml:space="preserve">Use role=</w:t>
            </w:r>
            <w:r>
              <w:t xml:space="preserve">“</w:t>
            </w:r>
            <w:r>
              <w:t xml:space="preserve">alert</w:t>
            </w:r>
            <w:r>
              <w:t xml:space="preserve">”</w:t>
            </w:r>
            <w:r>
              <w:t xml:space="preserve"> </w:t>
            </w:r>
            <w:r>
              <w:t xml:space="preserve">and live regions</w:t>
            </w:r>
          </w:p>
        </w:tc>
      </w:tr>
      <w:tr>
        <w:tc>
          <w:tcPr/>
          <w:p>
            <w:pPr>
              <w:pStyle w:val="Compact"/>
              <w:jc w:val="left"/>
            </w:pPr>
            <w:r>
              <w:t xml:space="preserve">Tabs</w:t>
            </w:r>
          </w:p>
        </w:tc>
        <w:tc>
          <w:tcPr/>
          <w:p>
            <w:pPr>
              <w:pStyle w:val="Compact"/>
              <w:jc w:val="left"/>
            </w:pPr>
            <w:r>
              <w:t xml:space="preserve">Arrow key navigation</w:t>
            </w:r>
          </w:p>
        </w:tc>
        <w:tc>
          <w:tcPr/>
          <w:p>
            <w:pPr>
              <w:pStyle w:val="Compact"/>
              <w:jc w:val="left"/>
            </w:pPr>
            <w:r>
              <w:t xml:space="preserve">Add aria-controls + roving tabindex</w:t>
            </w:r>
          </w:p>
        </w:tc>
      </w:tr>
    </w:tbl>
    <w:p>
      <w:pPr>
        <w:pStyle w:val="BodyText"/>
      </w:pPr>
      <w:r>
        <w:rPr>
          <w:bCs/>
          <w:b/>
        </w:rPr>
        <w:t xml:space="preserve">Automation Tip</w:t>
      </w:r>
    </w:p>
    <w:p>
      <w:pPr>
        <w:pStyle w:val="BodyText"/>
      </w:pPr>
      <w:r>
        <w:t xml:space="preserve">Run axe-core on Storybook stories (</w:t>
      </w:r>
      <w:r>
        <w:rPr>
          <w:rStyle w:val="VerbatimChar"/>
        </w:rPr>
        <w:t xml:space="preserve">@storybook/addon-a11y</w:t>
      </w:r>
      <w:r>
        <w:t xml:space="preserve">) to detect violations before code merges.</w:t>
      </w:r>
    </w:p>
    <w:p>
      <w:pPr>
        <w:pStyle w:val="BodyText"/>
      </w:pPr>
      <w:r>
        <w:rPr>
          <w:bCs/>
          <w:b/>
        </w:rPr>
        <w:t xml:space="preserve">Project Task 5.15</w:t>
      </w:r>
    </w:p>
    <w:p>
      <w:pPr>
        <w:pStyle w:val="BodyText"/>
      </w:pPr>
      <w:r>
        <w:t xml:space="preserve">Audit your design system components and add a11y documentation (snippets + ARIA roles).</w:t>
      </w:r>
    </w:p>
    <w:bookmarkEnd w:id="116"/>
    <w:bookmarkStart w:id="117" w:name="advanced-usability-metrics"/>
    <w:p>
      <w:pPr>
        <w:pStyle w:val="Heading2"/>
      </w:pPr>
      <w:r>
        <w:t xml:space="preserve">5.16 Advanced Usability Metrics</w:t>
      </w:r>
    </w:p>
    <w:p>
      <w:pPr>
        <w:pStyle w:val="FirstParagraph"/>
      </w:pPr>
      <w:r>
        <w:rPr>
          <w:bCs/>
          <w:b/>
        </w:rPr>
        <w:t xml:space="preserve">Beyond SUS — Multidimensional UX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Metric</w:t>
            </w:r>
          </w:p>
        </w:tc>
        <w:tc>
          <w:tcPr/>
          <w:p>
            <w:pPr>
              <w:pStyle w:val="Compact"/>
              <w:jc w:val="left"/>
            </w:pPr>
            <w:r>
              <w:t xml:space="preserve">Description</w:t>
            </w:r>
          </w:p>
        </w:tc>
      </w:tr>
      <w:tr>
        <w:tc>
          <w:tcPr/>
          <w:p>
            <w:pPr>
              <w:pStyle w:val="Compact"/>
              <w:jc w:val="left"/>
            </w:pPr>
            <w:r>
              <w:t xml:space="preserve">Learnability</w:t>
            </w:r>
          </w:p>
        </w:tc>
        <w:tc>
          <w:tcPr/>
          <w:p>
            <w:pPr>
              <w:pStyle w:val="Compact"/>
              <w:jc w:val="left"/>
            </w:pPr>
            <w:r>
              <w:t xml:space="preserve">Time to first success</w:t>
            </w:r>
          </w:p>
        </w:tc>
        <w:tc>
          <w:tcPr/>
          <w:p>
            <w:pPr>
              <w:pStyle w:val="Compact"/>
              <w:jc w:val="left"/>
            </w:pPr>
            <w:r>
              <w:t xml:space="preserve">New user learning curve</w:t>
            </w:r>
          </w:p>
        </w:tc>
      </w:tr>
      <w:tr>
        <w:tc>
          <w:tcPr/>
          <w:p>
            <w:pPr>
              <w:pStyle w:val="Compact"/>
              <w:jc w:val="left"/>
            </w:pPr>
            <w:r>
              <w:t xml:space="preserve">Efficiency</w:t>
            </w:r>
          </w:p>
        </w:tc>
        <w:tc>
          <w:tcPr/>
          <w:p>
            <w:pPr>
              <w:pStyle w:val="Compact"/>
              <w:jc w:val="left"/>
            </w:pPr>
            <w:r>
              <w:t xml:space="preserve">Steps per task</w:t>
            </w:r>
          </w:p>
        </w:tc>
        <w:tc>
          <w:tcPr/>
          <w:p>
            <w:pPr>
              <w:pStyle w:val="Compact"/>
              <w:jc w:val="left"/>
            </w:pPr>
            <w:r>
              <w:t xml:space="preserve">Lower = better workflow</w:t>
            </w:r>
          </w:p>
        </w:tc>
      </w:tr>
      <w:tr>
        <w:tc>
          <w:tcPr/>
          <w:p>
            <w:pPr>
              <w:pStyle w:val="Compact"/>
              <w:jc w:val="left"/>
            </w:pPr>
            <w:r>
              <w:t xml:space="preserve">Satisfaction</w:t>
            </w:r>
          </w:p>
        </w:tc>
        <w:tc>
          <w:tcPr/>
          <w:p>
            <w:pPr>
              <w:pStyle w:val="Compact"/>
              <w:jc w:val="left"/>
            </w:pPr>
            <w:r>
              <w:t xml:space="preserve">Net Promoter Score (NPS)</w:t>
            </w:r>
          </w:p>
        </w:tc>
        <w:tc>
          <w:tcPr/>
          <w:p>
            <w:pPr>
              <w:pStyle w:val="Compact"/>
              <w:jc w:val="left"/>
            </w:pPr>
            <w:r>
              <w:t xml:space="preserve">“</w:t>
            </w:r>
            <w:r>
              <w:t xml:space="preserve">Would you recommend it?</w:t>
            </w:r>
            <w:r>
              <w:t xml:space="preserve">”</w:t>
            </w:r>
          </w:p>
        </w:tc>
      </w:tr>
      <w:tr>
        <w:tc>
          <w:tcPr/>
          <w:p>
            <w:pPr>
              <w:pStyle w:val="Compact"/>
              <w:jc w:val="left"/>
            </w:pPr>
            <w:r>
              <w:t xml:space="preserve">Accessibility UX</w:t>
            </w:r>
          </w:p>
        </w:tc>
        <w:tc>
          <w:tcPr/>
          <w:p>
            <w:pPr>
              <w:pStyle w:val="Compact"/>
              <w:jc w:val="left"/>
            </w:pPr>
            <w:r>
              <w:t xml:space="preserve">Error recovery rate</w:t>
            </w:r>
          </w:p>
        </w:tc>
        <w:tc>
          <w:tcPr/>
          <w:p>
            <w:pPr>
              <w:pStyle w:val="Compact"/>
              <w:jc w:val="left"/>
            </w:pPr>
            <w:r>
              <w:t xml:space="preserve">How often users recover from input errors</w:t>
            </w:r>
          </w:p>
        </w:tc>
      </w:tr>
      <w:tr>
        <w:tc>
          <w:tcPr/>
          <w:p>
            <w:pPr>
              <w:pStyle w:val="Compact"/>
              <w:jc w:val="left"/>
            </w:pPr>
            <w:r>
              <w:t xml:space="preserve">Cognitive Load</w:t>
            </w:r>
          </w:p>
        </w:tc>
        <w:tc>
          <w:tcPr/>
          <w:p>
            <w:pPr>
              <w:pStyle w:val="Compact"/>
              <w:jc w:val="left"/>
            </w:pPr>
            <w:r>
              <w:t xml:space="preserve">NASA-TLX score</w:t>
            </w:r>
          </w:p>
        </w:tc>
        <w:tc>
          <w:tcPr/>
          <w:p>
            <w:pPr>
              <w:pStyle w:val="Compact"/>
              <w:jc w:val="left"/>
            </w:pPr>
            <w:r>
              <w:t xml:space="preserve">Perceived effort &amp; mental load</w:t>
            </w:r>
          </w:p>
        </w:tc>
      </w:tr>
    </w:tbl>
    <w:p>
      <w:pPr>
        <w:pStyle w:val="BodyText"/>
      </w:pPr>
      <w:r>
        <w:rPr>
          <w:bCs/>
          <w:b/>
        </w:rPr>
        <w:t xml:space="preserve">Integrating UX Analytics</w:t>
      </w:r>
    </w:p>
    <w:p>
      <w:pPr>
        <w:numPr>
          <w:ilvl w:val="0"/>
          <w:numId w:val="1064"/>
        </w:numPr>
        <w:pStyle w:val="Compact"/>
      </w:pPr>
      <w:r>
        <w:t xml:space="preserve">Use session-replay + heatmaps (Hotjar, FullStory).</w:t>
      </w:r>
    </w:p>
    <w:p>
      <w:pPr>
        <w:numPr>
          <w:ilvl w:val="0"/>
          <w:numId w:val="1064"/>
        </w:numPr>
        <w:pStyle w:val="Compact"/>
      </w:pPr>
      <w:r>
        <w:t xml:space="preserve">Collect a11y events (e.g., screen-reader on/off).</w:t>
      </w:r>
    </w:p>
    <w:p>
      <w:pPr>
        <w:numPr>
          <w:ilvl w:val="0"/>
          <w:numId w:val="1064"/>
        </w:numPr>
        <w:pStyle w:val="Compact"/>
      </w:pPr>
      <w:r>
        <w:t xml:space="preserve">Correlate UX scores with defect and conversion metrics.</w:t>
      </w:r>
    </w:p>
    <w:p>
      <w:pPr>
        <w:pStyle w:val="FirstParagraph"/>
      </w:pPr>
      <w:r>
        <w:rPr>
          <w:bCs/>
          <w:b/>
        </w:rPr>
        <w:t xml:space="preserve">Try It Yourself 5.16</w:t>
      </w:r>
    </w:p>
    <w:p>
      <w:pPr>
        <w:pStyle w:val="BodyText"/>
      </w:pPr>
      <w:r>
        <w:t xml:space="preserve">Run a 5-user study and capture steps per task + time to success. Compute efficiency gain after UI refactor.</w:t>
      </w:r>
    </w:p>
    <w:bookmarkEnd w:id="117"/>
    <w:bookmarkStart w:id="118" w:name="automated-compliance-dashboards"/>
    <w:p>
      <w:pPr>
        <w:pStyle w:val="Heading2"/>
      </w:pPr>
      <w:r>
        <w:t xml:space="preserve">5.17 Automated Compliance Dashboards</w:t>
      </w:r>
    </w:p>
    <w:p>
      <w:pPr>
        <w:pStyle w:val="FirstParagraph"/>
      </w:pPr>
      <w:r>
        <w:t xml:space="preserve">Goal: Continuous visibility of a11y status and UX trends.</w:t>
      </w:r>
    </w:p>
    <w:p>
      <w:pPr>
        <w:pStyle w:val="BodyText"/>
      </w:pPr>
      <w:r>
        <w:rPr>
          <w:bCs/>
          <w:b/>
        </w:rPr>
        <w:t xml:space="preserve">Architecture</w:t>
      </w:r>
    </w:p>
    <w:p>
      <w:pPr>
        <w:pStyle w:val="SourceCode"/>
      </w:pPr>
      <w:r>
        <w:rPr>
          <w:rStyle w:val="VerbatimChar"/>
        </w:rPr>
        <w:t xml:space="preserve">Pa11y CI → JSON → ELK or Grafana</w:t>
      </w:r>
      <w:r>
        <w:br/>
      </w:r>
      <w:r>
        <w:rPr>
          <w:rStyle w:val="VerbatimChar"/>
        </w:rPr>
        <w:t xml:space="preserve">axe-core → CSV → SonarQube custom metrics</w:t>
      </w:r>
      <w:r>
        <w:br/>
      </w:r>
      <w:r>
        <w:rPr>
          <w:rStyle w:val="VerbatimChar"/>
        </w:rPr>
        <w:t xml:space="preserve">Lighthouse → score → pipeline badge</w:t>
      </w:r>
    </w:p>
    <w:p>
      <w:pPr>
        <w:pStyle w:val="FirstParagraph"/>
      </w:pPr>
      <w:r>
        <w:rPr>
          <w:bCs/>
          <w:b/>
        </w:rPr>
        <w:t xml:space="preserve">Key Widgets</w:t>
      </w:r>
    </w:p>
    <w:p>
      <w:pPr>
        <w:numPr>
          <w:ilvl w:val="0"/>
          <w:numId w:val="1065"/>
        </w:numPr>
        <w:pStyle w:val="Compact"/>
      </w:pPr>
      <w:r>
        <w:t xml:space="preserve">Lighthouse Accessibility Score (rolling trend)</w:t>
      </w:r>
    </w:p>
    <w:p>
      <w:pPr>
        <w:numPr>
          <w:ilvl w:val="0"/>
          <w:numId w:val="1065"/>
        </w:numPr>
        <w:pStyle w:val="Compact"/>
      </w:pPr>
      <w:r>
        <w:t xml:space="preserve">Violations by Severity chart</w:t>
      </w:r>
    </w:p>
    <w:p>
      <w:pPr>
        <w:numPr>
          <w:ilvl w:val="0"/>
          <w:numId w:val="1065"/>
        </w:numPr>
        <w:pStyle w:val="Compact"/>
      </w:pPr>
      <w:r>
        <w:t xml:space="preserve">a11y Debt backlog count</w:t>
      </w:r>
    </w:p>
    <w:p>
      <w:pPr>
        <w:numPr>
          <w:ilvl w:val="0"/>
          <w:numId w:val="1065"/>
        </w:numPr>
        <w:pStyle w:val="Compact"/>
      </w:pPr>
      <w:r>
        <w:t xml:space="preserve">Mean time to fix Critical issues Build a simple dashboard using Grafana or Power BI showing Lighthouse scores and open a11y tickets over time.</w:t>
      </w:r>
    </w:p>
    <w:p>
      <w:pPr>
        <w:pStyle w:val="FirstParagraph"/>
      </w:pPr>
      <w:r>
        <w:rPr>
          <w:bCs/>
          <w:b/>
        </w:rPr>
        <w:t xml:space="preserve">CI Snippet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Publish a11y metrics</w:t>
      </w:r>
      <w:r>
        <w:br/>
      </w:r>
      <w:r>
        <w:rPr>
          <w:rStyle w:val="AttributeTok"/>
        </w:rPr>
        <w:t xml:space="preserve">  </w:t>
      </w:r>
      <w:r>
        <w:rPr>
          <w:rStyle w:val="FunctionTok"/>
        </w:rPr>
        <w:t xml:space="preserve">run</w:t>
      </w:r>
      <w:r>
        <w:rPr>
          <w:rStyle w:val="KeywordTok"/>
        </w:rPr>
        <w:t xml:space="preserve">:</w:t>
      </w:r>
      <w:r>
        <w:rPr>
          <w:rStyle w:val="AttributeTok"/>
        </w:rPr>
        <w:t xml:space="preserve"> node scripts/publish-a11y-stats.js --to grafana</w:t>
      </w:r>
    </w:p>
    <w:p>
      <w:pPr>
        <w:pStyle w:val="BlockText"/>
      </w:pPr>
      <w:r>
        <w:rPr>
          <w:rStyle w:val="VerbatimChar"/>
          <w:bCs/>
          <w:b/>
        </w:rPr>
        <w:t xml:space="preserve">publish-a11y-stats.js</w:t>
      </w:r>
      <w:r>
        <w:rPr>
          <w:bCs/>
          <w:b/>
        </w:rPr>
        <w:t xml:space="preserve"> </w:t>
      </w:r>
      <w:r>
        <w:rPr>
          <w:bCs/>
          <w:b/>
        </w:rPr>
        <w:t xml:space="preserve">is yours to write — the starter does not ship it.</w:t>
      </w:r>
      <w:r>
        <w:t xml:space="preserve"> </w:t>
      </w:r>
      <w:r>
        <w:t xml:space="preserve">It is three lines: read</w:t>
      </w:r>
      <w:r>
        <w:t xml:space="preserve"> </w:t>
      </w:r>
      <w:r>
        <w:rPr>
          <w:rStyle w:val="VerbatimChar"/>
        </w:rPr>
        <w:t xml:space="preserve">reports/lighthouse.json</w:t>
      </w:r>
      <w:r>
        <w:t xml:space="preserve">, pull the accessibility</w:t>
      </w:r>
      <w:r>
        <w:t xml:space="preserve"> </w:t>
      </w:r>
      <w:r>
        <w:t xml:space="preserve">score, POST it wherever your dashboard lives. Shown here as the shape of the</w:t>
      </w:r>
      <w:r>
        <w:t xml:space="preserve"> </w:t>
      </w:r>
      <w:r>
        <w:t xml:space="preserve">step rather than as a file you can call today.</w:t>
      </w:r>
    </w:p>
    <w:p>
      <w:pPr>
        <w:pStyle w:val="FirstParagraph"/>
      </w:pPr>
      <w:r>
        <w:rPr>
          <w:bCs/>
          <w:b/>
        </w:rPr>
        <w:t xml:space="preserve">Project Task 5.17</w:t>
      </w:r>
    </w:p>
    <w:p>
      <w:pPr>
        <w:pStyle w:val="BodyText"/>
      </w:pPr>
      <w:r>
        <w:t xml:space="preserve">Add an accessibility job to your pipeline that does three things: runs the audit</w:t>
      </w:r>
      <w:r>
        <w:t xml:space="preserve"> </w:t>
      </w:r>
      <w:r>
        <w:t xml:space="preserve">against the deployed system, fails the build on any critical violation, and</w:t>
      </w:r>
      <w:r>
        <w:t xml:space="preserve"> </w:t>
      </w:r>
      <w:r>
        <w:t xml:space="preserve">publishes the score somewhere a non-engineer can see it. Record the first score in</w:t>
      </w:r>
      <w:r>
        <w:t xml:space="preserve"> </w:t>
      </w:r>
      <w:r>
        <w:t xml:space="preserve">your Carry-Forward Ledger — it becomes the</w:t>
      </w:r>
      <w:r>
        <w:t xml:space="preserve"> </w:t>
      </w:r>
      <w:r>
        <w:rPr>
          <w:bCs/>
          <w:b/>
        </w:rPr>
        <w:t xml:space="preserve">Week 3</w:t>
      </w:r>
      <w:r>
        <w:t xml:space="preserve"> </w:t>
      </w:r>
      <w:r>
        <w:t xml:space="preserve">column of the accessibility</w:t>
      </w:r>
      <w:r>
        <w:t xml:space="preserve"> </w:t>
      </w:r>
      <w:r>
        <w:t xml:space="preserve">row in your four-week trend, and Weeks 1 and 2 stay empty because there was</w:t>
      </w:r>
      <w:r>
        <w:t xml:space="preserve"> </w:t>
      </w:r>
      <w:r>
        <w:t xml:space="preserve">nothing measuring it yet.</w:t>
      </w:r>
      <w:r>
        <w:t xml:space="preserve"> </w:t>
      </w:r>
      <w:r>
        <w:rPr>
          <w:bCs/>
          <w:b/>
        </w:rPr>
        <w:t xml:space="preserve">Do not back-fill them.</w:t>
      </w:r>
      <w:r>
        <w:t xml:space="preserve"> </w:t>
      </w:r>
      <w:r>
        <w:t xml:space="preserve">An empty cell is honest; a</w:t>
      </w:r>
      <w:r>
        <w:t xml:space="preserve"> </w:t>
      </w:r>
      <w:r>
        <w:t xml:space="preserve">Week 1 figure produced in Week 3 is the falsified trend your Week 4 assessor is</w:t>
      </w:r>
      <w:r>
        <w:t xml:space="preserve"> </w:t>
      </w:r>
      <w:r>
        <w:t xml:space="preserve">specifically looking for.</w:t>
      </w:r>
    </w:p>
    <w:bookmarkEnd w:id="118"/>
    <w:bookmarkEnd w:id="119"/>
    <w:bookmarkStart w:id="137" w:name="X83c71dc26f4384664cdb4ae2a6fafddaae26489"/>
    <w:p>
      <w:pPr>
        <w:pStyle w:val="Heading1"/>
      </w:pPr>
      <w:r>
        <w:t xml:space="preserve">6 Integrating Non-Functional Tests into CI/CD</w:t>
      </w:r>
    </w:p>
    <w:bookmarkStart w:id="120" w:name="purpose-and-philosophy"/>
    <w:p>
      <w:pPr>
        <w:pStyle w:val="Heading2"/>
      </w:pPr>
      <w:r>
        <w:t xml:space="preserve">6.1 Purpose and Philosophy</w:t>
      </w:r>
    </w:p>
    <w:p>
      <w:pPr>
        <w:pStyle w:val="FirstParagraph"/>
      </w:pPr>
      <w:r>
        <w:t xml:space="preserve">Modern quality engineering demands that every build, test, and deployment include non-functional verification. Integration into CI/CD transforms NFT from a one-time evaluation into a continuous quality feedback loop (Humble &amp; Farley, 2010).</w:t>
      </w:r>
    </w:p>
    <w:p>
      <w:pPr>
        <w:pStyle w:val="BodyText"/>
      </w:pPr>
      <w:r>
        <w:rPr>
          <w:bCs/>
          <w:b/>
        </w:rPr>
        <w:t xml:space="preserve">Key Goals</w:t>
      </w:r>
    </w:p>
    <w:p>
      <w:pPr>
        <w:numPr>
          <w:ilvl w:val="0"/>
          <w:numId w:val="1066"/>
        </w:numPr>
        <w:pStyle w:val="Compact"/>
      </w:pPr>
      <w:r>
        <w:t xml:space="preserve">Automate measurement of performance, security, and accessibility.</w:t>
      </w:r>
    </w:p>
    <w:p>
      <w:pPr>
        <w:numPr>
          <w:ilvl w:val="0"/>
          <w:numId w:val="1066"/>
        </w:numPr>
        <w:pStyle w:val="Compact"/>
      </w:pPr>
      <w:r>
        <w:t xml:space="preserve">Fail fast when thresholds are breached.</w:t>
      </w:r>
    </w:p>
    <w:p>
      <w:pPr>
        <w:numPr>
          <w:ilvl w:val="0"/>
          <w:numId w:val="1066"/>
        </w:numPr>
        <w:pStyle w:val="Compact"/>
      </w:pPr>
      <w:r>
        <w:t xml:space="preserve">Visualise trends through dashboards and reports.</w:t>
      </w:r>
    </w:p>
    <w:p>
      <w:pPr>
        <w:numPr>
          <w:ilvl w:val="0"/>
          <w:numId w:val="1066"/>
        </w:numPr>
        <w:pStyle w:val="Compact"/>
      </w:pPr>
      <w:r>
        <w:t xml:space="preserve">Balance runtime cost with actionable coverage.</w:t>
      </w:r>
    </w:p>
    <w:p>
      <w:pPr>
        <w:pStyle w:val="FirstParagraph"/>
      </w:pPr>
      <w:r>
        <w:t xml:space="preserve">Non-functional checks evolve from static reports to real-time quality gates embedded in the pipeline.</w:t>
      </w:r>
    </w:p>
    <w:p>
      <w:pPr>
        <w:pStyle w:val="BodyText"/>
      </w:pPr>
      <w:r>
        <w:rPr>
          <w:bCs/>
          <w:b/>
        </w:rPr>
        <w:t xml:space="preserve">Try It Yourself 6.1 — Define Your NFT Gates</w:t>
      </w:r>
    </w:p>
    <w:p>
      <w:pPr>
        <w:pStyle w:val="BodyText"/>
      </w:pPr>
      <w:r>
        <w:t xml:space="preserve">Pick one API endpoint and one page. Set rules: p95 ≤ 500 ms, error &lt; 1%, no Critical CVEs, no Critical a11y violations. Write a one-line merge policy for each.</w:t>
      </w:r>
    </w:p>
    <w:bookmarkEnd w:id="120"/>
    <w:bookmarkStart w:id="121" w:name="pipeline-architecture"/>
    <w:p>
      <w:pPr>
        <w:pStyle w:val="Heading2"/>
      </w:pPr>
      <w:r>
        <w:t xml:space="preserve">6.2 Pipeline Architecture</w:t>
      </w:r>
    </w:p>
    <w:p>
      <w:pPr>
        <w:pStyle w:val="BlockText"/>
      </w:pPr>
      <w:r>
        <w:rPr>
          <w:bCs/>
          <w:b/>
        </w:rPr>
        <w:t xml:space="preserve">On stage order.</w:t>
      </w:r>
      <w:r>
        <w:t xml:space="preserve"> </w:t>
      </w:r>
      <w:r>
        <w:t xml:space="preserve">The sequence below is the</w:t>
      </w:r>
      <w:r>
        <w:t xml:space="preserve"> </w:t>
      </w:r>
      <w:r>
        <w:rPr>
          <w:iCs/>
          <w:i/>
        </w:rPr>
        <w:t xml:space="preserve">logical</w:t>
      </w:r>
      <w:r>
        <w:t xml:space="preserve"> </w:t>
      </w:r>
      <w:r>
        <w:t xml:space="preserve">grouping — fast feedback</w:t>
      </w:r>
      <w:r>
        <w:t xml:space="preserve"> </w:t>
      </w:r>
      <w:r>
        <w:t xml:space="preserve">first, slow and environment-dependent checks after. The program’s own pipeline</w:t>
      </w:r>
      <w:r>
        <w:t xml:space="preserve"> </w:t>
      </w:r>
      <w:r>
        <w:t xml:space="preserve">orders it as</w:t>
      </w:r>
      <w:r>
        <w:t xml:space="preserve"> </w:t>
      </w:r>
      <w:r>
        <w:rPr>
          <w:rStyle w:val="VerbatimChar"/>
        </w:rPr>
        <w:t xml:space="preserve">Build → Test → Analyze → LoadTest → Security → A11y → Deploy → Smoke</w:t>
      </w:r>
      <w:r>
        <w:t xml:space="preserve">, running static analysis before the non-functional stages so a build</w:t>
      </w:r>
      <w:r>
        <w:t xml:space="preserve"> </w:t>
      </w:r>
      <w:r>
        <w:t xml:space="preserve">that will not pass review never consumes load-test time. Either order is</w:t>
      </w:r>
      <w:r>
        <w:t xml:space="preserve"> </w:t>
      </w:r>
      <w:r>
        <w:t xml:space="preserve">defensible;</w:t>
      </w:r>
      <w:r>
        <w:t xml:space="preserve"> </w:t>
      </w:r>
      <w:r>
        <w:rPr>
          <w:bCs/>
          <w:b/>
        </w:rPr>
        <w:t xml:space="preserve">what is not defensible is a pipeline whose order nobody chose.</w:t>
      </w:r>
    </w:p>
    <w:p>
      <w:pPr>
        <w:pStyle w:val="FirstParagraph"/>
      </w:pPr>
      <w:r>
        <w:t xml:space="preserve">A mature NFT-enabled CI/CD pipeline:</w:t>
      </w:r>
    </w:p>
    <w:p>
      <w:pPr>
        <w:pStyle w:val="SourceCode"/>
      </w:pPr>
      <w:r>
        <w:rPr>
          <w:rStyle w:val="VerbatimChar"/>
        </w:rPr>
        <w:t xml:space="preserve">Developer Commit</w:t>
      </w:r>
      <w:r>
        <w:br/>
      </w:r>
      <w:r>
        <w:rPr>
          <w:rStyle w:val="VerbatimChar"/>
        </w:rPr>
        <w:t xml:space="preserve">    ↓</w:t>
      </w:r>
      <w:r>
        <w:br/>
      </w:r>
      <w:r>
        <w:rPr>
          <w:rStyle w:val="VerbatimChar"/>
        </w:rPr>
        <w:t xml:space="preserve">Build &amp; Unit Tests</w:t>
      </w:r>
      <w:r>
        <w:br/>
      </w:r>
      <w:r>
        <w:rPr>
          <w:rStyle w:val="VerbatimChar"/>
        </w:rPr>
        <w:t xml:space="preserve">    ↓</w:t>
      </w:r>
      <w:r>
        <w:br/>
      </w:r>
      <w:r>
        <w:rPr>
          <w:rStyle w:val="VerbatimChar"/>
        </w:rPr>
        <w:t xml:space="preserve">Integration / E2E Tests</w:t>
      </w:r>
      <w:r>
        <w:br/>
      </w:r>
      <w:r>
        <w:rPr>
          <w:rStyle w:val="VerbatimChar"/>
        </w:rPr>
        <w:t xml:space="preserve">    ↓</w:t>
      </w:r>
      <w:r>
        <w:br/>
      </w:r>
      <w:r>
        <w:rPr>
          <w:rStyle w:val="VerbatimChar"/>
        </w:rPr>
        <w:t xml:space="preserve">Non-Functional Test Stage</w:t>
      </w:r>
      <w:r>
        <w:br/>
      </w:r>
      <w:r>
        <w:rPr>
          <w:rStyle w:val="VerbatimChar"/>
        </w:rPr>
        <w:t xml:space="preserve"> ┌────────────────────────────┐</w:t>
      </w:r>
      <w:r>
        <w:br/>
      </w:r>
      <w:r>
        <w:rPr>
          <w:rStyle w:val="VerbatimChar"/>
        </w:rPr>
        <w:t xml:space="preserve"> │ Performance (k6) │</w:t>
      </w:r>
      <w:r>
        <w:br/>
      </w:r>
      <w:r>
        <w:rPr>
          <w:rStyle w:val="VerbatimChar"/>
        </w:rPr>
        <w:t xml:space="preserve"> │ Security (Snyk / ZAP) │</w:t>
      </w:r>
      <w:r>
        <w:br/>
      </w:r>
      <w:r>
        <w:rPr>
          <w:rStyle w:val="VerbatimChar"/>
        </w:rPr>
        <w:t xml:space="preserve"> │ Accessibility (axe-core) │</w:t>
      </w:r>
      <w:r>
        <w:br/>
      </w:r>
      <w:r>
        <w:rPr>
          <w:rStyle w:val="VerbatimChar"/>
        </w:rPr>
        <w:t xml:space="preserve"> └────────────────────────────┘</w:t>
      </w:r>
      <w:r>
        <w:br/>
      </w:r>
      <w:r>
        <w:rPr>
          <w:rStyle w:val="VerbatimChar"/>
        </w:rPr>
        <w:t xml:space="preserve">    ↓</w:t>
      </w:r>
      <w:r>
        <w:br/>
      </w:r>
      <w:r>
        <w:rPr>
          <w:rStyle w:val="VerbatimChar"/>
        </w:rPr>
        <w:t xml:space="preserve">Static Analysis &amp; Coverage</w:t>
      </w:r>
      <w:r>
        <w:br/>
      </w:r>
      <w:r>
        <w:rPr>
          <w:rStyle w:val="VerbatimChar"/>
        </w:rPr>
        <w:t xml:space="preserve">    ↓</w:t>
      </w:r>
      <w:r>
        <w:br/>
      </w:r>
      <w:r>
        <w:rPr>
          <w:rStyle w:val="VerbatimChar"/>
        </w:rPr>
        <w:t xml:space="preserve">Deploy to Staging / Canary</w:t>
      </w:r>
      <w:r>
        <w:br/>
      </w:r>
      <w:r>
        <w:rPr>
          <w:rStyle w:val="VerbatimChar"/>
        </w:rPr>
        <w:t xml:space="preserve">    ↓</w:t>
      </w:r>
      <w:r>
        <w:br/>
      </w:r>
      <w:r>
        <w:rPr>
          <w:rStyle w:val="VerbatimChar"/>
        </w:rPr>
        <w:t xml:space="preserve">Monitoring &amp; Feedback (Grafana)</w:t>
      </w:r>
    </w:p>
    <w:p>
      <w:pPr>
        <w:pStyle w:val="FirstParagraph"/>
      </w:pPr>
      <w:r>
        <w:t xml:space="preserve">Each stage feeds metrics to SonarQube Cloud, Grafana, or Allure, creating a holistic quality snapshot.</w:t>
      </w:r>
    </w:p>
    <w:p>
      <w:pPr>
        <w:pStyle w:val="BodyText"/>
      </w:pPr>
      <w:r>
        <w:rPr>
          <w:bCs/>
          <w:b/>
        </w:rPr>
        <w:t xml:space="preserve">Project Task 6.2 — Stage Map</w:t>
      </w:r>
    </w:p>
    <w:p>
      <w:pPr>
        <w:pStyle w:val="BodyText"/>
      </w:pPr>
      <w:r>
        <w:t xml:space="preserve">Draw your current pipeline; indicate where NFT stages will execute (PR, nightly, pre-release).</w:t>
      </w:r>
    </w:p>
    <w:bookmarkEnd w:id="121"/>
    <w:bookmarkStart w:id="122" w:name="tool-integration-by-category"/>
    <w:p>
      <w:pPr>
        <w:pStyle w:val="Heading2"/>
      </w:pPr>
      <w:r>
        <w:t xml:space="preserve">6.3 Tool Integration by Category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Type</w:t>
            </w:r>
          </w:p>
        </w:tc>
        <w:tc>
          <w:tcPr/>
          <w:p>
            <w:pPr>
              <w:pStyle w:val="Compact"/>
              <w:jc w:val="left"/>
            </w:pPr>
            <w:r>
              <w:t xml:space="preserve">Primary Tools</w:t>
            </w:r>
          </w:p>
        </w:tc>
        <w:tc>
          <w:tcPr/>
          <w:p>
            <w:pPr>
              <w:pStyle w:val="Compact"/>
              <w:jc w:val="left"/>
            </w:pPr>
            <w:r>
              <w:t xml:space="preserve">Example Command</w:t>
            </w:r>
          </w:p>
        </w:tc>
      </w:tr>
      <w:tr>
        <w:tc>
          <w:tcPr/>
          <w:p>
            <w:pPr>
              <w:pStyle w:val="Compact"/>
              <w:jc w:val="left"/>
            </w:pPr>
            <w:r>
              <w:t xml:space="preserve">Performance / Load</w:t>
            </w:r>
          </w:p>
        </w:tc>
        <w:tc>
          <w:tcPr/>
          <w:p>
            <w:pPr>
              <w:pStyle w:val="Compact"/>
              <w:jc w:val="left"/>
            </w:pPr>
            <w:r>
              <w:t xml:space="preserve">k6, JMeter, Locust</w:t>
            </w:r>
          </w:p>
        </w:tc>
        <w:tc>
          <w:tcPr/>
          <w:p>
            <w:pPr>
              <w:pStyle w:val="Compact"/>
              <w:jc w:val="left"/>
            </w:pPr>
            <w:r>
              <w:t xml:space="preserve">k6 run tests/perf/login.js</w:t>
            </w:r>
          </w:p>
        </w:tc>
      </w:tr>
      <w:tr>
        <w:tc>
          <w:tcPr/>
          <w:p>
            <w:pPr>
              <w:pStyle w:val="Compact"/>
              <w:jc w:val="left"/>
            </w:pPr>
            <w:r>
              <w:t xml:space="preserve">Security (SAST/SCA/DAST)</w:t>
            </w:r>
          </w:p>
        </w:tc>
        <w:tc>
          <w:tcPr/>
          <w:p>
            <w:pPr>
              <w:pStyle w:val="Compact"/>
              <w:jc w:val="left"/>
            </w:pPr>
            <w:r>
              <w:t xml:space="preserve">Bandit, Snyk, ZAP, Trivy</w:t>
            </w:r>
          </w:p>
        </w:tc>
        <w:tc>
          <w:tcPr/>
          <w:p>
            <w:pPr>
              <w:pStyle w:val="Compact"/>
              <w:jc w:val="left"/>
            </w:pPr>
            <w:r>
              <w:t xml:space="preserve">snyk test, zap-baseline.py -t URL</w:t>
            </w:r>
          </w:p>
        </w:tc>
      </w:tr>
      <w:tr>
        <w:tc>
          <w:tcPr/>
          <w:p>
            <w:pPr>
              <w:pStyle w:val="Compact"/>
              <w:jc w:val="left"/>
            </w:pPr>
            <w:r>
              <w:t xml:space="preserve">Accessibility</w:t>
            </w:r>
          </w:p>
        </w:tc>
        <w:tc>
          <w:tcPr/>
          <w:p>
            <w:pPr>
              <w:pStyle w:val="Compact"/>
              <w:jc w:val="left"/>
            </w:pPr>
            <w:r>
              <w:t xml:space="preserve">axe-core, Pa11y, Lighthouse</w:t>
            </w:r>
          </w:p>
        </w:tc>
        <w:tc>
          <w:tcPr/>
          <w:p>
            <w:pPr>
              <w:pStyle w:val="Compact"/>
              <w:jc w:val="left"/>
            </w:pPr>
            <w:r>
              <w:rPr>
                <w:rStyle w:val="VerbatimChar"/>
              </w:rPr>
              <w:t xml:space="preserve">axe --save reports/axe.json</w:t>
            </w:r>
            <w:r>
              <w:t xml:space="preserve"> </w:t>
            </w:r>
            <w:r>
              <w:t xml:space="preserve">→</w:t>
            </w:r>
            <w:r>
              <w:t xml:space="preserve"> </w:t>
            </w:r>
            <w:r>
              <w:rPr>
                <w:rStyle w:val="VerbatimChar"/>
              </w:rPr>
              <w:t xml:space="preserve">scripts/check-a11y.py</w:t>
            </w:r>
            <w:r>
              <w:t xml:space="preserve"> </w:t>
            </w:r>
            <w:r>
              <w:t xml:space="preserve">→</w:t>
            </w:r>
            <w:r>
              <w:t xml:space="preserve"> </w:t>
            </w:r>
            <w:r>
              <w:rPr>
                <w:rStyle w:val="VerbatimChar"/>
              </w:rPr>
              <w:t xml:space="preserve">pa11y-ci</w:t>
            </w:r>
            <w:r>
              <w:t xml:space="preserve"> </w:t>
            </w:r>
            <w:r>
              <w:t xml:space="preserve">→ Lighthouse score gate</w:t>
            </w:r>
          </w:p>
        </w:tc>
      </w:tr>
      <w:tr>
        <w:tc>
          <w:tcPr/>
          <w:p>
            <w:pPr>
              <w:pStyle w:val="Compact"/>
              <w:jc w:val="left"/>
            </w:pPr>
            <w:r>
              <w:t xml:space="preserve">Reporting / Visualisation</w:t>
            </w:r>
          </w:p>
        </w:tc>
        <w:tc>
          <w:tcPr/>
          <w:p>
            <w:pPr>
              <w:pStyle w:val="Compact"/>
              <w:jc w:val="left"/>
            </w:pPr>
            <w:r>
              <w:t xml:space="preserve">Allure, Grafana, SonarQube</w:t>
            </w:r>
          </w:p>
        </w:tc>
        <w:tc>
          <w:tcPr/>
          <w:p>
            <w:pPr>
              <w:pStyle w:val="Compact"/>
              <w:jc w:val="left"/>
            </w:pPr>
            <w:r>
              <w:t xml:space="preserve">Upload metrics for dashboards</w:t>
            </w:r>
          </w:p>
        </w:tc>
      </w:tr>
    </w:tbl>
    <w:p>
      <w:pPr>
        <w:pStyle w:val="BodyText"/>
      </w:pPr>
      <w:r>
        <w:rPr>
          <w:bCs/>
          <w:b/>
        </w:rPr>
        <w:t xml:space="preserve">Knowledge Check 6.3</w:t>
      </w:r>
    </w:p>
    <w:p>
      <w:pPr>
        <w:numPr>
          <w:ilvl w:val="0"/>
          <w:numId w:val="1067"/>
        </w:numPr>
        <w:pStyle w:val="Compact"/>
      </w:pPr>
      <w:r>
        <w:t xml:space="preserve">Why code-based tools (k6, Pa11y CI)?</w:t>
      </w:r>
    </w:p>
    <w:p>
      <w:pPr>
        <w:numPr>
          <w:ilvl w:val="0"/>
          <w:numId w:val="1067"/>
        </w:numPr>
        <w:pStyle w:val="Compact"/>
      </w:pPr>
      <w:r>
        <w:t xml:space="preserve">Why combine SAST + DAST + SCA?</w:t>
      </w:r>
    </w:p>
    <w:p>
      <w:pPr>
        <w:pStyle w:val="BlockText"/>
      </w:pPr>
      <w:r>
        <w:t xml:space="preserve">Answers to 6.3 are at the end of this reader. Write yours down before you look.</w:t>
      </w:r>
    </w:p>
    <w:bookmarkEnd w:id="122"/>
    <w:bookmarkStart w:id="123" w:name="example-pipeline-github-actions"/>
    <w:p>
      <w:pPr>
        <w:pStyle w:val="Heading2"/>
      </w:pPr>
      <w:r>
        <w:t xml:space="preserve">6.4 Example Pipeline (GitHub Actions)</w:t>
      </w:r>
    </w:p>
    <w:p>
      <w:pPr>
        <w:pStyle w:val="SourceCode"/>
      </w:pPr>
      <w:r>
        <w:rPr>
          <w:rStyle w:val="FunctionTok"/>
        </w:rPr>
        <w:t xml:space="preserve">name</w:t>
      </w:r>
      <w:r>
        <w:rPr>
          <w:rStyle w:val="KeywordTok"/>
        </w:rPr>
        <w:t xml:space="preserve">:</w:t>
      </w:r>
      <w:r>
        <w:rPr>
          <w:rStyle w:val="AttributeTok"/>
        </w:rPr>
        <w:t xml:space="preserve"> NonFunctionalQuality</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nft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CommentTok"/>
        </w:rPr>
        <w:t xml:space="preserve">      # k6 is not on the runner. Without this step the next one fails with</w:t>
      </w:r>
      <w:r>
        <w:br/>
      </w:r>
      <w:r>
        <w:rPr>
          <w:rStyle w:val="CommentTok"/>
        </w:rPr>
        <w:t xml:space="preserve">      # "k6: command not found" and it looks like a performance failure.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grafana/setup-k6-action@v1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Performance Test</w:t>
      </w:r>
      <w:r>
        <w:br/>
      </w:r>
      <w:r>
        <w:rPr>
          <w:rStyle w:val="AttributeTok"/>
        </w:rPr>
        <w:t xml:space="preserve">        </w:t>
      </w:r>
      <w:r>
        <w:rPr>
          <w:rStyle w:val="FunctionTok"/>
        </w:rPr>
        <w:t xml:space="preserve">run</w:t>
      </w:r>
      <w:r>
        <w:rPr>
          <w:rStyle w:val="KeywordTok"/>
        </w:rPr>
        <w:t xml:space="preserve">:</w:t>
      </w:r>
      <w:r>
        <w:rPr>
          <w:rStyle w:val="AttributeTok"/>
        </w:rPr>
        <w:t xml:space="preserve"> k6 run quality/performance/load.js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 vars.STAGING_URL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Snyk Scan</w:t>
      </w:r>
      <w:r>
        <w:br/>
      </w:r>
      <w:r>
        <w:rPr>
          <w:rStyle w:val="CommentTok"/>
        </w:rPr>
        <w:t xml:space="preserve">        # Pinned. @master is not a version — a third-party action runs with</w:t>
      </w:r>
      <w:r>
        <w:br/>
      </w:r>
      <w:r>
        <w:rPr>
          <w:rStyle w:val="CommentTok"/>
        </w:rPr>
        <w:t xml:space="preserve">        # your pipeline's permissions and can read your secrets.</w:t>
      </w:r>
      <w:r>
        <w:br/>
      </w:r>
      <w:r>
        <w:rPr>
          <w:rStyle w:val="AttributeTok"/>
        </w:rPr>
        <w:t xml:space="preserve">        </w:t>
      </w:r>
      <w:r>
        <w:rPr>
          <w:rStyle w:val="FunctionTok"/>
        </w:rPr>
        <w:t xml:space="preserve">uses</w:t>
      </w:r>
      <w:r>
        <w:rPr>
          <w:rStyle w:val="KeywordTok"/>
        </w:rPr>
        <w:t xml:space="preserve">:</w:t>
      </w:r>
      <w:r>
        <w:rPr>
          <w:rStyle w:val="AttributeTok"/>
        </w:rPr>
        <w:t xml:space="preserve"> snyk/actions/setup@0.4.0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rPr>
          <w:rStyle w:val="CommentTok"/>
        </w:rPr>
        <w:t xml:space="preserve">      # zap-baseline.py is not on the runner either — same trap as k6 above,</w:t>
      </w:r>
      <w:r>
        <w:br/>
      </w:r>
      <w:r>
        <w:rPr>
          <w:rStyle w:val="CommentTok"/>
        </w:rPr>
        <w:t xml:space="preserve">      # one step lower. The action brings its own container.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ZAP Baseline</w:t>
      </w:r>
      <w:r>
        <w:br/>
      </w:r>
      <w:r>
        <w:rPr>
          <w:rStyle w:val="AttributeTok"/>
        </w:rPr>
        <w:t xml:space="preserve">        </w:t>
      </w:r>
      <w:r>
        <w:rPr>
          <w:rStyle w:val="FunctionTok"/>
        </w:rPr>
        <w:t xml:space="preserve">uses</w:t>
      </w:r>
      <w:r>
        <w:rPr>
          <w:rStyle w:val="KeywordTok"/>
        </w:rPr>
        <w:t xml:space="preserve">:</w:t>
      </w:r>
      <w:r>
        <w:rPr>
          <w:rStyle w:val="AttributeTok"/>
        </w:rPr>
        <w:t xml:space="preserve"> zaproxy/action-baseline@v0.15.0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 vars.STAGING_URL }}</w:t>
      </w:r>
      <w:r>
        <w:br/>
      </w:r>
      <w:r>
        <w:rPr>
          <w:rStyle w:val="AttributeTok"/>
        </w:rPr>
        <w:t xml:space="preserve">          </w:t>
      </w:r>
      <w:r>
        <w:rPr>
          <w:rStyle w:val="FunctionTok"/>
        </w:rPr>
        <w:t xml:space="preserve">rules_file_name</w:t>
      </w:r>
      <w:r>
        <w:rPr>
          <w:rStyle w:val="KeywordTok"/>
        </w:rPr>
        <w:t xml:space="preserve">:</w:t>
      </w:r>
      <w:r>
        <w:rPr>
          <w:rStyle w:val="AttributeTok"/>
        </w:rPr>
        <w:t xml:space="preserve"> quality/security/zap-rules.tsv</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Accessibility Audit</w:t>
      </w:r>
      <w:r>
        <w:br/>
      </w:r>
      <w:r>
        <w:rPr>
          <w:rStyle w:val="CommentTok"/>
        </w:rPr>
        <w:t xml:space="preserve">        # The full three-tool form is in §5.8. The gate is applied by</w:t>
      </w:r>
      <w:r>
        <w:br/>
      </w:r>
      <w:r>
        <w:rPr>
          <w:rStyle w:val="CommentTok"/>
        </w:rPr>
        <w:t xml:space="preserve">        # scripts/check-a11y.py, not by any of the tools themselves.</w:t>
      </w:r>
      <w:r>
        <w:br/>
      </w:r>
      <w:r>
        <w:rPr>
          <w:rStyle w:val="FunctionTok"/>
        </w:rPr>
        <w:t xml:space="preserve">        run</w:t>
      </w:r>
      <w:r>
        <w:rPr>
          <w:rStyle w:val="KeywordTok"/>
        </w:rPr>
        <w:t xml:space="preserve">: </w:t>
      </w:r>
      <w:r>
        <w:rPr>
          <w:rStyle w:val="CharTok"/>
        </w:rPr>
        <w:t xml:space="preserve">|</w:t>
      </w:r>
      <w:r>
        <w:br/>
      </w:r>
      <w:r>
        <w:rPr>
          <w:rStyle w:val="NormalTok"/>
        </w:rPr>
        <w:t xml:space="preserve">          axe http://localhost:8080 --tags wcag2a,wcag2aa,wcag21a,wcag21aa \</w:t>
      </w:r>
      <w:r>
        <w:br/>
      </w:r>
      <w:r>
        <w:rPr>
          <w:rStyle w:val="NormalTok"/>
        </w:rPr>
        <w:t xml:space="preserve">            --save reports/axe.json</w:t>
      </w:r>
      <w:r>
        <w:br/>
      </w:r>
      <w:r>
        <w:rPr>
          <w:rStyle w:val="NormalTok"/>
        </w:rPr>
        <w:t xml:space="preserve">          python3 scripts/check-a11y.py reports/axe.json</w:t>
      </w:r>
      <w:r>
        <w:br/>
      </w:r>
      <w:r>
        <w:rPr>
          <w:rStyle w:val="NormalTok"/>
        </w:rPr>
        <w:t xml:space="preserve">          pa11y-ci --config quality/accessibility/pa11y.json</w:t>
      </w:r>
      <w:r>
        <w:br/>
      </w:r>
      <w:r>
        <w:rPr>
          <w:rStyle w:val="CommentTok"/>
        </w:rPr>
        <w:t xml:space="preserve">      # if: always() matters here more than anywhere else in the file. Without</w:t>
      </w:r>
      <w:r>
        <w:br/>
      </w:r>
      <w:r>
        <w:rPr>
          <w:rStyle w:val="CommentTok"/>
        </w:rPr>
        <w:t xml:space="preserve">      # it, a threshold breach skips this step — so on exactly the runs you</w:t>
      </w:r>
      <w:r>
        <w:br/>
      </w:r>
      <w:r>
        <w:rPr>
          <w:rStyle w:val="CommentTok"/>
        </w:rPr>
        <w:t xml:space="preserve">      # most want the evidence from, nothing is stored.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Reports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nft-reports</w:t>
      </w:r>
      <w:r>
        <w:br/>
      </w:r>
      <w:r>
        <w:rPr>
          <w:rStyle w:val="AttributeTok"/>
        </w:rPr>
        <w:t xml:space="preserve">          </w:t>
      </w:r>
      <w:r>
        <w:rPr>
          <w:rStyle w:val="FunctionTok"/>
        </w:rPr>
        <w:t xml:space="preserve">path</w:t>
      </w:r>
      <w:r>
        <w:rPr>
          <w:rStyle w:val="KeywordTok"/>
        </w:rPr>
        <w:t xml:space="preserve">:</w:t>
      </w:r>
      <w:r>
        <w:rPr>
          <w:rStyle w:val="AttributeTok"/>
        </w:rPr>
        <w:t xml:space="preserve"> reports/</w:t>
      </w:r>
    </w:p>
    <w:p>
      <w:pPr>
        <w:pStyle w:val="FirstParagraph"/>
      </w:pPr>
      <w:r>
        <w:rPr>
          <w:bCs/>
          <w:b/>
        </w:rPr>
        <w:t xml:space="preserve">Pipeline Logic</w:t>
      </w:r>
    </w:p>
    <w:p>
      <w:pPr>
        <w:pStyle w:val="BodyText"/>
      </w:pPr>
      <w:r>
        <w:t xml:space="preserve">Stops if p95 &gt; 500 ms or any High/Critical vulnerabilities are detected. Stores artifacts for trend analysis. Produces a unified Non-Functional Summary.</w:t>
      </w:r>
    </w:p>
    <w:p>
      <w:pPr>
        <w:pStyle w:val="BodyText"/>
      </w:pPr>
      <w:r>
        <w:rPr>
          <w:bCs/>
          <w:b/>
        </w:rPr>
        <w:t xml:space="preserve">Try It Yourself 6.4 — PR Badge</w:t>
      </w:r>
    </w:p>
    <w:p>
      <w:pPr>
        <w:pStyle w:val="BodyText"/>
      </w:pPr>
      <w:r>
        <w:t xml:space="preserve">Add a status badge for the NonFunctionalQuality workflow to your README.</w:t>
      </w:r>
    </w:p>
    <w:bookmarkEnd w:id="123"/>
    <w:bookmarkStart w:id="124" w:name="jenkins-declarative-pipeline-equivalent"/>
    <w:p>
      <w:pPr>
        <w:pStyle w:val="Heading2"/>
      </w:pPr>
      <w:r>
        <w:t xml:space="preserve">6.5 Jenkins Declarative Pipeline Equivalent</w:t>
      </w:r>
    </w:p>
    <w:p>
      <w:pPr>
        <w:pStyle w:val="SourceCode"/>
      </w:pPr>
      <w:r>
        <w:rPr>
          <w:rStyle w:val="VerbatimChar"/>
        </w:rPr>
        <w:t xml:space="preserve">pipeline {</w:t>
      </w:r>
      <w:r>
        <w:br/>
      </w:r>
      <w:r>
        <w:rPr>
          <w:rStyle w:val="VerbatimChar"/>
        </w:rPr>
        <w:t xml:space="preserve">  agent any</w:t>
      </w:r>
      <w:r>
        <w:br/>
      </w:r>
      <w:r>
        <w:rPr>
          <w:rStyle w:val="VerbatimChar"/>
        </w:rPr>
        <w:t xml:space="preserve">  stages {</w:t>
      </w:r>
      <w:r>
        <w:br/>
      </w:r>
      <w:r>
        <w:rPr>
          <w:rStyle w:val="VerbatimChar"/>
        </w:rPr>
        <w:t xml:space="preserve">     stage('Performance'){ steps{ sh 'k6 run tests/load.js' } }</w:t>
      </w:r>
      <w:r>
        <w:br/>
      </w:r>
      <w:r>
        <w:rPr>
          <w:rStyle w:val="VerbatimChar"/>
        </w:rPr>
        <w:t xml:space="preserve">     stage('Security'){</w:t>
      </w:r>
      <w:r>
        <w:br/>
      </w:r>
      <w:r>
        <w:rPr>
          <w:rStyle w:val="VerbatimChar"/>
        </w:rPr>
        <w:t xml:space="preserve">       steps{</w:t>
      </w:r>
      <w:r>
        <w:br/>
      </w:r>
      <w:r>
        <w:rPr>
          <w:rStyle w:val="VerbatimChar"/>
        </w:rPr>
        <w:t xml:space="preserve">          sh 'snyk test'</w:t>
      </w:r>
      <w:r>
        <w:br/>
      </w:r>
      <w:r>
        <w:rPr>
          <w:rStyle w:val="VerbatimChar"/>
        </w:rPr>
        <w:t xml:space="preserve">          sh 'zap-baseline.py -t https://staging.example.com'</w:t>
      </w:r>
      <w:r>
        <w:br/>
      </w:r>
      <w:r>
        <w:rPr>
          <w:rStyle w:val="VerbatimChar"/>
        </w:rPr>
        <w:t xml:space="preserve">       }</w:t>
      </w:r>
      <w:r>
        <w:br/>
      </w:r>
      <w:r>
        <w:rPr>
          <w:rStyle w:val="VerbatimChar"/>
        </w:rPr>
        <w:t xml:space="preserve">     }</w:t>
      </w:r>
      <w:r>
        <w:br/>
      </w:r>
      <w:r>
        <w:rPr>
          <w:rStyle w:val="VerbatimChar"/>
        </w:rPr>
        <w:t xml:space="preserve">     stage('Accessibility'){ steps{ sh '''</w:t>
      </w:r>
      <w:r>
        <w:br/>
      </w:r>
      <w:r>
        <w:rPr>
          <w:rStyle w:val="VerbatimChar"/>
        </w:rPr>
        <w:t xml:space="preserve">        axe http://localhost:8080 --tags wcag2a,wcag2aa,wcag21a,wcag21aa --save reports/axe.json</w:t>
      </w:r>
      <w:r>
        <w:br/>
      </w:r>
      <w:r>
        <w:rPr>
          <w:rStyle w:val="VerbatimChar"/>
        </w:rPr>
        <w:t xml:space="preserve">        python3 scripts/check-a11y.py reports/axe.json</w:t>
      </w:r>
      <w:r>
        <w:br/>
      </w:r>
      <w:r>
        <w:rPr>
          <w:rStyle w:val="VerbatimChar"/>
        </w:rPr>
        <w:t xml:space="preserve">        pa11y-ci --config quality/accessibility/pa11y.json</w:t>
      </w:r>
      <w:r>
        <w:br/>
      </w:r>
      <w:r>
        <w:rPr>
          <w:rStyle w:val="VerbatimChar"/>
        </w:rPr>
        <w:t xml:space="preserve">     ''' } }</w:t>
      </w:r>
      <w:r>
        <w:br/>
      </w:r>
      <w:r>
        <w:rPr>
          <w:rStyle w:val="VerbatimChar"/>
        </w:rPr>
        <w:t xml:space="preserve">  }</w:t>
      </w:r>
      <w:r>
        <w:br/>
      </w:r>
      <w:r>
        <w:rPr>
          <w:rStyle w:val="VerbatimChar"/>
        </w:rPr>
        <w:t xml:space="preserve">  post {</w:t>
      </w:r>
      <w:r>
        <w:br/>
      </w:r>
      <w:r>
        <w:rPr>
          <w:rStyle w:val="VerbatimChar"/>
        </w:rPr>
        <w:t xml:space="preserve">     always { archiveArtifacts artifacts: 'reports/**/*.*', fingerprint: true }</w:t>
      </w:r>
      <w:r>
        <w:br/>
      </w:r>
      <w:r>
        <w:rPr>
          <w:rStyle w:val="VerbatimChar"/>
        </w:rPr>
        <w:t xml:space="preserve">  }</w:t>
      </w:r>
      <w:r>
        <w:br/>
      </w:r>
      <w:r>
        <w:rPr>
          <w:rStyle w:val="VerbatimChar"/>
        </w:rPr>
        <w:t xml:space="preserve">}</w:t>
      </w:r>
    </w:p>
    <w:p>
      <w:pPr>
        <w:pStyle w:val="FirstParagraph"/>
      </w:pPr>
      <w:r>
        <w:t xml:space="preserve">Instructor Insight: Jenkins remains ideal for hybrid environments needing on-prem agents or air-gapped testing.</w:t>
      </w:r>
    </w:p>
    <w:bookmarkEnd w:id="124"/>
    <w:bookmarkStart w:id="125" w:name="pipeline-quality-gates"/>
    <w:p>
      <w:pPr>
        <w:pStyle w:val="Heading2"/>
      </w:pPr>
      <w:r>
        <w:t xml:space="preserve">6.6 Pipeline Quality Gates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 Type</w:t>
            </w:r>
          </w:p>
        </w:tc>
        <w:tc>
          <w:tcPr/>
          <w:p>
            <w:pPr>
              <w:pStyle w:val="Compact"/>
              <w:jc w:val="left"/>
            </w:pPr>
            <w:r>
              <w:t xml:space="preserve">Gate Rule</w:t>
            </w:r>
          </w:p>
        </w:tc>
        <w:tc>
          <w:tcPr/>
          <w:p>
            <w:pPr>
              <w:pStyle w:val="Compact"/>
              <w:jc w:val="left"/>
            </w:pPr>
            <w:r>
              <w:t xml:space="preserve">Tool</w:t>
            </w:r>
          </w:p>
        </w:tc>
      </w:tr>
      <w:tr>
        <w:tc>
          <w:tcPr/>
          <w:p>
            <w:pPr>
              <w:pStyle w:val="Compact"/>
              <w:jc w:val="left"/>
            </w:pPr>
            <w:r>
              <w:t xml:space="preserve">Performance</w:t>
            </w:r>
          </w:p>
        </w:tc>
        <w:tc>
          <w:tcPr/>
          <w:p>
            <w:pPr>
              <w:pStyle w:val="Compact"/>
              <w:jc w:val="left"/>
            </w:pPr>
            <w:r>
              <w:t xml:space="preserve">p95 ≤ 500 ms</w:t>
            </w:r>
          </w:p>
        </w:tc>
        <w:tc>
          <w:tcPr/>
          <w:p>
            <w:pPr>
              <w:pStyle w:val="Compact"/>
              <w:jc w:val="left"/>
            </w:pPr>
            <w:r>
              <w:t xml:space="preserve">k6</w:t>
            </w:r>
          </w:p>
        </w:tc>
      </w:tr>
      <w:tr>
        <w:tc>
          <w:tcPr/>
          <w:p>
            <w:pPr>
              <w:pStyle w:val="Compact"/>
              <w:jc w:val="left"/>
            </w:pPr>
            <w:r>
              <w:t xml:space="preserve">Error Rate</w:t>
            </w:r>
          </w:p>
        </w:tc>
        <w:tc>
          <w:tcPr/>
          <w:p>
            <w:pPr>
              <w:pStyle w:val="Compact"/>
              <w:jc w:val="left"/>
            </w:pPr>
            <w:r>
              <w:t xml:space="preserve">&lt; 1% failed requests</w:t>
            </w:r>
          </w:p>
        </w:tc>
        <w:tc>
          <w:tcPr/>
          <w:p>
            <w:pPr>
              <w:pStyle w:val="Compact"/>
              <w:jc w:val="left"/>
            </w:pPr>
            <w:r>
              <w:t xml:space="preserve">k6 / JMeter</w:t>
            </w:r>
          </w:p>
        </w:tc>
      </w:tr>
      <w:tr>
        <w:tc>
          <w:tcPr/>
          <w:p>
            <w:pPr>
              <w:pStyle w:val="Compact"/>
              <w:jc w:val="left"/>
            </w:pPr>
            <w:r>
              <w:t xml:space="preserve">Security</w:t>
            </w:r>
          </w:p>
        </w:tc>
        <w:tc>
          <w:tcPr/>
          <w:p>
            <w:pPr>
              <w:pStyle w:val="Compact"/>
              <w:jc w:val="left"/>
            </w:pPr>
            <w:r>
              <w:t xml:space="preserve">No High/Critical CVEs</w:t>
            </w:r>
          </w:p>
        </w:tc>
        <w:tc>
          <w:tcPr/>
          <w:p>
            <w:pPr>
              <w:pStyle w:val="Compact"/>
              <w:jc w:val="left"/>
            </w:pPr>
            <w:r>
              <w:t xml:space="preserve">Snyk, ZAP</w:t>
            </w:r>
          </w:p>
        </w:tc>
      </w:tr>
      <w:tr>
        <w:tc>
          <w:tcPr/>
          <w:p>
            <w:pPr>
              <w:pStyle w:val="Compact"/>
              <w:jc w:val="left"/>
            </w:pPr>
            <w:r>
              <w:t xml:space="preserve">Accessibility</w:t>
            </w:r>
          </w:p>
        </w:tc>
        <w:tc>
          <w:tcPr/>
          <w:p>
            <w:pPr>
              <w:pStyle w:val="Compact"/>
              <w:jc w:val="left"/>
            </w:pPr>
            <w:r>
              <w:t xml:space="preserve">0 critical</w:t>
            </w:r>
            <w:r>
              <w:t xml:space="preserve"> </w:t>
            </w:r>
            <w:r>
              <w:rPr>
                <w:bCs/>
                <w:b/>
              </w:rPr>
              <w:t xml:space="preserve">and 0 serious</w:t>
            </w:r>
            <w:r>
              <w:t xml:space="preserve"> </w:t>
            </w:r>
            <w:r>
              <w:t xml:space="preserve">violations</w:t>
            </w:r>
            <w:r>
              <w:t xml:space="preserve"> </w:t>
            </w:r>
            <w:r>
              <w:rPr>
                <w:bCs/>
                <w:b/>
              </w:rPr>
              <w:t xml:space="preserve">and</w:t>
            </w:r>
            <w:r>
              <w:t xml:space="preserve"> </w:t>
            </w:r>
            <w:r>
              <w:t xml:space="preserve">Lighthouse ≥ 95</w:t>
            </w:r>
          </w:p>
        </w:tc>
        <w:tc>
          <w:tcPr/>
          <w:p>
            <w:pPr>
              <w:pStyle w:val="Compact"/>
              <w:jc w:val="left"/>
            </w:pPr>
            <w:r>
              <w:t xml:space="preserve">Pa11y, axe-core, Lighthouse</w:t>
            </w:r>
          </w:p>
        </w:tc>
      </w:tr>
      <w:tr>
        <w:tc>
          <w:tcPr/>
          <w:p>
            <w:pPr>
              <w:pStyle w:val="Compact"/>
              <w:jc w:val="left"/>
            </w:pPr>
            <w:r>
              <w:t xml:space="preserve">Coverage</w:t>
            </w:r>
          </w:p>
        </w:tc>
        <w:tc>
          <w:tcPr/>
          <w:p>
            <w:pPr>
              <w:pStyle w:val="Compact"/>
              <w:jc w:val="left"/>
            </w:pPr>
            <w:r>
              <w:t xml:space="preserve">≥ 80% line coverage</w:t>
            </w:r>
          </w:p>
        </w:tc>
        <w:tc>
          <w:tcPr/>
          <w:p>
            <w:pPr>
              <w:pStyle w:val="Compact"/>
              <w:jc w:val="left"/>
            </w:pPr>
            <w:r>
              <w:t xml:space="preserve">SonarQube Cloud</w:t>
            </w:r>
          </w:p>
        </w:tc>
      </w:tr>
    </w:tbl>
    <w:p>
      <w:pPr>
        <w:pStyle w:val="BodyText"/>
      </w:pPr>
      <w:r>
        <w:rPr>
          <w:bCs/>
          <w:b/>
        </w:rPr>
        <w:t xml:space="preserve">Knowledge Check 6.6</w:t>
      </w:r>
    </w:p>
    <w:p>
      <w:pPr>
        <w:numPr>
          <w:ilvl w:val="0"/>
          <w:numId w:val="1068"/>
        </w:numPr>
        <w:pStyle w:val="Compact"/>
      </w:pPr>
      <w:r>
        <w:t xml:space="preserve">Which gates should always block?</w:t>
      </w:r>
    </w:p>
    <w:p>
      <w:pPr>
        <w:numPr>
          <w:ilvl w:val="0"/>
          <w:numId w:val="1068"/>
        </w:numPr>
        <w:pStyle w:val="Compact"/>
      </w:pPr>
      <w:r>
        <w:t xml:space="preserve">How to avoid false blocks?</w:t>
      </w:r>
    </w:p>
    <w:p>
      <w:pPr>
        <w:pStyle w:val="BlockText"/>
      </w:pPr>
      <w:r>
        <w:t xml:space="preserve">Answers to 6.6 are at the end of this reader. Write yours down before you look.</w:t>
      </w:r>
    </w:p>
    <w:bookmarkEnd w:id="125"/>
    <w:bookmarkStart w:id="126" w:name="dashboards-and-observability"/>
    <w:p>
      <w:pPr>
        <w:pStyle w:val="Heading2"/>
      </w:pPr>
      <w:r>
        <w:t xml:space="preserve">6.7 Dashboards and Observability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Source Data</w:t>
            </w:r>
          </w:p>
        </w:tc>
        <w:tc>
          <w:tcPr/>
          <w:p>
            <w:pPr>
              <w:pStyle w:val="Compact"/>
              <w:jc w:val="left"/>
            </w:pPr>
            <w:r>
              <w:t xml:space="preserve">Visualisation Example</w:t>
            </w:r>
          </w:p>
        </w:tc>
      </w:tr>
      <w:tr>
        <w:tc>
          <w:tcPr/>
          <w:p>
            <w:pPr>
              <w:pStyle w:val="Compact"/>
              <w:jc w:val="left"/>
            </w:pPr>
            <w:r>
              <w:t xml:space="preserve">Grafana</w:t>
            </w:r>
          </w:p>
        </w:tc>
        <w:tc>
          <w:tcPr/>
          <w:p>
            <w:pPr>
              <w:pStyle w:val="Compact"/>
              <w:jc w:val="left"/>
            </w:pPr>
            <w:r>
              <w:t xml:space="preserve">k6 → InfluxDB</w:t>
            </w:r>
          </w:p>
        </w:tc>
        <w:tc>
          <w:tcPr/>
          <w:p>
            <w:pPr>
              <w:pStyle w:val="Compact"/>
              <w:jc w:val="left"/>
            </w:pPr>
            <w:r>
              <w:t xml:space="preserve">Latency heatmap + VU curve</w:t>
            </w:r>
          </w:p>
        </w:tc>
      </w:tr>
      <w:tr>
        <w:tc>
          <w:tcPr/>
          <w:p>
            <w:pPr>
              <w:pStyle w:val="Compact"/>
              <w:jc w:val="left"/>
            </w:pPr>
            <w:r>
              <w:t xml:space="preserve">SonarQube</w:t>
            </w:r>
          </w:p>
        </w:tc>
        <w:tc>
          <w:tcPr/>
          <w:p>
            <w:pPr>
              <w:pStyle w:val="Compact"/>
              <w:jc w:val="left"/>
            </w:pPr>
            <w:r>
              <w:t xml:space="preserve">Static analysis</w:t>
            </w:r>
          </w:p>
        </w:tc>
        <w:tc>
          <w:tcPr/>
          <w:p>
            <w:pPr>
              <w:pStyle w:val="Compact"/>
              <w:jc w:val="left"/>
            </w:pPr>
            <w:r>
              <w:t xml:space="preserve">Quality gate trend</w:t>
            </w:r>
          </w:p>
        </w:tc>
      </w:tr>
      <w:tr>
        <w:tc>
          <w:tcPr/>
          <w:p>
            <w:pPr>
              <w:pStyle w:val="Compact"/>
              <w:jc w:val="left"/>
            </w:pPr>
            <w:r>
              <w:t xml:space="preserve">Allure</w:t>
            </w:r>
          </w:p>
        </w:tc>
        <w:tc>
          <w:tcPr/>
          <w:p>
            <w:pPr>
              <w:pStyle w:val="Compact"/>
              <w:jc w:val="left"/>
            </w:pPr>
            <w:r>
              <w:t xml:space="preserve">Test reports</w:t>
            </w:r>
          </w:p>
        </w:tc>
        <w:tc>
          <w:tcPr/>
          <w:p>
            <w:pPr>
              <w:pStyle w:val="Compact"/>
              <w:jc w:val="left"/>
            </w:pPr>
            <w:r>
              <w:t xml:space="preserve">Combined E2E + NFT view</w:t>
            </w:r>
          </w:p>
        </w:tc>
      </w:tr>
      <w:tr>
        <w:tc>
          <w:tcPr/>
          <w:p>
            <w:pPr>
              <w:pStyle w:val="Compact"/>
              <w:jc w:val="left"/>
            </w:pPr>
            <w:r>
              <w:t xml:space="preserve">ELK / Prometheus</w:t>
            </w:r>
          </w:p>
        </w:tc>
        <w:tc>
          <w:tcPr/>
          <w:p>
            <w:pPr>
              <w:pStyle w:val="Compact"/>
              <w:jc w:val="left"/>
            </w:pPr>
            <w:r>
              <w:t xml:space="preserve">App logs + metrics</w:t>
            </w:r>
          </w:p>
        </w:tc>
        <w:tc>
          <w:tcPr/>
          <w:p>
            <w:pPr>
              <w:pStyle w:val="Compact"/>
              <w:jc w:val="left"/>
            </w:pPr>
            <w:r>
              <w:t xml:space="preserve">Error % + CPU usage</w:t>
            </w:r>
          </w:p>
        </w:tc>
      </w:tr>
    </w:tbl>
    <w:p>
      <w:pPr>
        <w:pStyle w:val="BodyText"/>
      </w:pPr>
      <w:r>
        <w:rPr>
          <w:bCs/>
          <w:b/>
        </w:rPr>
        <w:t xml:space="preserve">Project Task 6.7 — Single Pane</w:t>
      </w:r>
    </w:p>
    <w:p>
      <w:pPr>
        <w:pStyle w:val="BodyText"/>
      </w:pPr>
      <w:r>
        <w:t xml:space="preserve">Build one Grafana board showing p50/p95/p99, req/s, error%, and CPU%.</w:t>
      </w:r>
    </w:p>
    <w:bookmarkEnd w:id="126"/>
    <w:bookmarkStart w:id="127" w:name="balancing-cost-and-coverage"/>
    <w:p>
      <w:pPr>
        <w:pStyle w:val="Heading2"/>
      </w:pPr>
      <w:r>
        <w:t xml:space="preserve">6.8 Balancing Cost and Coverage</w:t>
      </w:r>
    </w:p>
    <w:p>
      <w:pPr>
        <w:pStyle w:val="FirstParagraph"/>
      </w:pPr>
      <w:r>
        <w:t xml:space="preserve">NFT tests can be resource-intensive — design tiers:</w:t>
      </w:r>
    </w:p>
    <w:p>
      <w:pPr>
        <w:numPr>
          <w:ilvl w:val="0"/>
          <w:numId w:val="1069"/>
        </w:numPr>
        <w:pStyle w:val="Compact"/>
      </w:pPr>
      <w:r>
        <w:t xml:space="preserve">Shift-Left smoke tests on feature branches.</w:t>
      </w:r>
    </w:p>
    <w:p>
      <w:pPr>
        <w:numPr>
          <w:ilvl w:val="0"/>
          <w:numId w:val="1069"/>
        </w:numPr>
        <w:pStyle w:val="Compact"/>
      </w:pPr>
      <w:r>
        <w:t xml:space="preserve">Run full DAST + soak nightly.</w:t>
      </w:r>
    </w:p>
    <w:p>
      <w:pPr>
        <w:numPr>
          <w:ilvl w:val="0"/>
          <w:numId w:val="1069"/>
        </w:numPr>
        <w:pStyle w:val="Compact"/>
      </w:pPr>
      <w:r>
        <w:t xml:space="preserve">Scale VUs to env size — a 2-vCPU staging box cannot answer a question about a</w:t>
      </w:r>
      <w:r>
        <w:t xml:space="preserve"> </w:t>
      </w:r>
      <w:r>
        <w:t xml:space="preserve">16-vCPU production one, and a test that ignores that is measuring the runner.</w:t>
      </w:r>
    </w:p>
    <w:p>
      <w:pPr>
        <w:numPr>
          <w:ilvl w:val="0"/>
          <w:numId w:val="1069"/>
        </w:numPr>
        <w:pStyle w:val="Compact"/>
      </w:pPr>
      <w:r>
        <w:t xml:space="preserve">Retire what no longer earns its minutes. A nightly suite grows by accretion;</w:t>
      </w:r>
      <w:r>
        <w:t xml:space="preserve"> </w:t>
      </w:r>
      <w:r>
        <w:t xml:space="preserve">nothing in a pipeline ever asks to be deleted.</w:t>
      </w:r>
    </w:p>
    <w:p>
      <w:pPr>
        <w:pStyle w:val="FirstParagraph"/>
      </w:pPr>
      <w:r>
        <w:rPr>
          <w:bCs/>
          <w:b/>
        </w:rPr>
        <w:t xml:space="preserve">Try It Yourself 6.8 — Tiered Matrix</w:t>
      </w:r>
    </w:p>
    <w:p>
      <w:pPr>
        <w:pStyle w:val="BodyText"/>
      </w:pPr>
      <w:r>
        <w:t xml:space="preserve">Use ephemeral cloud runners. Define matrix: branch → smoke; PR → targeted; nightly → full; pre-release → endurance/DAST.</w:t>
      </w:r>
    </w:p>
    <w:bookmarkEnd w:id="127"/>
    <w:bookmarkStart w:id="128" w:name="security-and-compliance-integration"/>
    <w:p>
      <w:pPr>
        <w:pStyle w:val="Heading2"/>
      </w:pPr>
      <w:r>
        <w:t xml:space="preserve">6.9 Security and Compliance Integration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Automated Evidence</w:t>
            </w:r>
          </w:p>
        </w:tc>
      </w:tr>
      <w:tr>
        <w:tc>
          <w:tcPr/>
          <w:p>
            <w:pPr>
              <w:pStyle w:val="Compact"/>
              <w:jc w:val="left"/>
            </w:pPr>
            <w:r>
              <w:t xml:space="preserve">OWASP Top 10 Coverage</w:t>
            </w:r>
          </w:p>
        </w:tc>
        <w:tc>
          <w:tcPr/>
          <w:p>
            <w:pPr>
              <w:pStyle w:val="Compact"/>
              <w:jc w:val="left"/>
            </w:pPr>
            <w:r>
              <w:t xml:space="preserve">ZAP/Snyk reports</w:t>
            </w:r>
          </w:p>
        </w:tc>
      </w:tr>
      <w:tr>
        <w:tc>
          <w:tcPr/>
          <w:p>
            <w:pPr>
              <w:pStyle w:val="Compact"/>
              <w:jc w:val="left"/>
            </w:pPr>
            <w:r>
              <w:t xml:space="preserve">WCAG 2.1 AA</w:t>
            </w:r>
          </w:p>
        </w:tc>
        <w:tc>
          <w:tcPr/>
          <w:p>
            <w:pPr>
              <w:pStyle w:val="Compact"/>
              <w:jc w:val="left"/>
            </w:pPr>
            <w:r>
              <w:t xml:space="preserve">axe-core logs + screenshots</w:t>
            </w:r>
          </w:p>
        </w:tc>
      </w:tr>
      <w:tr>
        <w:tc>
          <w:tcPr/>
          <w:p>
            <w:pPr>
              <w:pStyle w:val="Compact"/>
              <w:jc w:val="left"/>
            </w:pPr>
            <w:r>
              <w:t xml:space="preserve">SOC 2 / ISO 27001</w:t>
            </w:r>
          </w:p>
        </w:tc>
        <w:tc>
          <w:tcPr/>
          <w:p>
            <w:pPr>
              <w:pStyle w:val="Compact"/>
              <w:jc w:val="left"/>
            </w:pPr>
            <w:r>
              <w:t xml:space="preserve">Pipeline logs + audit trail</w:t>
            </w:r>
          </w:p>
        </w:tc>
      </w:tr>
      <w:tr>
        <w:tc>
          <w:tcPr/>
          <w:p>
            <w:pPr>
              <w:pStyle w:val="Compact"/>
              <w:jc w:val="left"/>
            </w:pPr>
            <w:r>
              <w:t xml:space="preserve">Performance SLA</w:t>
            </w:r>
          </w:p>
        </w:tc>
        <w:tc>
          <w:tcPr/>
          <w:p>
            <w:pPr>
              <w:pStyle w:val="Compact"/>
              <w:jc w:val="left"/>
            </w:pPr>
            <w:r>
              <w:t xml:space="preserve">Grafana dashboards</w:t>
            </w:r>
          </w:p>
        </w:tc>
      </w:tr>
    </w:tbl>
    <w:p>
      <w:pPr>
        <w:pStyle w:val="BodyText"/>
      </w:pPr>
      <w:r>
        <w:rPr>
          <w:bCs/>
          <w:b/>
        </w:rPr>
        <w:t xml:space="preserve">Knowledge Check 6.9</w:t>
      </w:r>
    </w:p>
    <w:p>
      <w:pPr>
        <w:numPr>
          <w:ilvl w:val="0"/>
          <w:numId w:val="1070"/>
        </w:numPr>
        <w:pStyle w:val="Compact"/>
      </w:pPr>
      <w:r>
        <w:t xml:space="preserve">Why store artifacts?</w:t>
      </w:r>
    </w:p>
    <w:p>
      <w:pPr>
        <w:numPr>
          <w:ilvl w:val="0"/>
          <w:numId w:val="1070"/>
        </w:numPr>
        <w:pStyle w:val="Compact"/>
      </w:pPr>
      <w:r>
        <w:t xml:space="preserve">Which document helps audits most?</w:t>
      </w:r>
    </w:p>
    <w:p>
      <w:pPr>
        <w:pStyle w:val="BlockText"/>
      </w:pPr>
      <w:r>
        <w:t xml:space="preserve">Answers to 6.9 are at the end of this reader. Write yours down before you look.</w:t>
      </w:r>
    </w:p>
    <w:bookmarkEnd w:id="128"/>
    <w:bookmarkStart w:id="129" w:name="X8329f7d7405b2894d331548d149c84c3871992d"/>
    <w:p>
      <w:pPr>
        <w:pStyle w:val="Heading2"/>
      </w:pPr>
      <w:r>
        <w:t xml:space="preserve">6.10 Case Study — Unified Quality Pipeline for a Healthcare API</w:t>
      </w:r>
    </w:p>
    <w:p>
      <w:pPr>
        <w:pStyle w:val="FirstParagraph"/>
      </w:pPr>
      <w:r>
        <w:t xml:space="preserve">Context: HIPAA-regulated startup needing integrated NFT. Actions: Jenkins pipeline with k6, ZAP, axe-core + Grafana dashboards. Results: Response time ↓ 35%; CVE exposure fixed &lt; 24 h; a11y score 72 → 97. Lesson: Integrated pipelines turn NFT into predictive quality practice.</w:t>
      </w:r>
    </w:p>
    <w:bookmarkEnd w:id="129"/>
    <w:bookmarkStart w:id="130" w:name="reflection-and-discussion-questions-5"/>
    <w:p>
      <w:pPr>
        <w:pStyle w:val="Heading2"/>
      </w:pPr>
      <w:r>
        <w:t xml:space="preserve">6.11 Reflection and Discussion Questions</w:t>
      </w:r>
    </w:p>
    <w:p>
      <w:pPr>
        <w:numPr>
          <w:ilvl w:val="0"/>
          <w:numId w:val="1071"/>
        </w:numPr>
        <w:pStyle w:val="Compact"/>
      </w:pPr>
      <w:r>
        <w:t xml:space="preserve">How do you balance runtime cost vs depth?</w:t>
      </w:r>
    </w:p>
    <w:p>
      <w:pPr>
        <w:numPr>
          <w:ilvl w:val="0"/>
          <w:numId w:val="1071"/>
        </w:numPr>
        <w:pStyle w:val="Compact"/>
      </w:pPr>
      <w:r>
        <w:t xml:space="preserve">Which metrics must block production deploys?</w:t>
      </w:r>
    </w:p>
    <w:p>
      <w:pPr>
        <w:numPr>
          <w:ilvl w:val="0"/>
          <w:numId w:val="1071"/>
        </w:numPr>
        <w:pStyle w:val="Compact"/>
      </w:pPr>
      <w:r>
        <w:t xml:space="preserve">How can dashboards change culture?</w:t>
      </w:r>
    </w:p>
    <w:p>
      <w:pPr>
        <w:numPr>
          <w:ilvl w:val="0"/>
          <w:numId w:val="1071"/>
        </w:numPr>
        <w:pStyle w:val="Compact"/>
      </w:pPr>
      <w:r>
        <w:t xml:space="preserve">How can NFT metrics predict user satisfaction?</w:t>
      </w:r>
    </w:p>
    <w:bookmarkEnd w:id="130"/>
    <w:bookmarkStart w:id="131" w:name="key-takeaways-5"/>
    <w:p>
      <w:pPr>
        <w:pStyle w:val="Heading2"/>
      </w:pPr>
      <w:r>
        <w:t xml:space="preserve">6.12 Key Takeaways</w:t>
      </w:r>
    </w:p>
    <w:p>
      <w:pPr>
        <w:numPr>
          <w:ilvl w:val="0"/>
          <w:numId w:val="1072"/>
        </w:numPr>
        <w:pStyle w:val="Compact"/>
      </w:pPr>
      <w:r>
        <w:t xml:space="preserve">NFT in CI/CD = continuous verification of performance, security, and a11y.</w:t>
      </w:r>
    </w:p>
    <w:p>
      <w:pPr>
        <w:numPr>
          <w:ilvl w:val="0"/>
          <w:numId w:val="1072"/>
        </w:numPr>
        <w:pStyle w:val="Compact"/>
      </w:pPr>
      <w:r>
        <w:t xml:space="preserve">Automated gates enforce standards.</w:t>
      </w:r>
    </w:p>
    <w:p>
      <w:pPr>
        <w:numPr>
          <w:ilvl w:val="0"/>
          <w:numId w:val="1072"/>
        </w:numPr>
        <w:pStyle w:val="Compact"/>
      </w:pPr>
      <w:r>
        <w:t xml:space="preserve">Dashboards create visibility and accountability.</w:t>
      </w:r>
    </w:p>
    <w:p>
      <w:pPr>
        <w:numPr>
          <w:ilvl w:val="0"/>
          <w:numId w:val="1072"/>
        </w:numPr>
        <w:pStyle w:val="Compact"/>
      </w:pPr>
      <w:r>
        <w:t xml:space="preserve">Tiered execution controls cost.</w:t>
      </w:r>
    </w:p>
    <w:p>
      <w:pPr>
        <w:numPr>
          <w:ilvl w:val="0"/>
          <w:numId w:val="1072"/>
        </w:numPr>
        <w:pStyle w:val="Compact"/>
      </w:pPr>
      <w:r>
        <w:t xml:space="preserve">NFT integration = core DevSecOps practice.</w:t>
      </w:r>
    </w:p>
    <w:bookmarkEnd w:id="131"/>
    <w:bookmarkStart w:id="133" w:name="references"/>
    <w:p>
      <w:pPr>
        <w:pStyle w:val="Heading2"/>
      </w:pPr>
      <w:r>
        <w:t xml:space="preserve">6.13 References</w:t>
      </w:r>
    </w:p>
    <w:p>
      <w:pPr>
        <w:pStyle w:val="FirstParagraph"/>
      </w:pPr>
      <w:r>
        <w:t xml:space="preserve">Grafana Labs. (2026). k6 documentation. https://grafana.com/docs/k6/latest/ Humble, J., &amp; Farley, D. (2010). Continuous Delivery. Addison-Wesley. ZAP Project. (2026). ZAP User Guide. https://www.zaproxy.org/ (ZAP left OWASP in 2023, moved to the Software Security Project, and since September 2024 is an independent project supported by Checkmarx —</w:t>
      </w:r>
      <w:r>
        <w:t xml:space="preserve"> </w:t>
      </w:r>
      <w:r>
        <w:t xml:space="preserve">“</w:t>
      </w:r>
      <w:r>
        <w:t xml:space="preserve">ZAP by Checkmarx</w:t>
      </w:r>
      <w:r>
        <w:t xml:space="preserve">”</w:t>
      </w:r>
      <w:r>
        <w:t xml:space="preserve">) Pa11y Project. (2024). Pa11y CI User Guide. https://pa11y.org/ Snyk Ltd. (2024). Snyk Documentation. https://docs.snyk.io/</w:t>
      </w:r>
    </w:p>
    <w:p>
      <w:pPr>
        <w:pStyle w:val="Heading3"/>
      </w:pPr>
      <w:bookmarkStart w:id="132" w:name="Xc0bad0964b2a0b24a689f7d7cb9378f9fc1b2e0"/>
      <w:r>
        <w:t xml:space="preserve">Extension material — not assessed, not required by Week 4</w:t>
      </w:r>
      <w:bookmarkEnd w:id="132"/>
    </w:p>
    <w:p>
      <w:pPr>
        <w:pStyle w:val="BlockText"/>
      </w:pPr>
      <w:r>
        <w:rPr>
          <w:bCs/>
          <w:b/>
        </w:rPr>
        <w:t xml:space="preserve">Observability-as-code, pipeline cost efficiency and audit reporting.</w:t>
      </w:r>
    </w:p>
    <w:p>
      <w:pPr>
        <w:pStyle w:val="BlockText"/>
      </w:pPr>
      <w:r>
        <w:t xml:space="preserve">Everything from here to the end of this chapter is</w:t>
      </w:r>
      <w:r>
        <w:t xml:space="preserve"> </w:t>
      </w:r>
      <w:r>
        <w:rPr>
          <w:bCs/>
          <w:b/>
        </w:rPr>
        <w:t xml:space="preserve">extension</w:t>
      </w:r>
      <w:r>
        <w:t xml:space="preserve">: it carries no</w:t>
      </w:r>
      <w:r>
        <w:t xml:space="preserve"> </w:t>
      </w:r>
      <w:r>
        <w:t xml:space="preserve">instructional minutes in the day plan, no rubric weight, and nothing in Week 4</w:t>
      </w:r>
      <w:r>
        <w:t xml:space="preserve"> </w:t>
      </w:r>
      <w:r>
        <w:t xml:space="preserve">depends on it. Read it, set it as homework, or skip it — the week’s exit gate</w:t>
      </w:r>
      <w:r>
        <w:t xml:space="preserve"> </w:t>
      </w:r>
      <w:r>
        <w:t xml:space="preserve">is unaffected either way.</w:t>
      </w:r>
    </w:p>
    <w:p>
      <w:pPr>
        <w:pStyle w:val="BlockText"/>
      </w:pPr>
      <w:r>
        <w:t xml:space="preserve">It is in the reader rather than cut because a quality engineer meets this</w:t>
      </w:r>
      <w:r>
        <w:t xml:space="preserve"> </w:t>
      </w:r>
      <w:r>
        <w:t xml:space="preserve">material in the field and almost never in a curriculum. Marking it is what</w:t>
      </w:r>
      <w:r>
        <w:t xml:space="preserve"> </w:t>
      </w:r>
      <w:r>
        <w:t xml:space="preserve">lets it stay: an unmarked appended section reads as content an instructor is</w:t>
      </w:r>
      <w:r>
        <w:t xml:space="preserve"> </w:t>
      </w:r>
      <w:r>
        <w:t xml:space="preserve">behind on, and the thing an instructor cuts when they feel behind is the</w:t>
      </w:r>
      <w:r>
        <w:t xml:space="preserve"> </w:t>
      </w:r>
      <w:r>
        <w:t xml:space="preserve">hands-on block. See</w:t>
      </w:r>
      <w:r>
        <w:t xml:space="preserve"> </w:t>
      </w:r>
      <w:r>
        <w:rPr>
          <w:iCs/>
          <w:i/>
        </w:rPr>
        <w:t xml:space="preserve">Pacing</w:t>
      </w:r>
      <w:r>
        <w:t xml:space="preserve"> </w:t>
      </w:r>
      <w:r>
        <w:t xml:space="preserve">in the</w:t>
      </w:r>
      <w:r>
        <w:t xml:space="preserve"> </w:t>
      </w:r>
      <w:r>
        <w:rPr>
          <w:bCs/>
          <w:b/>
        </w:rPr>
        <w:t xml:space="preserve">Program Specification</w:t>
      </w:r>
      <w:r>
        <w:t xml:space="preserve">.</w:t>
      </w:r>
    </w:p>
    <w:bookmarkEnd w:id="133"/>
    <w:bookmarkStart w:id="134" w:name="X44ec03d655fc6e65f851ba040ed607e609d3154"/>
    <w:p>
      <w:pPr>
        <w:pStyle w:val="Heading2"/>
      </w:pPr>
      <w:r>
        <w:t xml:space="preserve">6.14 Observability-as-Code (Prometheus + Grafana Pipelines)</w:t>
      </w:r>
    </w:p>
    <w:p>
      <w:pPr>
        <w:pStyle w:val="FirstParagraph"/>
      </w:pPr>
      <w:r>
        <w:t xml:space="preserve">Concept: Treat dashboards and alerts as versioned artifacts alongside tests. Example: Terraform or Grafana Provisioning YAML</w:t>
      </w:r>
    </w:p>
    <w:p>
      <w:pPr>
        <w:pStyle w:val="SourceCode"/>
      </w:pPr>
      <w:r>
        <w:rPr>
          <w:rStyle w:val="FunctionTok"/>
        </w:rPr>
        <w:t xml:space="preserve">apiVersion</w:t>
      </w:r>
      <w:r>
        <w:rPr>
          <w:rStyle w:val="KeywordTok"/>
        </w:rPr>
        <w:t xml:space="preserve">:</w:t>
      </w:r>
      <w:r>
        <w:rPr>
          <w:rStyle w:val="AttributeTok"/>
        </w:rPr>
        <w:t xml:space="preserve"> </w:t>
      </w:r>
      <w:r>
        <w:rPr>
          <w:rStyle w:val="DecValTok"/>
        </w:rPr>
        <w:t xml:space="preserve">1</w:t>
      </w:r>
      <w:r>
        <w:br/>
      </w:r>
      <w:r>
        <w:rPr>
          <w:rStyle w:val="FunctionTok"/>
        </w:rPr>
        <w:t xml:space="preserve">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nft-dashboards</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dashboards/</w:t>
      </w:r>
    </w:p>
    <w:p>
      <w:pPr>
        <w:pStyle w:val="FirstParagraph"/>
      </w:pPr>
      <w:r>
        <w:rPr>
          <w:bCs/>
          <w:b/>
        </w:rPr>
        <w:t xml:space="preserve">Pipeline Stage</w:t>
      </w:r>
    </w:p>
    <w:p>
      <w:pPr>
        <w:pStyle w:val="SourceCode"/>
      </w:pPr>
      <w:r>
        <w:rPr>
          <w:rStyle w:val="VerbatimChar"/>
        </w:rPr>
        <w:t xml:space="preserve">- name: Deploy Observability Config</w:t>
      </w:r>
      <w:r>
        <w:br/>
      </w:r>
      <w:r>
        <w:rPr>
          <w:rStyle w:val="VerbatimChar"/>
        </w:rPr>
        <w:t xml:space="preserve">  run: terraform apply -auto-approve</w:t>
      </w:r>
    </w:p>
    <w:p>
      <w:pPr>
        <w:pStyle w:val="FirstParagraph"/>
      </w:pPr>
      <w:r>
        <w:rPr>
          <w:bCs/>
          <w:b/>
        </w:rPr>
        <w:t xml:space="preserve">Benefits</w:t>
      </w:r>
    </w:p>
    <w:p>
      <w:pPr>
        <w:numPr>
          <w:ilvl w:val="0"/>
          <w:numId w:val="1073"/>
        </w:numPr>
        <w:pStyle w:val="Compact"/>
      </w:pPr>
      <w:r>
        <w:t xml:space="preserve">Consistent dashboards across environments.</w:t>
      </w:r>
    </w:p>
    <w:p>
      <w:pPr>
        <w:numPr>
          <w:ilvl w:val="0"/>
          <w:numId w:val="1073"/>
        </w:numPr>
        <w:pStyle w:val="Compact"/>
      </w:pPr>
      <w:r>
        <w:t xml:space="preserve">Code review for metrics changes.</w:t>
      </w:r>
    </w:p>
    <w:p>
      <w:pPr>
        <w:numPr>
          <w:ilvl w:val="0"/>
          <w:numId w:val="1073"/>
        </w:numPr>
        <w:pStyle w:val="Compact"/>
      </w:pPr>
      <w:r>
        <w:t xml:space="preserve">Immutable audit trail of SLO definitions.</w:t>
      </w:r>
    </w:p>
    <w:p>
      <w:pPr>
        <w:pStyle w:val="FirstParagraph"/>
      </w:pPr>
      <w:r>
        <w:rPr>
          <w:bCs/>
          <w:b/>
        </w:rPr>
        <w:t xml:space="preserve">Try It Yourself 6.14</w:t>
      </w:r>
    </w:p>
    <w:p>
      <w:pPr>
        <w:pStyle w:val="BodyText"/>
      </w:pPr>
      <w:r>
        <w:t xml:space="preserve">Add a Grafana dashboard JSON to your repo and deploy it automatically via CI.</w:t>
      </w:r>
    </w:p>
    <w:bookmarkEnd w:id="134"/>
    <w:bookmarkStart w:id="135" w:name="X7603e9e0b5f9f9f2c2ee7929e7475ca21eddc3f"/>
    <w:p>
      <w:pPr>
        <w:pStyle w:val="Heading2"/>
      </w:pPr>
      <w:r>
        <w:t xml:space="preserve">6.15 Cost Efficiency and Resource Optimisation in NFT Pipelines</w:t>
      </w:r>
    </w:p>
    <w:p>
      <w:pPr>
        <w:pStyle w:val="FirstParagraph"/>
      </w:pPr>
      <w:r>
        <w:t xml:space="preserve">Challenge: Load tests and DAST runs consume significant compute.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On-Demand Infrastructure</w:t>
            </w:r>
          </w:p>
        </w:tc>
        <w:tc>
          <w:tcPr/>
          <w:p>
            <w:pPr>
              <w:pStyle w:val="Compact"/>
              <w:jc w:val="left"/>
            </w:pPr>
            <w:r>
              <w:t xml:space="preserve">Use ephemeral containers or spot VMs</w:t>
            </w:r>
          </w:p>
        </w:tc>
        <w:tc>
          <w:tcPr/>
          <w:p>
            <w:pPr>
              <w:pStyle w:val="Compact"/>
              <w:jc w:val="left"/>
            </w:pPr>
            <w:r>
              <w:t xml:space="preserve">AWS Fargate or GitHub runners</w:t>
            </w:r>
          </w:p>
        </w:tc>
      </w:tr>
      <w:tr>
        <w:tc>
          <w:tcPr/>
          <w:p>
            <w:pPr>
              <w:pStyle w:val="Compact"/>
              <w:jc w:val="left"/>
            </w:pPr>
            <w:r>
              <w:t xml:space="preserve">Parallel Shard Execution</w:t>
            </w:r>
          </w:p>
        </w:tc>
        <w:tc>
          <w:tcPr/>
          <w:p>
            <w:pPr>
              <w:pStyle w:val="Compact"/>
              <w:jc w:val="left"/>
            </w:pPr>
            <w:r>
              <w:t xml:space="preserve">Split long load runs into segments</w:t>
            </w:r>
          </w:p>
        </w:tc>
        <w:tc>
          <w:tcPr/>
          <w:p>
            <w:pPr>
              <w:pStyle w:val="Compact"/>
              <w:jc w:val="left"/>
            </w:pPr>
            <w:r>
              <w:t xml:space="preserve">matrix: { shard: [1, 2, 3] }</w:t>
            </w:r>
          </w:p>
        </w:tc>
      </w:tr>
      <w:tr>
        <w:tc>
          <w:tcPr/>
          <w:p>
            <w:pPr>
              <w:pStyle w:val="Compact"/>
              <w:jc w:val="left"/>
            </w:pPr>
            <w:r>
              <w:t xml:space="preserve">Dynamic VUs</w:t>
            </w:r>
          </w:p>
        </w:tc>
        <w:tc>
          <w:tcPr/>
          <w:p>
            <w:pPr>
              <w:pStyle w:val="Compact"/>
              <w:jc w:val="left"/>
            </w:pPr>
            <w:r>
              <w:t xml:space="preserve">Scale virtual users based on env size</w:t>
            </w:r>
          </w:p>
        </w:tc>
        <w:tc>
          <w:tcPr/>
          <w:p>
            <w:pPr>
              <w:pStyle w:val="Compact"/>
              <w:jc w:val="left"/>
            </w:pPr>
            <w:r>
              <w:t xml:space="preserve">20 VU (dev), 200 VU (staging)</w:t>
            </w:r>
          </w:p>
        </w:tc>
      </w:tr>
      <w:tr>
        <w:tc>
          <w:tcPr/>
          <w:p>
            <w:pPr>
              <w:pStyle w:val="Compact"/>
              <w:jc w:val="left"/>
            </w:pPr>
            <w:r>
              <w:t xml:space="preserve">Data Caching</w:t>
            </w:r>
          </w:p>
        </w:tc>
        <w:tc>
          <w:tcPr/>
          <w:p>
            <w:pPr>
              <w:pStyle w:val="Compact"/>
              <w:jc w:val="left"/>
            </w:pPr>
            <w:r>
              <w:t xml:space="preserve">Reuse tokenised test data sets</w:t>
            </w:r>
          </w:p>
        </w:tc>
        <w:tc>
          <w:tcPr/>
          <w:p>
            <w:pPr>
              <w:pStyle w:val="Compact"/>
              <w:jc w:val="left"/>
            </w:pPr>
            <w:r>
              <w:t xml:space="preserve">Reduce setup time by 60%</w:t>
            </w:r>
          </w:p>
        </w:tc>
      </w:tr>
      <w:tr>
        <w:tc>
          <w:tcPr/>
          <w:p>
            <w:pPr>
              <w:pStyle w:val="Compact"/>
              <w:jc w:val="left"/>
            </w:pPr>
            <w:r>
              <w:t xml:space="preserve">Auto Shutdown</w:t>
            </w:r>
          </w:p>
        </w:tc>
        <w:tc>
          <w:tcPr/>
          <w:p>
            <w:pPr>
              <w:pStyle w:val="Compact"/>
              <w:jc w:val="left"/>
            </w:pPr>
            <w:r>
              <w:t xml:space="preserve">Terminate cloud agents post-run</w:t>
            </w:r>
          </w:p>
        </w:tc>
        <w:tc>
          <w:tcPr/>
          <w:p>
            <w:pPr>
              <w:pStyle w:val="Compact"/>
              <w:jc w:val="left"/>
            </w:pPr>
            <w:r>
              <w:t xml:space="preserve">aws ec2 stop-instances</w:t>
            </w:r>
          </w:p>
        </w:tc>
      </w:tr>
    </w:tbl>
    <w:p>
      <w:pPr>
        <w:pStyle w:val="BodyText"/>
      </w:pPr>
      <w:r>
        <w:t xml:space="preserve">Metric: Cost per NFT run ($) = Compute Time × Instance Rate.</w:t>
      </w:r>
    </w:p>
    <w:p>
      <w:pPr>
        <w:pStyle w:val="BodyText"/>
      </w:pPr>
      <w:r>
        <w:rPr>
          <w:bCs/>
          <w:b/>
        </w:rPr>
        <w:t xml:space="preserve">Try It Yourself 6.15</w:t>
      </w:r>
    </w:p>
    <w:p>
      <w:pPr>
        <w:pStyle w:val="BodyText"/>
      </w:pPr>
      <w:r>
        <w:t xml:space="preserve">Calculate current NFT run cost; apply one optimization and compare savings.</w:t>
      </w:r>
    </w:p>
    <w:bookmarkEnd w:id="135"/>
    <w:bookmarkStart w:id="136" w:name="compliance-reporting-and-audit-pipelines"/>
    <w:p>
      <w:pPr>
        <w:pStyle w:val="Heading2"/>
      </w:pPr>
      <w:r>
        <w:t xml:space="preserve">6.16 Compliance Reporting and Audit Pipelines</w:t>
      </w:r>
    </w:p>
    <w:p>
      <w:pPr>
        <w:pStyle w:val="FirstParagraph"/>
      </w:pPr>
      <w:r>
        <w:t xml:space="preserve">Purpose: Generate machine-readable evidence for SOC 2, ISO 27001, and AODA audits.</w:t>
      </w:r>
    </w:p>
    <w:p>
      <w:pPr>
        <w:pStyle w:val="BodyText"/>
      </w:pPr>
      <w:r>
        <w:rPr>
          <w:bCs/>
          <w:b/>
        </w:rPr>
        <w:t xml:space="preserve">Pipeline Step</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Compliance Report</w:t>
      </w:r>
      <w:r>
        <w:br/>
      </w:r>
      <w:r>
        <w:rPr>
          <w:rStyle w:val="CommentTok"/>
        </w:rPr>
        <w:t xml:space="preserve">  # scripts/compliance-summary.js is yours to write; the starter ships no</w:t>
      </w:r>
      <w:r>
        <w:br/>
      </w:r>
      <w:r>
        <w:rPr>
          <w:rStyle w:val="CommentTok"/>
        </w:rPr>
        <w:t xml:space="preserve">  # such file. It reads the reports the earlier stages produced and emits one</w:t>
      </w:r>
      <w:r>
        <w:br/>
      </w:r>
      <w:r>
        <w:rPr>
          <w:rStyle w:val="CommentTok"/>
        </w:rPr>
        <w:t xml:space="preserve">  # JSON summary. Written as a block scalar because the folded form turned</w:t>
      </w:r>
      <w:r>
        <w:br/>
      </w:r>
      <w:r>
        <w:rPr>
          <w:rStyle w:val="CommentTok"/>
        </w:rPr>
        <w:t xml:space="preserve">  # "\\" plus a newline into a leading space on --sources, which the script</w:t>
      </w:r>
      <w:r>
        <w:br/>
      </w:r>
      <w:r>
        <w:rPr>
          <w:rStyle w:val="CommentTok"/>
        </w:rPr>
        <w:t xml:space="preserve">  # would then not recognise as a flag.</w:t>
      </w:r>
      <w:r>
        <w:br/>
      </w:r>
      <w:r>
        <w:rPr>
          <w:rStyle w:val="FunctionTok"/>
        </w:rPr>
        <w:t xml:space="preserve">  run</w:t>
      </w:r>
      <w:r>
        <w:rPr>
          <w:rStyle w:val="KeywordTok"/>
        </w:rPr>
        <w:t xml:space="preserve">: </w:t>
      </w:r>
      <w:r>
        <w:rPr>
          <w:rStyle w:val="CharTok"/>
        </w:rPr>
        <w:t xml:space="preserve">|</w:t>
      </w:r>
      <w:r>
        <w:br/>
      </w:r>
      <w:r>
        <w:rPr>
          <w:rStyle w:val="NormalTok"/>
        </w:rPr>
        <w:t xml:space="preserve">    node scripts/compliance-summary.js \</w:t>
      </w:r>
      <w:r>
        <w:br/>
      </w:r>
      <w:r>
        <w:rPr>
          <w:rStyle w:val="NormalTok"/>
        </w:rPr>
        <w:t xml:space="preserve">      --sources reports/ --out compliance.json</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Evidence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compliance-evidence</w:t>
      </w:r>
      <w:r>
        <w:br/>
      </w:r>
      <w:r>
        <w:rPr>
          <w:rStyle w:val="AttributeTok"/>
        </w:rPr>
        <w:t xml:space="preserve">     </w:t>
      </w:r>
      <w:r>
        <w:rPr>
          <w:rStyle w:val="FunctionTok"/>
        </w:rPr>
        <w:t xml:space="preserve">path</w:t>
      </w:r>
      <w:r>
        <w:rPr>
          <w:rStyle w:val="KeywordTok"/>
        </w:rPr>
        <w:t xml:space="preserve">:</w:t>
      </w:r>
      <w:r>
        <w:rPr>
          <w:rStyle w:val="AttributeTok"/>
        </w:rPr>
        <w:t xml:space="preserve"> compliance.json</w:t>
      </w:r>
    </w:p>
    <w:p>
      <w:pPr>
        <w:pStyle w:val="FirstParagraph"/>
      </w:pPr>
      <w:r>
        <w:rPr>
          <w:bCs/>
          <w:b/>
        </w:rPr>
        <w:t xml:space="preserve">Compliance Dashboard Widgets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Data Source</w:t>
            </w:r>
          </w:p>
        </w:tc>
        <w:tc>
          <w:tcPr/>
          <w:p>
            <w:pPr>
              <w:pStyle w:val="Compact"/>
              <w:jc w:val="left"/>
            </w:pPr>
            <w:r>
              <w:t xml:space="preserve">Target</w:t>
            </w:r>
          </w:p>
        </w:tc>
      </w:tr>
      <w:tr>
        <w:tc>
          <w:tcPr/>
          <w:p>
            <w:pPr>
              <w:pStyle w:val="Compact"/>
              <w:jc w:val="left"/>
            </w:pPr>
            <w:r>
              <w:t xml:space="preserve">Critical CVEs</w:t>
            </w:r>
          </w:p>
        </w:tc>
        <w:tc>
          <w:tcPr/>
          <w:p>
            <w:pPr>
              <w:pStyle w:val="Compact"/>
              <w:jc w:val="left"/>
            </w:pPr>
            <w:r>
              <w:t xml:space="preserve">Snyk / Trivy</w:t>
            </w:r>
          </w:p>
        </w:tc>
        <w:tc>
          <w:tcPr/>
          <w:p>
            <w:pPr>
              <w:pStyle w:val="Compact"/>
              <w:jc w:val="left"/>
            </w:pPr>
            <w:r>
              <w:t xml:space="preserve">0</w:t>
            </w:r>
          </w:p>
        </w:tc>
      </w:tr>
      <w:tr>
        <w:tc>
          <w:tcPr/>
          <w:p>
            <w:pPr>
              <w:pStyle w:val="Compact"/>
              <w:jc w:val="left"/>
            </w:pPr>
            <w:r>
              <w:t xml:space="preserve">WCAG 2.1 AA Score</w:t>
            </w:r>
          </w:p>
        </w:tc>
        <w:tc>
          <w:tcPr/>
          <w:p>
            <w:pPr>
              <w:pStyle w:val="Compact"/>
              <w:jc w:val="left"/>
            </w:pPr>
            <w:r>
              <w:t xml:space="preserve">Lighthouse</w:t>
            </w:r>
          </w:p>
        </w:tc>
        <w:tc>
          <w:tcPr/>
          <w:p>
            <w:pPr>
              <w:pStyle w:val="Compact"/>
              <w:jc w:val="left"/>
            </w:pPr>
            <w:r>
              <w:t xml:space="preserve">≥ 95</w:t>
            </w:r>
          </w:p>
        </w:tc>
      </w:tr>
      <w:tr>
        <w:tc>
          <w:tcPr/>
          <w:p>
            <w:pPr>
              <w:pStyle w:val="Compact"/>
              <w:jc w:val="left"/>
            </w:pPr>
            <w:r>
              <w:t xml:space="preserve">p95 Latency (ms)</w:t>
            </w:r>
          </w:p>
        </w:tc>
        <w:tc>
          <w:tcPr/>
          <w:p>
            <w:pPr>
              <w:pStyle w:val="Compact"/>
              <w:jc w:val="left"/>
            </w:pPr>
            <w:r>
              <w:t xml:space="preserve">k6 → Prometheus</w:t>
            </w:r>
          </w:p>
        </w:tc>
        <w:tc>
          <w:tcPr/>
          <w:p>
            <w:pPr>
              <w:pStyle w:val="Compact"/>
              <w:jc w:val="left"/>
            </w:pPr>
            <w:r>
              <w:t xml:space="preserve">≤ 500</w:t>
            </w:r>
          </w:p>
        </w:tc>
      </w:tr>
      <w:tr>
        <w:tc>
          <w:tcPr/>
          <w:p>
            <w:pPr>
              <w:pStyle w:val="Compact"/>
              <w:jc w:val="left"/>
            </w:pPr>
            <w:r>
              <w:t xml:space="preserve">SLO Breaches / Month</w:t>
            </w:r>
          </w:p>
        </w:tc>
        <w:tc>
          <w:tcPr/>
          <w:p>
            <w:pPr>
              <w:pStyle w:val="Compact"/>
              <w:jc w:val="left"/>
            </w:pPr>
            <w:r>
              <w:t xml:space="preserve">Grafana Alerts</w:t>
            </w:r>
          </w:p>
        </w:tc>
        <w:tc>
          <w:tcPr/>
          <w:p>
            <w:pPr>
              <w:pStyle w:val="Compact"/>
              <w:jc w:val="left"/>
            </w:pPr>
            <w:r>
              <w:t xml:space="preserve">&lt; 2</w:t>
            </w:r>
          </w:p>
        </w:tc>
      </w:tr>
    </w:tbl>
    <w:p>
      <w:pPr>
        <w:pStyle w:val="BodyText"/>
      </w:pPr>
      <w:r>
        <w:t xml:space="preserve">Outcome: Every release produces auditable evidence without manual intervention.</w:t>
      </w:r>
    </w:p>
    <w:p>
      <w:pPr>
        <w:pStyle w:val="BodyText"/>
      </w:pPr>
      <w:r>
        <w:rPr>
          <w:bCs/>
          <w:b/>
        </w:rPr>
        <w:t xml:space="preserve">Try It Yourself 6.16</w:t>
      </w:r>
    </w:p>
    <w:p>
      <w:pPr>
        <w:pStyle w:val="BodyText"/>
      </w:pPr>
      <w:r>
        <w:t xml:space="preserve">Add a</w:t>
      </w:r>
      <w:r>
        <w:t xml:space="preserve"> </w:t>
      </w:r>
      <w:r>
        <w:t xml:space="preserve">“</w:t>
      </w:r>
      <w:r>
        <w:t xml:space="preserve">Compliance Summary</w:t>
      </w:r>
      <w:r>
        <w:t xml:space="preserve">”</w:t>
      </w:r>
      <w:r>
        <w:t xml:space="preserve"> </w:t>
      </w:r>
      <w:r>
        <w:t xml:space="preserve">artifact to your CI workflow and review how it maps to regulatory controls.</w:t>
      </w:r>
    </w:p>
    <w:bookmarkEnd w:id="136"/>
    <w:bookmarkEnd w:id="137"/>
    <w:bookmarkStart w:id="151" w:name="X8d469156aefe50e6abc1684ac679085ef27070c"/>
    <w:p>
      <w:pPr>
        <w:pStyle w:val="Heading1"/>
      </w:pPr>
      <w:r>
        <w:t xml:space="preserve">7 Summary and Reflection — Building a Culture of Continuous Quality</w:t>
      </w:r>
    </w:p>
    <w:bookmarkStart w:id="138" w:name="purpose-of-the-summary"/>
    <w:p>
      <w:pPr>
        <w:pStyle w:val="Heading2"/>
      </w:pPr>
      <w:r>
        <w:t xml:space="preserve">7.1 Purpose of the Summary</w:t>
      </w:r>
    </w:p>
    <w:p>
      <w:pPr>
        <w:pStyle w:val="FirstParagraph"/>
      </w:pPr>
      <w:r>
        <w:t xml:space="preserve">Throughout this Reader, you explored how non-functional testing (NFT) extends software validation to include speed, reliability, safety, inclusivity, and resilience. This section consolidates those lessons into a single Continuous Quality Philosophy: Software quality is not a final inspection — it is a continuous measurement of system excellence across every build, release, and interaction. By combining quantitative metrics (latency, throughput, accessibility score) with qualitative insights (usability, user satisfaction), teams achieve a balanced, evidence-driven approach to modern Quality Engineering.</w:t>
      </w:r>
    </w:p>
    <w:p>
      <w:pPr>
        <w:pStyle w:val="BodyText"/>
      </w:pPr>
      <w:r>
        <w:rPr>
          <w:bCs/>
          <w:b/>
        </w:rPr>
        <w:t xml:space="preserve">Try It Yourself 7.1 — Quality Definition Refresh</w:t>
      </w:r>
    </w:p>
    <w:p>
      <w:pPr>
        <w:pStyle w:val="BodyText"/>
      </w:pPr>
      <w:r>
        <w:t xml:space="preserve">Write one sentence redefining</w:t>
      </w:r>
      <w:r>
        <w:t xml:space="preserve"> </w:t>
      </w:r>
      <w:r>
        <w:t xml:space="preserve">“</w:t>
      </w:r>
      <w:r>
        <w:t xml:space="preserve">quality</w:t>
      </w:r>
      <w:r>
        <w:t xml:space="preserve">”</w:t>
      </w:r>
      <w:r>
        <w:t xml:space="preserve"> </w:t>
      </w:r>
      <w:r>
        <w:t xml:space="preserve">for your organisation — avoid words like testing or bug; focus on trust and experience.</w:t>
      </w:r>
    </w:p>
    <w:bookmarkEnd w:id="138"/>
    <w:bookmarkStart w:id="139" w:name="the-non-functional-testing-ecosystem"/>
    <w:p>
      <w:pPr>
        <w:pStyle w:val="Heading2"/>
      </w:pPr>
      <w:r>
        <w:t xml:space="preserve">7.2 The Non-Functional Testing Ecosystem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Primary Goal</w:t>
            </w:r>
          </w:p>
        </w:tc>
        <w:tc>
          <w:tcPr/>
          <w:p>
            <w:pPr>
              <w:pStyle w:val="Compact"/>
              <w:jc w:val="left"/>
            </w:pPr>
            <w:r>
              <w:t xml:space="preserve">Key Tools</w:t>
            </w:r>
          </w:p>
        </w:tc>
        <w:tc>
          <w:tcPr/>
          <w:p>
            <w:pPr>
              <w:pStyle w:val="Compact"/>
              <w:jc w:val="left"/>
            </w:pPr>
            <w:r>
              <w:t xml:space="preserve">Validation Metrics</w:t>
            </w:r>
          </w:p>
        </w:tc>
      </w:tr>
      <w:tr>
        <w:tc>
          <w:tcPr/>
          <w:p>
            <w:pPr>
              <w:pStyle w:val="Compact"/>
              <w:jc w:val="left"/>
            </w:pPr>
            <w:r>
              <w:t xml:space="preserve">Performance Testing</w:t>
            </w:r>
          </w:p>
        </w:tc>
        <w:tc>
          <w:tcPr/>
          <w:p>
            <w:pPr>
              <w:pStyle w:val="Compact"/>
              <w:jc w:val="left"/>
            </w:pPr>
            <w:r>
              <w:t xml:space="preserve">Ensure responsiveness &amp; stability under load</w:t>
            </w:r>
          </w:p>
        </w:tc>
        <w:tc>
          <w:tcPr/>
          <w:p>
            <w:pPr>
              <w:pStyle w:val="Compact"/>
              <w:jc w:val="left"/>
            </w:pPr>
            <w:r>
              <w:t xml:space="preserve">k6, JMeter, Locust, Gatling</w:t>
            </w:r>
          </w:p>
        </w:tc>
        <w:tc>
          <w:tcPr/>
          <w:p>
            <w:pPr>
              <w:pStyle w:val="Compact"/>
              <w:jc w:val="left"/>
            </w:pPr>
            <w:r>
              <w:t xml:space="preserve">p95 ≤ 500 ms; error &lt; 1%</w:t>
            </w:r>
          </w:p>
        </w:tc>
      </w:tr>
      <w:tr>
        <w:tc>
          <w:tcPr/>
          <w:p>
            <w:pPr>
              <w:pStyle w:val="Compact"/>
              <w:jc w:val="left"/>
            </w:pPr>
            <w:r>
              <w:t xml:space="preserve">Load / Stress Testing</w:t>
            </w:r>
          </w:p>
        </w:tc>
        <w:tc>
          <w:tcPr/>
          <w:p>
            <w:pPr>
              <w:pStyle w:val="Compact"/>
              <w:jc w:val="left"/>
            </w:pPr>
            <w:r>
              <w:t xml:space="preserve">Evaluate scalability &amp; recovery</w:t>
            </w:r>
          </w:p>
        </w:tc>
        <w:tc>
          <w:tcPr/>
          <w:p>
            <w:pPr>
              <w:pStyle w:val="Compact"/>
              <w:jc w:val="left"/>
            </w:pPr>
            <w:r>
              <w:t xml:space="preserve">JMeter, k6</w:t>
            </w:r>
          </w:p>
        </w:tc>
        <w:tc>
          <w:tcPr/>
          <w:p>
            <w:pPr>
              <w:pStyle w:val="Compact"/>
              <w:jc w:val="left"/>
            </w:pPr>
            <w:r>
              <w:t xml:space="preserve">Throughput vs latency curve</w:t>
            </w:r>
          </w:p>
        </w:tc>
      </w:tr>
      <w:tr>
        <w:tc>
          <w:tcPr/>
          <w:p>
            <w:pPr>
              <w:pStyle w:val="Compact"/>
              <w:jc w:val="left"/>
            </w:pPr>
            <w:r>
              <w:t xml:space="preserve">Security Testing</w:t>
            </w:r>
          </w:p>
        </w:tc>
        <w:tc>
          <w:tcPr/>
          <w:p>
            <w:pPr>
              <w:pStyle w:val="Compact"/>
              <w:jc w:val="left"/>
            </w:pPr>
            <w:r>
              <w:t xml:space="preserve">Protect data; enforce CIA triad</w:t>
            </w:r>
          </w:p>
        </w:tc>
        <w:tc>
          <w:tcPr/>
          <w:p>
            <w:pPr>
              <w:pStyle w:val="Compact"/>
              <w:jc w:val="left"/>
            </w:pPr>
            <w:r>
              <w:t xml:space="preserve">Snyk, ZAP, Bandit</w:t>
            </w:r>
          </w:p>
        </w:tc>
        <w:tc>
          <w:tcPr/>
          <w:p>
            <w:pPr>
              <w:pStyle w:val="Compact"/>
              <w:jc w:val="left"/>
            </w:pPr>
            <w:r>
              <w:t xml:space="preserve">0 critical and 0 high CVEs</w:t>
            </w:r>
          </w:p>
        </w:tc>
      </w:tr>
      <w:tr>
        <w:tc>
          <w:tcPr/>
          <w:p>
            <w:pPr>
              <w:pStyle w:val="Compact"/>
              <w:jc w:val="left"/>
            </w:pPr>
            <w:r>
              <w:t xml:space="preserve">Accessibility Testing</w:t>
            </w:r>
          </w:p>
        </w:tc>
        <w:tc>
          <w:tcPr/>
          <w:p>
            <w:pPr>
              <w:pStyle w:val="Compact"/>
              <w:jc w:val="left"/>
            </w:pPr>
            <w:r>
              <w:t xml:space="preserve">Verify inclusivity (WCAG 2.1 AA)</w:t>
            </w:r>
          </w:p>
        </w:tc>
        <w:tc>
          <w:tcPr/>
          <w:p>
            <w:pPr>
              <w:pStyle w:val="Compact"/>
              <w:jc w:val="left"/>
            </w:pPr>
            <w:r>
              <w:t xml:space="preserve">axe-core, Lighthouse, Pa11y</w:t>
            </w:r>
          </w:p>
        </w:tc>
        <w:tc>
          <w:tcPr/>
          <w:p>
            <w:pPr>
              <w:pStyle w:val="Compact"/>
              <w:jc w:val="left"/>
            </w:pPr>
            <w:r>
              <w:t xml:space="preserve">0 critical and 0 serious violations</w:t>
            </w:r>
          </w:p>
        </w:tc>
      </w:tr>
      <w:tr>
        <w:tc>
          <w:tcPr/>
          <w:p>
            <w:pPr>
              <w:pStyle w:val="Compact"/>
              <w:jc w:val="left"/>
            </w:pPr>
            <w:r>
              <w:t xml:space="preserve">CI/CD Integration</w:t>
            </w:r>
          </w:p>
        </w:tc>
        <w:tc>
          <w:tcPr/>
          <w:p>
            <w:pPr>
              <w:pStyle w:val="Compact"/>
              <w:jc w:val="left"/>
            </w:pPr>
            <w:r>
              <w:t xml:space="preserve">Automate &amp; visualise quality</w:t>
            </w:r>
          </w:p>
        </w:tc>
        <w:tc>
          <w:tcPr/>
          <w:p>
            <w:pPr>
              <w:pStyle w:val="Compact"/>
              <w:jc w:val="left"/>
            </w:pPr>
            <w:r>
              <w:t xml:space="preserve">Jenkins, GitHub Actions, Grafana</w:t>
            </w:r>
          </w:p>
        </w:tc>
        <w:tc>
          <w:tcPr/>
          <w:p>
            <w:pPr>
              <w:pStyle w:val="Compact"/>
              <w:jc w:val="left"/>
            </w:pPr>
            <w:r>
              <w:t xml:space="preserve">Green quality gates</w:t>
            </w:r>
          </w:p>
        </w:tc>
      </w:tr>
    </w:tbl>
    <w:p>
      <w:pPr>
        <w:pStyle w:val="BodyText"/>
      </w:pPr>
      <w:r>
        <w:t xml:space="preserve">Each discipline reinforces another: Accessibility → Usability → Satisfaction Security → Reliability → Trust Performance → Scalability → Cost Efficiency</w:t>
      </w:r>
    </w:p>
    <w:p>
      <w:pPr>
        <w:pStyle w:val="BodyText"/>
      </w:pPr>
      <w:r>
        <w:rPr>
          <w:bCs/>
          <w:b/>
        </w:rPr>
        <w:t xml:space="preserve">Project Task 7.2 — Ecosystem Matrix</w:t>
      </w:r>
    </w:p>
    <w:p>
      <w:pPr>
        <w:pStyle w:val="BodyText"/>
      </w:pPr>
      <w:r>
        <w:t xml:space="preserve">Add a column for Your Tools. Mark ✓ for existing coverage, ⚠ for gaps.</w:t>
      </w:r>
    </w:p>
    <w:bookmarkEnd w:id="139"/>
    <w:bookmarkStart w:id="140" w:name="from-testing-to-quality-engineering"/>
    <w:p>
      <w:pPr>
        <w:pStyle w:val="Heading2"/>
      </w:pPr>
      <w:r>
        <w:t xml:space="preserve">7.3 From Testing to Quality Engineering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Traditional QA</w:t>
            </w:r>
          </w:p>
        </w:tc>
        <w:tc>
          <w:tcPr/>
          <w:p>
            <w:pPr>
              <w:pStyle w:val="Compact"/>
              <w:jc w:val="left"/>
            </w:pPr>
            <w:r>
              <w:t xml:space="preserve">Modern Quality Engineering</w:t>
            </w:r>
          </w:p>
        </w:tc>
      </w:tr>
      <w:tr>
        <w:tc>
          <w:tcPr/>
          <w:p>
            <w:pPr>
              <w:pStyle w:val="Compact"/>
              <w:jc w:val="left"/>
            </w:pPr>
            <w:r>
              <w:t xml:space="preserve">Manual, late-phase testing</w:t>
            </w:r>
          </w:p>
        </w:tc>
        <w:tc>
          <w:tcPr/>
          <w:p>
            <w:pPr>
              <w:pStyle w:val="Compact"/>
              <w:jc w:val="left"/>
            </w:pPr>
            <w:r>
              <w:t xml:space="preserve">Continuous, automated verification</w:t>
            </w:r>
          </w:p>
        </w:tc>
      </w:tr>
      <w:tr>
        <w:tc>
          <w:tcPr/>
          <w:p>
            <w:pPr>
              <w:pStyle w:val="Compact"/>
              <w:jc w:val="left"/>
            </w:pPr>
            <w:r>
              <w:t xml:space="preserve">Focus on correctness</w:t>
            </w:r>
          </w:p>
        </w:tc>
        <w:tc>
          <w:tcPr/>
          <w:p>
            <w:pPr>
              <w:pStyle w:val="Compact"/>
              <w:jc w:val="left"/>
            </w:pPr>
            <w:r>
              <w:t xml:space="preserve">Focus on dependability and experience</w:t>
            </w:r>
          </w:p>
        </w:tc>
      </w:tr>
      <w:tr>
        <w:tc>
          <w:tcPr/>
          <w:p>
            <w:pPr>
              <w:pStyle w:val="Compact"/>
              <w:jc w:val="left"/>
            </w:pPr>
            <w:r>
              <w:t xml:space="preserve">Separate QA team</w:t>
            </w:r>
          </w:p>
        </w:tc>
        <w:tc>
          <w:tcPr/>
          <w:p>
            <w:pPr>
              <w:pStyle w:val="Compact"/>
              <w:jc w:val="left"/>
            </w:pPr>
            <w:r>
              <w:t xml:space="preserve">Shared DevSecOps ownership</w:t>
            </w:r>
          </w:p>
        </w:tc>
      </w:tr>
      <w:tr>
        <w:tc>
          <w:tcPr/>
          <w:p>
            <w:pPr>
              <w:pStyle w:val="Compact"/>
              <w:jc w:val="left"/>
            </w:pPr>
            <w:r>
              <w:t xml:space="preserve">Reactive bug fixing</w:t>
            </w:r>
          </w:p>
        </w:tc>
        <w:tc>
          <w:tcPr/>
          <w:p>
            <w:pPr>
              <w:pStyle w:val="Compact"/>
              <w:jc w:val="left"/>
            </w:pPr>
            <w:r>
              <w:t xml:space="preserve">Preventive monitoring and prediction</w:t>
            </w:r>
          </w:p>
        </w:tc>
      </w:tr>
    </w:tbl>
    <w:p>
      <w:pPr>
        <w:pStyle w:val="BodyText"/>
      </w:pPr>
      <w:r>
        <w:t xml:space="preserve">This shift needs both technical enablement (pipelines, observability) and cultural alignment (shared accountability + leadership support).</w:t>
      </w:r>
    </w:p>
    <w:p>
      <w:pPr>
        <w:pStyle w:val="BodyText"/>
      </w:pPr>
      <w:r>
        <w:rPr>
          <w:bCs/>
          <w:b/>
        </w:rPr>
        <w:t xml:space="preserve">Knowledge Check 7.3</w:t>
      </w:r>
    </w:p>
    <w:p>
      <w:pPr>
        <w:numPr>
          <w:ilvl w:val="0"/>
          <w:numId w:val="1074"/>
        </w:numPr>
        <w:pStyle w:val="Compact"/>
      </w:pPr>
      <w:r>
        <w:t xml:space="preserve">What differentiates QE from QA?</w:t>
      </w:r>
    </w:p>
    <w:p>
      <w:pPr>
        <w:numPr>
          <w:ilvl w:val="0"/>
          <w:numId w:val="1074"/>
        </w:numPr>
        <w:pStyle w:val="Compact"/>
      </w:pPr>
      <w:r>
        <w:t xml:space="preserve">Why DevSecOps?</w:t>
      </w:r>
    </w:p>
    <w:p>
      <w:pPr>
        <w:pStyle w:val="BlockText"/>
      </w:pPr>
      <w:r>
        <w:t xml:space="preserve">Answers to 7.3 are at the end of this reader. Write yours down before you look.</w:t>
      </w:r>
    </w:p>
    <w:bookmarkEnd w:id="140"/>
    <w:bookmarkStart w:id="141" w:name="the-continuous-quality-loop"/>
    <w:p>
      <w:pPr>
        <w:pStyle w:val="Heading2"/>
      </w:pPr>
      <w:r>
        <w:t xml:space="preserve">7.4 The Continuous Quality Loop</w:t>
      </w:r>
    </w:p>
    <w:p>
      <w:pPr>
        <w:pStyle w:val="SourceCode"/>
      </w:pPr>
      <w:r>
        <w:rPr>
          <w:rStyle w:val="VerbatimChar"/>
        </w:rPr>
        <w:t xml:space="preserve">Plan → Build → Verify → Deploy → Monitor → Analyse → Improve → repeat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Key Activity</w:t>
            </w:r>
          </w:p>
        </w:tc>
        <w:tc>
          <w:tcPr/>
          <w:p>
            <w:pPr>
              <w:pStyle w:val="Compact"/>
              <w:jc w:val="left"/>
            </w:pPr>
            <w:r>
              <w:t xml:space="preserve">Deliverable / Tool</w:t>
            </w:r>
          </w:p>
        </w:tc>
      </w:tr>
      <w:tr>
        <w:tc>
          <w:tcPr/>
          <w:p>
            <w:pPr>
              <w:pStyle w:val="Compact"/>
              <w:jc w:val="left"/>
            </w:pPr>
            <w:r>
              <w:t xml:space="preserve">Plan</w:t>
            </w:r>
          </w:p>
        </w:tc>
        <w:tc>
          <w:tcPr/>
          <w:p>
            <w:pPr>
              <w:pStyle w:val="Compact"/>
              <w:jc w:val="left"/>
            </w:pPr>
            <w:r>
              <w:t xml:space="preserve">Define SLOs &amp; KPIs</w:t>
            </w:r>
          </w:p>
        </w:tc>
        <w:tc>
          <w:tcPr/>
          <w:p>
            <w:pPr>
              <w:pStyle w:val="Compact"/>
              <w:jc w:val="left"/>
            </w:pPr>
            <w:r>
              <w:t xml:space="preserve">Quality charter</w:t>
            </w:r>
          </w:p>
        </w:tc>
      </w:tr>
      <w:tr>
        <w:tc>
          <w:tcPr/>
          <w:p>
            <w:pPr>
              <w:pStyle w:val="Compact"/>
              <w:jc w:val="left"/>
            </w:pPr>
            <w:r>
              <w:t xml:space="preserve">Build</w:t>
            </w:r>
          </w:p>
        </w:tc>
        <w:tc>
          <w:tcPr/>
          <w:p>
            <w:pPr>
              <w:pStyle w:val="Compact"/>
              <w:jc w:val="left"/>
            </w:pPr>
            <w:r>
              <w:t xml:space="preserve">Embed performance &amp; security</w:t>
            </w:r>
          </w:p>
        </w:tc>
        <w:tc>
          <w:tcPr/>
          <w:p>
            <w:pPr>
              <w:pStyle w:val="Compact"/>
              <w:jc w:val="left"/>
            </w:pPr>
            <w:r>
              <w:t xml:space="preserve">Architecture review</w:t>
            </w:r>
          </w:p>
        </w:tc>
      </w:tr>
      <w:tr>
        <w:tc>
          <w:tcPr/>
          <w:p>
            <w:pPr>
              <w:pStyle w:val="Compact"/>
              <w:jc w:val="left"/>
            </w:pPr>
            <w:r>
              <w:t xml:space="preserve">Verify</w:t>
            </w:r>
          </w:p>
        </w:tc>
        <w:tc>
          <w:tcPr/>
          <w:p>
            <w:pPr>
              <w:pStyle w:val="Compact"/>
              <w:jc w:val="left"/>
            </w:pPr>
            <w:r>
              <w:t xml:space="preserve">Run functional + NFT suites</w:t>
            </w:r>
          </w:p>
        </w:tc>
        <w:tc>
          <w:tcPr/>
          <w:p>
            <w:pPr>
              <w:pStyle w:val="Compact"/>
              <w:jc w:val="left"/>
            </w:pPr>
            <w:r>
              <w:t xml:space="preserve">CI dashboards</w:t>
            </w:r>
          </w:p>
        </w:tc>
      </w:tr>
      <w:tr>
        <w:tc>
          <w:tcPr/>
          <w:p>
            <w:pPr>
              <w:pStyle w:val="Compact"/>
              <w:jc w:val="left"/>
            </w:pPr>
            <w:r>
              <w:t xml:space="preserve">Deploy</w:t>
            </w:r>
          </w:p>
        </w:tc>
        <w:tc>
          <w:tcPr/>
          <w:p>
            <w:pPr>
              <w:pStyle w:val="Compact"/>
              <w:jc w:val="left"/>
            </w:pPr>
            <w:r>
              <w:t xml:space="preserve">Release through quality gates</w:t>
            </w:r>
          </w:p>
        </w:tc>
        <w:tc>
          <w:tcPr/>
          <w:p>
            <w:pPr>
              <w:pStyle w:val="Compact"/>
              <w:jc w:val="left"/>
            </w:pPr>
            <w:r>
              <w:t xml:space="preserve">Pipeline artifact</w:t>
            </w:r>
          </w:p>
        </w:tc>
      </w:tr>
      <w:tr>
        <w:tc>
          <w:tcPr/>
          <w:p>
            <w:pPr>
              <w:pStyle w:val="Compact"/>
              <w:jc w:val="left"/>
            </w:pPr>
            <w:r>
              <w:t xml:space="preserve">Monitor</w:t>
            </w:r>
          </w:p>
        </w:tc>
        <w:tc>
          <w:tcPr/>
          <w:p>
            <w:pPr>
              <w:pStyle w:val="Compact"/>
              <w:jc w:val="left"/>
            </w:pPr>
            <w:r>
              <w:t xml:space="preserve">Observe live metrics</w:t>
            </w:r>
          </w:p>
        </w:tc>
        <w:tc>
          <w:tcPr/>
          <w:p>
            <w:pPr>
              <w:pStyle w:val="Compact"/>
              <w:jc w:val="left"/>
            </w:pPr>
            <w:r>
              <w:t xml:space="preserve">Grafana / APM</w:t>
            </w:r>
          </w:p>
        </w:tc>
      </w:tr>
      <w:tr>
        <w:tc>
          <w:tcPr/>
          <w:p>
            <w:pPr>
              <w:pStyle w:val="Compact"/>
              <w:jc w:val="left"/>
            </w:pPr>
            <w:r>
              <w:t xml:space="preserve">Analyse</w:t>
            </w:r>
          </w:p>
        </w:tc>
        <w:tc>
          <w:tcPr/>
          <w:p>
            <w:pPr>
              <w:pStyle w:val="Compact"/>
              <w:jc w:val="left"/>
            </w:pPr>
            <w:r>
              <w:t xml:space="preserve">Compare to baselines</w:t>
            </w:r>
          </w:p>
        </w:tc>
        <w:tc>
          <w:tcPr/>
          <w:p>
            <w:pPr>
              <w:pStyle w:val="Compact"/>
              <w:jc w:val="left"/>
            </w:pPr>
            <w:r>
              <w:t xml:space="preserve">Trend analysis</w:t>
            </w:r>
          </w:p>
        </w:tc>
      </w:tr>
      <w:tr>
        <w:tc>
          <w:tcPr/>
          <w:p>
            <w:pPr>
              <w:pStyle w:val="Compact"/>
              <w:jc w:val="left"/>
            </w:pPr>
            <w:r>
              <w:t xml:space="preserve">Improve</w:t>
            </w:r>
          </w:p>
        </w:tc>
        <w:tc>
          <w:tcPr/>
          <w:p>
            <w:pPr>
              <w:pStyle w:val="Compact"/>
              <w:jc w:val="left"/>
            </w:pPr>
            <w:r>
              <w:t xml:space="preserve">Feed back lessons</w:t>
            </w:r>
          </w:p>
        </w:tc>
        <w:tc>
          <w:tcPr/>
          <w:p>
            <w:pPr>
              <w:pStyle w:val="Compact"/>
              <w:jc w:val="left"/>
            </w:pPr>
            <w:r>
              <w:t xml:space="preserve">Retrospective actions</w:t>
            </w:r>
          </w:p>
        </w:tc>
      </w:tr>
    </w:tbl>
    <w:p>
      <w:pPr>
        <w:pStyle w:val="BodyText"/>
      </w:pPr>
      <w:r>
        <w:rPr>
          <w:bCs/>
          <w:b/>
        </w:rPr>
        <w:t xml:space="preserve">Try It Yourself 7.4 — Loop Mapping</w:t>
      </w:r>
    </w:p>
    <w:p>
      <w:pPr>
        <w:pStyle w:val="BodyText"/>
      </w:pPr>
      <w:r>
        <w:t xml:space="preserve">Plot your team’s loop. Identify two weakest steps and how NFT automation can reinforce them.</w:t>
      </w:r>
    </w:p>
    <w:bookmarkEnd w:id="141"/>
    <w:bookmarkStart w:id="142" w:name="professional-and-industry-alignment"/>
    <w:p>
      <w:pPr>
        <w:pStyle w:val="Heading2"/>
      </w:pPr>
      <w:r>
        <w:t xml:space="preserve">7.5 Professional and Industry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Primary Competency</w:t>
            </w:r>
          </w:p>
        </w:tc>
        <w:tc>
          <w:tcPr/>
          <w:p>
            <w:pPr>
              <w:pStyle w:val="Compact"/>
              <w:jc w:val="left"/>
            </w:pPr>
            <w:r>
              <w:t xml:space="preserve">Tools / Standards</w:t>
            </w:r>
          </w:p>
        </w:tc>
      </w:tr>
      <w:tr>
        <w:tc>
          <w:tcPr/>
          <w:p>
            <w:pPr>
              <w:pStyle w:val="Compact"/>
              <w:jc w:val="left"/>
            </w:pPr>
            <w:r>
              <w:t xml:space="preserve">Performance Engineer</w:t>
            </w:r>
          </w:p>
        </w:tc>
        <w:tc>
          <w:tcPr/>
          <w:p>
            <w:pPr>
              <w:pStyle w:val="Compact"/>
              <w:jc w:val="left"/>
            </w:pPr>
            <w:r>
              <w:t xml:space="preserve">Design &amp; interpret load tests</w:t>
            </w:r>
          </w:p>
        </w:tc>
        <w:tc>
          <w:tcPr/>
          <w:p>
            <w:pPr>
              <w:pStyle w:val="Compact"/>
              <w:jc w:val="left"/>
            </w:pPr>
            <w:r>
              <w:t xml:space="preserve">k6, Grafana, JMeter</w:t>
            </w:r>
          </w:p>
        </w:tc>
      </w:tr>
      <w:tr>
        <w:tc>
          <w:tcPr/>
          <w:p>
            <w:pPr>
              <w:pStyle w:val="Compact"/>
              <w:jc w:val="left"/>
            </w:pPr>
            <w:r>
              <w:t xml:space="preserve">DevSecOps Engineer</w:t>
            </w:r>
          </w:p>
        </w:tc>
        <w:tc>
          <w:tcPr/>
          <w:p>
            <w:pPr>
              <w:pStyle w:val="Compact"/>
              <w:jc w:val="left"/>
            </w:pPr>
            <w:r>
              <w:t xml:space="preserve">Integrate security automation</w:t>
            </w:r>
          </w:p>
        </w:tc>
        <w:tc>
          <w:tcPr/>
          <w:p>
            <w:pPr>
              <w:pStyle w:val="Compact"/>
              <w:jc w:val="left"/>
            </w:pPr>
            <w:r>
              <w:t xml:space="preserve">Snyk, ZAP</w:t>
            </w:r>
          </w:p>
        </w:tc>
      </w:tr>
      <w:tr>
        <w:tc>
          <w:tcPr/>
          <w:p>
            <w:pPr>
              <w:pStyle w:val="Compact"/>
              <w:jc w:val="left"/>
            </w:pPr>
            <w:r>
              <w:t xml:space="preserve">Accessibility Specialist</w:t>
            </w:r>
          </w:p>
        </w:tc>
        <w:tc>
          <w:tcPr/>
          <w:p>
            <w:pPr>
              <w:pStyle w:val="Compact"/>
              <w:jc w:val="left"/>
            </w:pPr>
            <w:r>
              <w:t xml:space="preserve">Ensure WCAG 2.1 AA compliance</w:t>
            </w:r>
          </w:p>
        </w:tc>
        <w:tc>
          <w:tcPr/>
          <w:p>
            <w:pPr>
              <w:pStyle w:val="Compact"/>
              <w:jc w:val="left"/>
            </w:pPr>
            <w:r>
              <w:t xml:space="preserve">axe-core, Pa11y</w:t>
            </w:r>
          </w:p>
        </w:tc>
      </w:tr>
      <w:tr>
        <w:tc>
          <w:tcPr/>
          <w:p>
            <w:pPr>
              <w:pStyle w:val="Compact"/>
              <w:jc w:val="left"/>
            </w:pPr>
            <w:r>
              <w:t xml:space="preserve">Quality Engineer (QE)</w:t>
            </w:r>
          </w:p>
        </w:tc>
        <w:tc>
          <w:tcPr/>
          <w:p>
            <w:pPr>
              <w:pStyle w:val="Compact"/>
              <w:jc w:val="left"/>
            </w:pPr>
            <w:r>
              <w:t xml:space="preserve">Drive continuous quality</w:t>
            </w:r>
          </w:p>
        </w:tc>
        <w:tc>
          <w:tcPr/>
          <w:p>
            <w:pPr>
              <w:pStyle w:val="Compact"/>
              <w:jc w:val="left"/>
            </w:pPr>
            <w:r>
              <w:t xml:space="preserve">Jenkins, SonarQube, Allure</w:t>
            </w:r>
          </w:p>
        </w:tc>
      </w:tr>
      <w:tr>
        <w:tc>
          <w:tcPr/>
          <w:p>
            <w:pPr>
              <w:pStyle w:val="Compact"/>
              <w:jc w:val="left"/>
            </w:pPr>
            <w:r>
              <w:t xml:space="preserve">Site Reliability Engineer (SRE)</w:t>
            </w:r>
          </w:p>
        </w:tc>
        <w:tc>
          <w:tcPr/>
          <w:p>
            <w:pPr>
              <w:pStyle w:val="Compact"/>
              <w:jc w:val="left"/>
            </w:pPr>
            <w:r>
              <w:t xml:space="preserve">Maintain operational excellence</w:t>
            </w:r>
          </w:p>
        </w:tc>
        <w:tc>
          <w:tcPr/>
          <w:p>
            <w:pPr>
              <w:pStyle w:val="Compact"/>
              <w:jc w:val="left"/>
            </w:pPr>
            <w:r>
              <w:t xml:space="preserve">Prometheus, ELK, Grafana</w:t>
            </w:r>
          </w:p>
        </w:tc>
      </w:tr>
    </w:tbl>
    <w:p>
      <w:pPr>
        <w:pStyle w:val="BodyText"/>
      </w:pPr>
      <w:r>
        <w:rPr>
          <w:bCs/>
          <w:b/>
        </w:rPr>
        <w:t xml:space="preserve">Project Task 7.5 — Career Compass</w:t>
      </w:r>
    </w:p>
    <w:p>
      <w:pPr>
        <w:pStyle w:val="BodyText"/>
      </w:pPr>
      <w:r>
        <w:t xml:space="preserve">Select the role that matches your interests. Find 1 Canadian job posting and list its required NFT skills.</w:t>
      </w:r>
    </w:p>
    <w:bookmarkEnd w:id="142"/>
    <w:bookmarkStart w:id="143" w:name="ethical-and-sustainable-quality"/>
    <w:p>
      <w:pPr>
        <w:pStyle w:val="Heading2"/>
      </w:pPr>
      <w:r>
        <w:t xml:space="preserve">7.6 Ethical and Sustainable Quality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Focus</w:t>
            </w:r>
          </w:p>
        </w:tc>
        <w:tc>
          <w:tcPr/>
          <w:p>
            <w:pPr>
              <w:pStyle w:val="Compact"/>
              <w:jc w:val="left"/>
            </w:pPr>
            <w:r>
              <w:t xml:space="preserve">Ethical Dimension</w:t>
            </w:r>
          </w:p>
        </w:tc>
        <w:tc>
          <w:tcPr/>
          <w:p>
            <w:pPr>
              <w:pStyle w:val="Compact"/>
              <w:jc w:val="left"/>
            </w:pPr>
            <w:r>
              <w:t xml:space="preserve">Example Action</w:t>
            </w:r>
          </w:p>
        </w:tc>
      </w:tr>
      <w:tr>
        <w:tc>
          <w:tcPr/>
          <w:p>
            <w:pPr>
              <w:pStyle w:val="Compact"/>
              <w:jc w:val="left"/>
            </w:pPr>
            <w:r>
              <w:t xml:space="preserve">Accessibility = Equity</w:t>
            </w:r>
          </w:p>
        </w:tc>
        <w:tc>
          <w:tcPr/>
          <w:p>
            <w:pPr>
              <w:pStyle w:val="Compact"/>
              <w:jc w:val="left"/>
            </w:pPr>
            <w:r>
              <w:t xml:space="preserve">Digital inclusion</w:t>
            </w:r>
          </w:p>
        </w:tc>
        <w:tc>
          <w:tcPr/>
          <w:p>
            <w:pPr>
              <w:pStyle w:val="Compact"/>
              <w:jc w:val="left"/>
            </w:pPr>
            <w:r>
              <w:t xml:space="preserve">Keyboard + screen-reader support</w:t>
            </w:r>
          </w:p>
        </w:tc>
      </w:tr>
      <w:tr>
        <w:tc>
          <w:tcPr/>
          <w:p>
            <w:pPr>
              <w:pStyle w:val="Compact"/>
              <w:jc w:val="left"/>
            </w:pPr>
            <w:r>
              <w:t xml:space="preserve">Security = Trust</w:t>
            </w:r>
          </w:p>
        </w:tc>
        <w:tc>
          <w:tcPr/>
          <w:p>
            <w:pPr>
              <w:pStyle w:val="Compact"/>
              <w:jc w:val="left"/>
            </w:pPr>
            <w:r>
              <w:t xml:space="preserve">Data protection</w:t>
            </w:r>
          </w:p>
        </w:tc>
        <w:tc>
          <w:tcPr/>
          <w:p>
            <w:pPr>
              <w:pStyle w:val="Compact"/>
              <w:jc w:val="left"/>
            </w:pPr>
            <w:r>
              <w:t xml:space="preserve">Encryption &amp; least privilege</w:t>
            </w:r>
          </w:p>
        </w:tc>
      </w:tr>
      <w:tr>
        <w:tc>
          <w:tcPr/>
          <w:p>
            <w:pPr>
              <w:pStyle w:val="Compact"/>
              <w:jc w:val="left"/>
            </w:pPr>
            <w:r>
              <w:t xml:space="preserve">Performance = Sustainability</w:t>
            </w:r>
          </w:p>
        </w:tc>
        <w:tc>
          <w:tcPr/>
          <w:p>
            <w:pPr>
              <w:pStyle w:val="Compact"/>
              <w:jc w:val="left"/>
            </w:pPr>
            <w:r>
              <w:t xml:space="preserve">Lower energy cost</w:t>
            </w:r>
          </w:p>
        </w:tc>
        <w:tc>
          <w:tcPr/>
          <w:p>
            <w:pPr>
              <w:pStyle w:val="Compact"/>
              <w:jc w:val="left"/>
            </w:pPr>
            <w:r>
              <w:t xml:space="preserve">Optimise CPU/memory</w:t>
            </w:r>
          </w:p>
        </w:tc>
      </w:tr>
      <w:tr>
        <w:tc>
          <w:tcPr/>
          <w:p>
            <w:pPr>
              <w:pStyle w:val="Compact"/>
              <w:jc w:val="left"/>
            </w:pPr>
            <w:r>
              <w:t xml:space="preserve">Automation = Transparency</w:t>
            </w:r>
          </w:p>
        </w:tc>
        <w:tc>
          <w:tcPr/>
          <w:p>
            <w:pPr>
              <w:pStyle w:val="Compact"/>
              <w:jc w:val="left"/>
            </w:pPr>
            <w:r>
              <w:t xml:space="preserve">Auditability</w:t>
            </w:r>
          </w:p>
        </w:tc>
        <w:tc>
          <w:tcPr/>
          <w:p>
            <w:pPr>
              <w:pStyle w:val="Compact"/>
              <w:jc w:val="left"/>
            </w:pPr>
            <w:r>
              <w:t xml:space="preserve">Expose dashboards internally</w:t>
            </w:r>
          </w:p>
        </w:tc>
      </w:tr>
    </w:tbl>
    <w:p>
      <w:pPr>
        <w:pStyle w:val="BodyText"/>
      </w:pPr>
      <w:r>
        <w:rPr>
          <w:bCs/>
          <w:b/>
        </w:rPr>
        <w:t xml:space="preserve">Try It Yourself 7.6 — Ethical Scenario</w:t>
      </w:r>
    </w:p>
    <w:p>
      <w:pPr>
        <w:pStyle w:val="BodyText"/>
      </w:pPr>
      <w:r>
        <w:t xml:space="preserve">Choose one feature. Identify an ethical risk (e.g., bias or energy waste) and a quantitative mitigation goal.</w:t>
      </w:r>
    </w:p>
    <w:bookmarkEnd w:id="143"/>
    <w:bookmarkStart w:id="144" w:name="reflection-and-discussion-questions-6"/>
    <w:p>
      <w:pPr>
        <w:pStyle w:val="Heading2"/>
      </w:pPr>
      <w:r>
        <w:t xml:space="preserve">7.7 Reflection and Discussion Questions</w:t>
      </w:r>
    </w:p>
    <w:p>
      <w:pPr>
        <w:numPr>
          <w:ilvl w:val="0"/>
          <w:numId w:val="1075"/>
        </w:numPr>
        <w:pStyle w:val="Compact"/>
      </w:pPr>
      <w:r>
        <w:t xml:space="preserve">How has your view of quality changed after NFT?</w:t>
      </w:r>
    </w:p>
    <w:p>
      <w:pPr>
        <w:numPr>
          <w:ilvl w:val="0"/>
          <w:numId w:val="1075"/>
        </w:numPr>
        <w:pStyle w:val="Compact"/>
      </w:pPr>
      <w:r>
        <w:t xml:space="preserve">Which attribute (performance, security, accessibility) most impacts users?</w:t>
      </w:r>
    </w:p>
    <w:p>
      <w:pPr>
        <w:numPr>
          <w:ilvl w:val="0"/>
          <w:numId w:val="1075"/>
        </w:numPr>
        <w:pStyle w:val="Compact"/>
      </w:pPr>
      <w:r>
        <w:t xml:space="preserve">How can you measure quality beyond defect counts?</w:t>
      </w:r>
    </w:p>
    <w:p>
      <w:pPr>
        <w:numPr>
          <w:ilvl w:val="0"/>
          <w:numId w:val="1075"/>
        </w:numPr>
        <w:pStyle w:val="Compact"/>
      </w:pPr>
      <w:r>
        <w:t xml:space="preserve">What would a sustainable testing culture look like in your team?</w:t>
      </w:r>
    </w:p>
    <w:p>
      <w:pPr>
        <w:numPr>
          <w:ilvl w:val="0"/>
          <w:numId w:val="1075"/>
        </w:numPr>
        <w:pStyle w:val="Compact"/>
      </w:pPr>
      <w:r>
        <w:t xml:space="preserve">How can continuous monitoring bridge Dev–QA–Ops gaps?</w:t>
      </w:r>
    </w:p>
    <w:p>
      <w:pPr>
        <w:pStyle w:val="FirstParagraph"/>
      </w:pPr>
      <w:r>
        <w:rPr>
          <w:bCs/>
          <w:b/>
        </w:rPr>
        <w:t xml:space="preserve">Project Task 7.7 — Capstone Reflection (1 page)</w:t>
      </w:r>
    </w:p>
    <w:p>
      <w:pPr>
        <w:pStyle w:val="BodyText"/>
      </w:pPr>
      <w:r>
        <w:t xml:space="preserve">Summarise three lessons, two practices you’ll adopt, and one measurable goal for the next quarter.</w:t>
      </w:r>
    </w:p>
    <w:bookmarkEnd w:id="144"/>
    <w:bookmarkStart w:id="145" w:name="key-takeaways-6"/>
    <w:p>
      <w:pPr>
        <w:pStyle w:val="Heading2"/>
      </w:pPr>
      <w:r>
        <w:t xml:space="preserve">7.8 Key Takeaways</w:t>
      </w:r>
    </w:p>
    <w:p>
      <w:pPr>
        <w:numPr>
          <w:ilvl w:val="0"/>
          <w:numId w:val="1076"/>
        </w:numPr>
        <w:pStyle w:val="Compact"/>
      </w:pPr>
      <w:r>
        <w:t xml:space="preserve">NFT verifies behaviour under realistic conditions.</w:t>
      </w:r>
    </w:p>
    <w:p>
      <w:pPr>
        <w:numPr>
          <w:ilvl w:val="0"/>
          <w:numId w:val="1076"/>
        </w:numPr>
        <w:pStyle w:val="Compact"/>
      </w:pPr>
      <w:r>
        <w:t xml:space="preserve">Metrics (SLAs/SLOs) turn expectations into evidence.</w:t>
      </w:r>
    </w:p>
    <w:p>
      <w:pPr>
        <w:numPr>
          <w:ilvl w:val="0"/>
          <w:numId w:val="1076"/>
        </w:numPr>
        <w:pStyle w:val="Compact"/>
      </w:pPr>
      <w:r>
        <w:t xml:space="preserve">Automated quality gates codify excellence.</w:t>
      </w:r>
    </w:p>
    <w:p>
      <w:pPr>
        <w:numPr>
          <w:ilvl w:val="0"/>
          <w:numId w:val="1076"/>
        </w:numPr>
        <w:pStyle w:val="Compact"/>
      </w:pPr>
      <w:r>
        <w:t xml:space="preserve">Dashboards democratise insight and accountability.</w:t>
      </w:r>
    </w:p>
    <w:p>
      <w:pPr>
        <w:numPr>
          <w:ilvl w:val="0"/>
          <w:numId w:val="1076"/>
        </w:numPr>
        <w:pStyle w:val="Compact"/>
      </w:pPr>
      <w:r>
        <w:t xml:space="preserve">Continuous quality culture fuses engineering, operations, and ethics.</w:t>
      </w:r>
    </w:p>
    <w:p>
      <w:pPr>
        <w:pStyle w:val="FirstParagraph"/>
      </w:pPr>
      <w:r>
        <w:rPr>
          <w:bCs/>
          <w:b/>
        </w:rPr>
        <w:t xml:space="preserve">Knowledge Check 7.8</w:t>
      </w:r>
    </w:p>
    <w:p>
      <w:pPr>
        <w:numPr>
          <w:ilvl w:val="0"/>
          <w:numId w:val="1077"/>
        </w:numPr>
        <w:pStyle w:val="Compact"/>
      </w:pPr>
      <w:r>
        <w:t xml:space="preserve">Why metrics + ethics?</w:t>
      </w:r>
    </w:p>
    <w:p>
      <w:pPr>
        <w:numPr>
          <w:ilvl w:val="0"/>
          <w:numId w:val="1077"/>
        </w:numPr>
        <w:pStyle w:val="Compact"/>
      </w:pPr>
      <w:r>
        <w:t xml:space="preserve">How to keep culture sustainable?</w:t>
      </w:r>
    </w:p>
    <w:p>
      <w:pPr>
        <w:pStyle w:val="BlockText"/>
      </w:pPr>
      <w:r>
        <w:t xml:space="preserve">Answers to 7.8 are at the end of this reader. Write yours down before you look.</w:t>
      </w:r>
    </w:p>
    <w:bookmarkEnd w:id="145"/>
    <w:bookmarkStart w:id="147" w:name="X4497cee268daa8cd38d14a1c02bc48bfe6784e9"/>
    <w:p>
      <w:pPr>
        <w:pStyle w:val="Heading2"/>
      </w:pPr>
      <w:r>
        <w:t xml:space="preserve">7.9 References — Complete Edition (APA 7th Edition)</w:t>
      </w:r>
    </w:p>
    <w:p>
      <w:pPr>
        <w:pStyle w:val="FirstParagraph"/>
      </w:pPr>
      <w:r>
        <w:t xml:space="preserve">Beyer, B., Jones, C., Petoff, J., &amp; Murphy, N. R. (2016). Site Reliability Engineering: How Google Runs Production Systems. O’Reilly Media. Deque Systems. (2024). axe-core Accessibility Testing. https://www.deque.com/axe/core-documentation/ Grafana Labs. (2026). k6 documentation. https://grafana.com/docs/k6/latest/ Government of Canada. (2019). Accessible Canada Act. https://laws-lois.justice.gc.ca/eng/acts/A-0.6/ Humble, J., &amp; Farley, D. (2010). Continuous Delivery. Addison-Wesley. ISO. (2019). ISO 9241-210:2019. International Organization for Standardization. Pressman, R. S., &amp; Maxim, B. R. (2019). Software Engineering: A Practitioner’s Approach (9th ed.). McGraw-Hill. OWASP. (2025). OWASP Top 10:2025. https://owasp.org/Top10/</w:t>
      </w:r>
    </w:p>
    <w:p>
      <w:pPr>
        <w:pStyle w:val="Heading3"/>
      </w:pPr>
      <w:bookmarkStart w:id="146" w:name="Xc1dc21bbb47a0b7fcd9b4567a596fbb8d994e85"/>
      <w:r>
        <w:t xml:space="preserve">Extension material — not assessed, not required by Week 4</w:t>
      </w:r>
      <w:bookmarkEnd w:id="146"/>
    </w:p>
    <w:p>
      <w:pPr>
        <w:pStyle w:val="BlockText"/>
      </w:pPr>
      <w:r>
        <w:rPr>
          <w:bCs/>
          <w:b/>
        </w:rPr>
        <w:t xml:space="preserve">Organisational change models, advanced quality KPIs and the capstone reflection framework.</w:t>
      </w:r>
    </w:p>
    <w:p>
      <w:pPr>
        <w:pStyle w:val="BlockText"/>
      </w:pPr>
      <w:r>
        <w:t xml:space="preserve">Everything from here to the end of this chapter is</w:t>
      </w:r>
      <w:r>
        <w:t xml:space="preserve"> </w:t>
      </w:r>
      <w:r>
        <w:rPr>
          <w:bCs/>
          <w:b/>
        </w:rPr>
        <w:t xml:space="preserve">extension</w:t>
      </w:r>
      <w:r>
        <w:t xml:space="preserve">: it carries no</w:t>
      </w:r>
      <w:r>
        <w:t xml:space="preserve"> </w:t>
      </w:r>
      <w:r>
        <w:t xml:space="preserve">instructional minutes in the day plan, no rubric weight, and nothing in Week 4</w:t>
      </w:r>
      <w:r>
        <w:t xml:space="preserve"> </w:t>
      </w:r>
      <w:r>
        <w:t xml:space="preserve">depends on it. Read it, set it as homework, or skip it — the week’s exit gate</w:t>
      </w:r>
      <w:r>
        <w:t xml:space="preserve"> </w:t>
      </w:r>
      <w:r>
        <w:t xml:space="preserve">is unaffected either way.</w:t>
      </w:r>
    </w:p>
    <w:p>
      <w:pPr>
        <w:pStyle w:val="BlockText"/>
      </w:pPr>
      <w:r>
        <w:t xml:space="preserve">It is in the reader rather than cut because a quality engineer meets this</w:t>
      </w:r>
      <w:r>
        <w:t xml:space="preserve"> </w:t>
      </w:r>
      <w:r>
        <w:t xml:space="preserve">material in the field and almost never in a curriculum. Marking it is what</w:t>
      </w:r>
      <w:r>
        <w:t xml:space="preserve"> </w:t>
      </w:r>
      <w:r>
        <w:t xml:space="preserve">lets it stay: an unmarked appended section reads as content an instructor is</w:t>
      </w:r>
      <w:r>
        <w:t xml:space="preserve"> </w:t>
      </w:r>
      <w:r>
        <w:t xml:space="preserve">behind on, and the thing an instructor cuts when they feel behind is the</w:t>
      </w:r>
      <w:r>
        <w:t xml:space="preserve"> </w:t>
      </w:r>
      <w:r>
        <w:t xml:space="preserve">hands-on block. See</w:t>
      </w:r>
      <w:r>
        <w:t xml:space="preserve"> </w:t>
      </w:r>
      <w:r>
        <w:rPr>
          <w:iCs/>
          <w:i/>
        </w:rPr>
        <w:t xml:space="preserve">Pacing</w:t>
      </w:r>
      <w:r>
        <w:t xml:space="preserve"> </w:t>
      </w:r>
      <w:r>
        <w:t xml:space="preserve">in the</w:t>
      </w:r>
      <w:r>
        <w:t xml:space="preserve"> </w:t>
      </w:r>
      <w:r>
        <w:rPr>
          <w:bCs/>
          <w:b/>
        </w:rPr>
        <w:t xml:space="preserve">Program Specification</w:t>
      </w:r>
      <w:r>
        <w:t xml:space="preserve">.</w:t>
      </w:r>
    </w:p>
    <w:bookmarkEnd w:id="147"/>
    <w:bookmarkStart w:id="148" w:name="X37d771a701cb2613d27213c9647b4e8abb18d3c"/>
    <w:p>
      <w:pPr>
        <w:pStyle w:val="Heading2"/>
      </w:pPr>
      <w:r>
        <w:t xml:space="preserve">7.10 Organisational Change Models for Continuous Quality</w:t>
      </w:r>
    </w:p>
    <w:p>
      <w:pPr>
        <w:pStyle w:val="FirstParagraph"/>
      </w:pPr>
      <w:r>
        <w:rPr>
          <w:bCs/>
          <w:b/>
        </w:rPr>
        <w:t xml:space="preserve">1. Kotter’s 8-Step Model Applied to Quality Transformation</w:t>
      </w:r>
    </w:p>
    <w:p>
      <w:pPr>
        <w:numPr>
          <w:ilvl w:val="0"/>
          <w:numId w:val="1078"/>
        </w:numPr>
        <w:pStyle w:val="Compact"/>
      </w:pPr>
      <w:r>
        <w:t xml:space="preserve">Create Urgency → Show regression data to leaders.</w:t>
      </w:r>
    </w:p>
    <w:p>
      <w:pPr>
        <w:numPr>
          <w:ilvl w:val="0"/>
          <w:numId w:val="1078"/>
        </w:numPr>
        <w:pStyle w:val="Compact"/>
      </w:pPr>
      <w:r>
        <w:t xml:space="preserve">Build a Guiding Coalition → QE Champions across teams.</w:t>
      </w:r>
    </w:p>
    <w:p>
      <w:pPr>
        <w:numPr>
          <w:ilvl w:val="0"/>
          <w:numId w:val="1078"/>
        </w:numPr>
        <w:pStyle w:val="Compact"/>
      </w:pPr>
      <w:r>
        <w:t xml:space="preserve">Form a Vision →</w:t>
      </w:r>
      <w:r>
        <w:t xml:space="preserve"> </w:t>
      </w:r>
      <w:r>
        <w:t xml:space="preserve">“</w:t>
      </w:r>
      <w:r>
        <w:t xml:space="preserve">Every build verifies trust.</w:t>
      </w:r>
      <w:r>
        <w:t xml:space="preserve">”</w:t>
      </w:r>
    </w:p>
    <w:p>
      <w:pPr>
        <w:numPr>
          <w:ilvl w:val="0"/>
          <w:numId w:val="1078"/>
        </w:numPr>
        <w:pStyle w:val="Compact"/>
      </w:pPr>
      <w:r>
        <w:t xml:space="preserve">Communicate Vision → Dashboards in stand-ups.</w:t>
      </w:r>
    </w:p>
    <w:p>
      <w:pPr>
        <w:numPr>
          <w:ilvl w:val="0"/>
          <w:numId w:val="1078"/>
        </w:numPr>
        <w:pStyle w:val="Compact"/>
      </w:pPr>
      <w:r>
        <w:t xml:space="preserve">Empower Action → Train teams on tools.</w:t>
      </w:r>
    </w:p>
    <w:p>
      <w:pPr>
        <w:numPr>
          <w:ilvl w:val="0"/>
          <w:numId w:val="1078"/>
        </w:numPr>
        <w:pStyle w:val="Compact"/>
      </w:pPr>
      <w:r>
        <w:t xml:space="preserve">Generate Short-Term Wins → First green NFT pipeline.</w:t>
      </w:r>
    </w:p>
    <w:p>
      <w:pPr>
        <w:numPr>
          <w:ilvl w:val="0"/>
          <w:numId w:val="1078"/>
        </w:numPr>
        <w:pStyle w:val="Compact"/>
      </w:pPr>
      <w:r>
        <w:t xml:space="preserve">Consolidate Improvements → Add SLO dashboards.</w:t>
      </w:r>
    </w:p>
    <w:p>
      <w:pPr>
        <w:numPr>
          <w:ilvl w:val="0"/>
          <w:numId w:val="1078"/>
        </w:numPr>
        <w:pStyle w:val="Compact"/>
      </w:pPr>
      <w:r>
        <w:t xml:space="preserve">Anchor Change → Include quality KPIs in OKRs. Choose one model; draft a mini plan for rolling out NFT awareness in your org.</w:t>
      </w:r>
    </w:p>
    <w:p>
      <w:pPr>
        <w:pStyle w:val="FirstParagraph"/>
      </w:pPr>
      <w:r>
        <w:rPr>
          <w:bCs/>
          <w:b/>
        </w:rPr>
        <w:t xml:space="preserve">2. ADKAR Model (Prosci)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Application to QE</w:t>
            </w:r>
          </w:p>
        </w:tc>
      </w:tr>
      <w:tr>
        <w:tc>
          <w:tcPr/>
          <w:p>
            <w:pPr>
              <w:pStyle w:val="Compact"/>
              <w:jc w:val="left"/>
            </w:pPr>
            <w:r>
              <w:t xml:space="preserve">Awareness</w:t>
            </w:r>
          </w:p>
        </w:tc>
        <w:tc>
          <w:tcPr/>
          <w:p>
            <w:pPr>
              <w:pStyle w:val="Compact"/>
              <w:jc w:val="left"/>
            </w:pPr>
            <w:r>
              <w:t xml:space="preserve">Explain cost of poor quality</w:t>
            </w:r>
          </w:p>
        </w:tc>
      </w:tr>
      <w:tr>
        <w:tc>
          <w:tcPr/>
          <w:p>
            <w:pPr>
              <w:pStyle w:val="Compact"/>
              <w:jc w:val="left"/>
            </w:pPr>
            <w:r>
              <w:t xml:space="preserve">Desire</w:t>
            </w:r>
          </w:p>
        </w:tc>
        <w:tc>
          <w:tcPr/>
          <w:p>
            <w:pPr>
              <w:pStyle w:val="Compact"/>
              <w:jc w:val="left"/>
            </w:pPr>
            <w:r>
              <w:t xml:space="preserve">Celebrate teams with green builds</w:t>
            </w:r>
          </w:p>
        </w:tc>
      </w:tr>
      <w:tr>
        <w:tc>
          <w:tcPr/>
          <w:p>
            <w:pPr>
              <w:pStyle w:val="Compact"/>
              <w:jc w:val="left"/>
            </w:pPr>
            <w:r>
              <w:t xml:space="preserve">Knowledge</w:t>
            </w:r>
          </w:p>
        </w:tc>
        <w:tc>
          <w:tcPr/>
          <w:p>
            <w:pPr>
              <w:pStyle w:val="Compact"/>
              <w:jc w:val="left"/>
            </w:pPr>
            <w:r>
              <w:t xml:space="preserve">Train on NFT tools</w:t>
            </w:r>
          </w:p>
        </w:tc>
      </w:tr>
      <w:tr>
        <w:tc>
          <w:tcPr/>
          <w:p>
            <w:pPr>
              <w:pStyle w:val="Compact"/>
              <w:jc w:val="left"/>
            </w:pPr>
            <w:r>
              <w:t xml:space="preserve">Ability</w:t>
            </w:r>
          </w:p>
        </w:tc>
        <w:tc>
          <w:tcPr/>
          <w:p>
            <w:pPr>
              <w:pStyle w:val="Compact"/>
              <w:jc w:val="left"/>
            </w:pPr>
            <w:r>
              <w:t xml:space="preserve">Pair test architect with devs</w:t>
            </w:r>
          </w:p>
        </w:tc>
      </w:tr>
      <w:tr>
        <w:tc>
          <w:tcPr/>
          <w:p>
            <w:pPr>
              <w:pStyle w:val="Compact"/>
              <w:jc w:val="left"/>
            </w:pPr>
            <w:r>
              <w:t xml:space="preserve">Reinforcement</w:t>
            </w:r>
          </w:p>
        </w:tc>
        <w:tc>
          <w:tcPr/>
          <w:p>
            <w:pPr>
              <w:pStyle w:val="Compact"/>
              <w:jc w:val="left"/>
            </w:pPr>
            <w:r>
              <w:t xml:space="preserve">Make quality visible in performance reviews</w:t>
            </w:r>
          </w:p>
        </w:tc>
      </w:tr>
    </w:tbl>
    <w:p>
      <w:pPr>
        <w:pStyle w:val="BodyText"/>
      </w:pPr>
      <w:r>
        <w:rPr>
          <w:bCs/>
          <w:b/>
        </w:rPr>
        <w:t xml:space="preserve">Project Task 7.10 — Change Plan</w:t>
      </w:r>
    </w:p>
    <w:p>
      <w:pPr>
        <w:pStyle w:val="BodyText"/>
      </w:pPr>
      <w:r>
        <w:t xml:space="preserve">Write a one-page plan for introducing one of this week’s practices to a team that</w:t>
      </w:r>
      <w:r>
        <w:t xml:space="preserve"> </w:t>
      </w:r>
      <w:r>
        <w:t xml:space="preserve">does not currently use it. Use the table above as the structure: what creates the</w:t>
      </w:r>
      <w:r>
        <w:t xml:space="preserve"> </w:t>
      </w:r>
      <w:r>
        <w:t xml:space="preserve">awareness, the desire, the knowledge, the ability, and the reinforcement.</w:t>
      </w:r>
    </w:p>
    <w:p>
      <w:pPr>
        <w:pStyle w:val="BodyText"/>
      </w:pPr>
      <w:r>
        <w:rPr>
          <w:bCs/>
          <w:b/>
        </w:rPr>
        <w:t xml:space="preserve">Be specific about the reinforcement row.</w:t>
      </w:r>
      <w:r>
        <w:t xml:space="preserve"> </w:t>
      </w:r>
      <w:r>
        <w:t xml:space="preserve">It is the one teams skip, and it is</w:t>
      </w:r>
      <w:r>
        <w:t xml:space="preserve"> </w:t>
      </w:r>
      <w:r>
        <w:t xml:space="preserve">the reason most quality initiatives survive about six weeks.</w:t>
      </w:r>
    </w:p>
    <w:bookmarkEnd w:id="148"/>
    <w:bookmarkStart w:id="149" w:name="Xd5f8a40cfec76b7220448d9e5ce01d0cdd87a2b"/>
    <w:p>
      <w:pPr>
        <w:pStyle w:val="Heading2"/>
      </w:pPr>
      <w:r>
        <w:t xml:space="preserve">7.11 Advanced Quality KPIs and Dashboard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 Category</w:t>
            </w:r>
          </w:p>
        </w:tc>
        <w:tc>
          <w:tcPr/>
          <w:p>
            <w:pPr>
              <w:pStyle w:val="Compact"/>
              <w:jc w:val="left"/>
            </w:pPr>
            <w:r>
              <w:t xml:space="preserve">Example Metric</w:t>
            </w:r>
          </w:p>
        </w:tc>
        <w:tc>
          <w:tcPr/>
          <w:p>
            <w:pPr>
              <w:pStyle w:val="Compact"/>
              <w:jc w:val="left"/>
            </w:pPr>
            <w:r>
              <w:t xml:space="preserve">Tool / Source</w:t>
            </w:r>
          </w:p>
        </w:tc>
        <w:tc>
          <w:tcPr/>
          <w:p>
            <w:pPr>
              <w:pStyle w:val="Compact"/>
              <w:jc w:val="left"/>
            </w:pPr>
            <w:r>
              <w:t xml:space="preserve">Target / Goal</w:t>
            </w:r>
          </w:p>
        </w:tc>
      </w:tr>
      <w:tr>
        <w:tc>
          <w:tcPr/>
          <w:p>
            <w:pPr>
              <w:pStyle w:val="Compact"/>
              <w:jc w:val="left"/>
            </w:pPr>
            <w:r>
              <w:t xml:space="preserve">Delivery</w:t>
            </w:r>
          </w:p>
        </w:tc>
        <w:tc>
          <w:tcPr/>
          <w:p>
            <w:pPr>
              <w:pStyle w:val="Compact"/>
              <w:jc w:val="left"/>
            </w:pPr>
            <w:r>
              <w:t xml:space="preserve">Lead Time for Changes (LT)</w:t>
            </w:r>
          </w:p>
        </w:tc>
        <w:tc>
          <w:tcPr/>
          <w:p>
            <w:pPr>
              <w:pStyle w:val="Compact"/>
              <w:jc w:val="left"/>
            </w:pPr>
            <w:r>
              <w:t xml:space="preserve">GitHub / Jenkins</w:t>
            </w:r>
          </w:p>
        </w:tc>
        <w:tc>
          <w:tcPr/>
          <w:p>
            <w:pPr>
              <w:pStyle w:val="Compact"/>
              <w:jc w:val="left"/>
            </w:pPr>
            <w:r>
              <w:t xml:space="preserve">p50 &lt; 1 day</w:t>
            </w:r>
          </w:p>
        </w:tc>
      </w:tr>
      <w:tr>
        <w:tc>
          <w:tcPr/>
          <w:p>
            <w:pPr>
              <w:pStyle w:val="Compact"/>
              <w:jc w:val="left"/>
            </w:pPr>
            <w:r>
              <w:t xml:space="preserve">Reliability</w:t>
            </w:r>
          </w:p>
        </w:tc>
        <w:tc>
          <w:tcPr/>
          <w:p>
            <w:pPr>
              <w:pStyle w:val="Compact"/>
              <w:jc w:val="left"/>
            </w:pPr>
            <w:r>
              <w:t xml:space="preserve">Change Failure Rate (CFR)</w:t>
            </w:r>
          </w:p>
        </w:tc>
        <w:tc>
          <w:tcPr/>
          <w:p>
            <w:pPr>
              <w:pStyle w:val="Compact"/>
              <w:jc w:val="left"/>
            </w:pPr>
            <w:r>
              <w:t xml:space="preserve">Grafana Alerts</w:t>
            </w:r>
          </w:p>
        </w:tc>
        <w:tc>
          <w:tcPr/>
          <w:p>
            <w:pPr>
              <w:pStyle w:val="Compact"/>
              <w:jc w:val="left"/>
            </w:pPr>
            <w:r>
              <w:t xml:space="preserve">&lt; 5%</w:t>
            </w:r>
          </w:p>
        </w:tc>
      </w:tr>
      <w:tr>
        <w:tc>
          <w:tcPr/>
          <w:p>
            <w:pPr>
              <w:pStyle w:val="Compact"/>
              <w:jc w:val="left"/>
            </w:pPr>
            <w:r>
              <w:t xml:space="preserve">Performance</w:t>
            </w:r>
          </w:p>
        </w:tc>
        <w:tc>
          <w:tcPr/>
          <w:p>
            <w:pPr>
              <w:pStyle w:val="Compact"/>
              <w:jc w:val="left"/>
            </w:pPr>
            <w:r>
              <w:t xml:space="preserve">95th Percentile Latency</w:t>
            </w:r>
          </w:p>
        </w:tc>
        <w:tc>
          <w:tcPr/>
          <w:p>
            <w:pPr>
              <w:pStyle w:val="Compact"/>
              <w:jc w:val="left"/>
            </w:pPr>
            <w:r>
              <w:t xml:space="preserve">k6 + Prometheus</w:t>
            </w:r>
          </w:p>
        </w:tc>
        <w:tc>
          <w:tcPr/>
          <w:p>
            <w:pPr>
              <w:pStyle w:val="Compact"/>
              <w:jc w:val="left"/>
            </w:pPr>
            <w:r>
              <w:t xml:space="preserve">≤ 500 ms</w:t>
            </w:r>
          </w:p>
        </w:tc>
      </w:tr>
      <w:tr>
        <w:tc>
          <w:tcPr/>
          <w:p>
            <w:pPr>
              <w:pStyle w:val="Compact"/>
              <w:jc w:val="left"/>
            </w:pPr>
            <w:r>
              <w:t xml:space="preserve">Security</w:t>
            </w:r>
          </w:p>
        </w:tc>
        <w:tc>
          <w:tcPr/>
          <w:p>
            <w:pPr>
              <w:pStyle w:val="Compact"/>
              <w:jc w:val="left"/>
            </w:pPr>
            <w:r>
              <w:t xml:space="preserve">Critical CVEs Open &gt; 14 Days</w:t>
            </w:r>
          </w:p>
        </w:tc>
        <w:tc>
          <w:tcPr/>
          <w:p>
            <w:pPr>
              <w:pStyle w:val="Compact"/>
              <w:jc w:val="left"/>
            </w:pPr>
            <w:r>
              <w:t xml:space="preserve">Snyk</w:t>
            </w:r>
          </w:p>
        </w:tc>
        <w:tc>
          <w:tcPr/>
          <w:p>
            <w:pPr>
              <w:pStyle w:val="Compact"/>
              <w:jc w:val="left"/>
            </w:pPr>
            <w:r>
              <w:t xml:space="preserve">0</w:t>
            </w:r>
          </w:p>
        </w:tc>
      </w:tr>
      <w:tr>
        <w:tc>
          <w:tcPr/>
          <w:p>
            <w:pPr>
              <w:pStyle w:val="Compact"/>
              <w:jc w:val="left"/>
            </w:pPr>
            <w:r>
              <w:t xml:space="preserve">Accessibility</w:t>
            </w:r>
          </w:p>
        </w:tc>
        <w:tc>
          <w:tcPr/>
          <w:p>
            <w:pPr>
              <w:pStyle w:val="Compact"/>
              <w:jc w:val="left"/>
            </w:pPr>
            <w:r>
              <w:t xml:space="preserve">Lighthouse Score Trend</w:t>
            </w:r>
          </w:p>
        </w:tc>
        <w:tc>
          <w:tcPr/>
          <w:p>
            <w:pPr>
              <w:pStyle w:val="Compact"/>
              <w:jc w:val="left"/>
            </w:pPr>
            <w:r>
              <w:t xml:space="preserve">Pa11y / Lighthouse</w:t>
            </w:r>
          </w:p>
        </w:tc>
        <w:tc>
          <w:tcPr/>
          <w:p>
            <w:pPr>
              <w:pStyle w:val="Compact"/>
              <w:jc w:val="left"/>
            </w:pPr>
            <w:r>
              <w:t xml:space="preserve">≥ 95</w:t>
            </w:r>
          </w:p>
        </w:tc>
      </w:tr>
      <w:tr>
        <w:tc>
          <w:tcPr/>
          <w:p>
            <w:pPr>
              <w:pStyle w:val="Compact"/>
              <w:jc w:val="left"/>
            </w:pPr>
            <w:r>
              <w:t xml:space="preserve">Usability</w:t>
            </w:r>
          </w:p>
        </w:tc>
        <w:tc>
          <w:tcPr/>
          <w:p>
            <w:pPr>
              <w:pStyle w:val="Compact"/>
              <w:jc w:val="left"/>
            </w:pPr>
            <w:r>
              <w:t xml:space="preserve">SUS / NPS</w:t>
            </w:r>
          </w:p>
        </w:tc>
        <w:tc>
          <w:tcPr/>
          <w:p>
            <w:pPr>
              <w:pStyle w:val="Compact"/>
              <w:jc w:val="left"/>
            </w:pPr>
            <w:r>
              <w:t xml:space="preserve">UX surveys</w:t>
            </w:r>
          </w:p>
        </w:tc>
        <w:tc>
          <w:tcPr/>
          <w:p>
            <w:pPr>
              <w:pStyle w:val="Compact"/>
              <w:jc w:val="left"/>
            </w:pPr>
            <w:r>
              <w:t xml:space="preserve">≥ 80 / +30</w:t>
            </w:r>
          </w:p>
        </w:tc>
      </w:tr>
    </w:tbl>
    <w:p>
      <w:pPr>
        <w:pStyle w:val="BodyText"/>
      </w:pPr>
      <w:r>
        <w:rPr>
          <w:bCs/>
          <w:b/>
        </w:rPr>
        <w:t xml:space="preserve">Visualisation Tips</w:t>
      </w:r>
    </w:p>
    <w:p>
      <w:pPr>
        <w:numPr>
          <w:ilvl w:val="0"/>
          <w:numId w:val="1079"/>
        </w:numPr>
        <w:pStyle w:val="Compact"/>
      </w:pPr>
      <w:r>
        <w:t xml:space="preserve">Use traffic-light colour coding (🟢🟡🔴).</w:t>
      </w:r>
    </w:p>
    <w:p>
      <w:pPr>
        <w:numPr>
          <w:ilvl w:val="0"/>
          <w:numId w:val="1079"/>
        </w:numPr>
        <w:pStyle w:val="Compact"/>
      </w:pPr>
      <w:r>
        <w:t xml:space="preserve">Annotate major releases on trend charts.</w:t>
      </w:r>
    </w:p>
    <w:p>
      <w:pPr>
        <w:numPr>
          <w:ilvl w:val="0"/>
          <w:numId w:val="1079"/>
        </w:numPr>
        <w:pStyle w:val="Compact"/>
      </w:pPr>
      <w:r>
        <w:t xml:space="preserve">Pair technical and business metrics (e.g., p95 + conversion rate).</w:t>
      </w:r>
    </w:p>
    <w:p>
      <w:pPr>
        <w:pStyle w:val="FirstParagraph"/>
      </w:pPr>
      <w:r>
        <w:rPr>
          <w:bCs/>
          <w:b/>
        </w:rPr>
        <w:t xml:space="preserve">Try It Yourself 7.11</w:t>
      </w:r>
    </w:p>
    <w:p>
      <w:pPr>
        <w:pStyle w:val="BodyText"/>
      </w:pPr>
      <w:r>
        <w:t xml:space="preserve">Design one dashboard panel that combines a technical signal with a user-experience</w:t>
      </w:r>
      <w:r>
        <w:t xml:space="preserve"> </w:t>
      </w:r>
      <w:r>
        <w:t xml:space="preserve">one — page latency against drop-off rate, for example. Then show it to somebody</w:t>
      </w:r>
      <w:r>
        <w:t xml:space="preserve"> </w:t>
      </w:r>
      <w:r>
        <w:t xml:space="preserve">outside engineering and ask what they think it means. If they cannot say, the</w:t>
      </w:r>
      <w:r>
        <w:t xml:space="preserve"> </w:t>
      </w:r>
      <w:r>
        <w:t xml:space="preserve">panel is not yet finished.</w:t>
      </w:r>
    </w:p>
    <w:bookmarkEnd w:id="149"/>
    <w:bookmarkStart w:id="150" w:name="capstone-reflection-framework"/>
    <w:p>
      <w:pPr>
        <w:pStyle w:val="Heading2"/>
      </w:pPr>
      <w:r>
        <w:t xml:space="preserve">7.12 Capstone Reflection Framework</w:t>
      </w:r>
    </w:p>
    <w:p>
      <w:pPr>
        <w:pStyle w:val="FirstParagraph"/>
      </w:pPr>
      <w:r>
        <w:t xml:space="preserve">Objective: Transform course learning into a professional portfolio artifact.</w:t>
      </w:r>
    </w:p>
    <w:p>
      <w:pPr>
        <w:pStyle w:val="BodyText"/>
      </w:pPr>
      <w:r>
        <w:rPr>
          <w:bCs/>
          <w:b/>
        </w:rPr>
        <w:t xml:space="preserve">Framework</w:t>
      </w:r>
    </w:p>
    <w:p>
      <w:pPr>
        <w:numPr>
          <w:ilvl w:val="0"/>
          <w:numId w:val="1080"/>
        </w:numPr>
        <w:pStyle w:val="Compact"/>
      </w:pPr>
      <w:r>
        <w:t xml:space="preserve">Technical Impact — What NFT techniques did you implement (k6, ZAP, axe-core)?</w:t>
      </w:r>
    </w:p>
    <w:p>
      <w:pPr>
        <w:numPr>
          <w:ilvl w:val="0"/>
          <w:numId w:val="1080"/>
        </w:numPr>
        <w:pStyle w:val="Compact"/>
      </w:pPr>
      <w:r>
        <w:t xml:space="preserve">Process Improvement — How did pipelines or quality gates change team behaviour?</w:t>
      </w:r>
    </w:p>
    <w:p>
      <w:pPr>
        <w:numPr>
          <w:ilvl w:val="0"/>
          <w:numId w:val="1080"/>
        </w:numPr>
        <w:pStyle w:val="Compact"/>
      </w:pPr>
      <w:r>
        <w:t xml:space="preserve">Metrics and Evidence — Show quantitative change (coverage, p95, a11y score).</w:t>
      </w:r>
    </w:p>
    <w:p>
      <w:pPr>
        <w:numPr>
          <w:ilvl w:val="0"/>
          <w:numId w:val="1080"/>
        </w:numPr>
        <w:pStyle w:val="Compact"/>
      </w:pPr>
      <w:r>
        <w:t xml:space="preserve">Ethical Reflection — How does inclusive and secure quality affect users?</w:t>
      </w:r>
    </w:p>
    <w:p>
      <w:pPr>
        <w:numPr>
          <w:ilvl w:val="0"/>
          <w:numId w:val="1080"/>
        </w:numPr>
        <w:pStyle w:val="Compact"/>
      </w:pPr>
      <w:r>
        <w:t xml:space="preserve">Next Steps — Define three SMART goals for next quarter.</w:t>
      </w:r>
    </w:p>
    <w:p>
      <w:pPr>
        <w:pStyle w:val="FirstParagraph"/>
      </w:pPr>
      <w:r>
        <w:rPr>
          <w:bCs/>
          <w:b/>
        </w:rPr>
        <w:t xml:space="preserve">Example SMART Goal</w:t>
      </w:r>
    </w:p>
    <w:p>
      <w:pPr>
        <w:pStyle w:val="BlockText"/>
      </w:pPr>
      <w:r>
        <w:rPr>
          <w:iCs/>
          <w:i/>
        </w:rPr>
        <w:t xml:space="preserve">“</w:t>
      </w:r>
      <w:r>
        <w:rPr>
          <w:iCs/>
          <w:i/>
        </w:rPr>
        <w:t xml:space="preserve">Reduce mean performance-test runtime by 25% — from 20 minutes to 15 — by</w:t>
      </w:r>
      <w:r>
        <w:rPr>
          <w:iCs/>
          <w:i/>
        </w:rPr>
        <w:t xml:space="preserve"> </w:t>
      </w:r>
      <w:r>
        <w:rPr>
          <w:iCs/>
          <w:i/>
        </w:rPr>
        <w:t xml:space="preserve">sharding the k6 scenarios across four runners, by the end of Q3.</w:t>
      </w:r>
      <w:r>
        <w:rPr>
          <w:iCs/>
          <w:i/>
        </w:rPr>
        <w:t xml:space="preserve">”</w:t>
      </w:r>
    </w:p>
    <w:p>
      <w:pPr>
        <w:pStyle w:val="FirstParagraph"/>
      </w:pPr>
      <w:r>
        <w:t xml:space="preserve">Specific (which suite, which mechanism), Measurable (20 → 15 minutes),</w:t>
      </w:r>
      <w:r>
        <w:t xml:space="preserve"> </w:t>
      </w:r>
      <w:r>
        <w:t xml:space="preserve">Achievable (sharding is work you have already done once), Relevant (it is the</w:t>
      </w:r>
      <w:r>
        <w:t xml:space="preserve"> </w:t>
      </w:r>
      <w:r>
        <w:t xml:space="preserve">stage blocking every PR), Time-bound (end of Q3).</w:t>
      </w:r>
      <w:r>
        <w:t xml:space="preserve"> </w:t>
      </w:r>
      <w:r>
        <w:rPr>
          <w:bCs/>
          <w:b/>
        </w:rPr>
        <w:t xml:space="preserve">A goal that fails any one of</w:t>
      </w:r>
      <w:r>
        <w:rPr>
          <w:bCs/>
          <w:b/>
        </w:rPr>
        <w:t xml:space="preserve"> </w:t>
      </w:r>
      <w:r>
        <w:rPr>
          <w:bCs/>
          <w:b/>
        </w:rPr>
        <w:t xml:space="preserve">the five is a wish</w:t>
      </w:r>
      <w:r>
        <w:t xml:space="preserve">, and the row that usually fails is Measurable —</w:t>
      </w:r>
      <w:r>
        <w:t xml:space="preserve"> </w:t>
      </w:r>
      <w:r>
        <w:t xml:space="preserve">“</w:t>
      </w:r>
      <w:r>
        <w:t xml:space="preserve">improve</w:t>
      </w:r>
      <w:r>
        <w:t xml:space="preserve"> </w:t>
      </w:r>
      <w:r>
        <w:t xml:space="preserve">performance</w:t>
      </w:r>
      <w:r>
        <w:t xml:space="preserve">”</w:t>
      </w:r>
      <w:r>
        <w:t xml:space="preserve"> </w:t>
      </w:r>
      <w:r>
        <w:t xml:space="preserve">has no end state and so never arrives at one.</w:t>
      </w:r>
    </w:p>
    <w:p>
      <w:pPr>
        <w:pStyle w:val="BodyText"/>
      </w:pPr>
      <w:r>
        <w:rPr>
          <w:bCs/>
          <w:b/>
        </w:rPr>
        <w:t xml:space="preserve">Deliverable</w:t>
      </w:r>
    </w:p>
    <w:p>
      <w:pPr>
        <w:pStyle w:val="BodyText"/>
      </w:pPr>
      <w:r>
        <w:t xml:space="preserve">A 1-page capstone reflection covering the five headings above, plus a screenshot</w:t>
      </w:r>
      <w:r>
        <w:t xml:space="preserve"> </w:t>
      </w:r>
      <w:r>
        <w:t xml:space="preserve">of your final NFT dashboard, submitted with Workbook Part 3.</w:t>
      </w:r>
    </w:p>
    <w:p>
      <w:r>
        <w:pict>
          <v:rect style="width:0;height:1.5pt" o:hralign="center" o:hrstd="t" o:hr="t"/>
        </w:pict>
      </w:r>
    </w:p>
    <w:bookmarkEnd w:id="150"/>
    <w:bookmarkEnd w:id="151"/>
    <w:bookmarkStart w:id="152" w:name="hand-off-to-week-4"/>
    <w:p>
      <w:pPr>
        <w:pStyle w:val="Heading1"/>
      </w:pPr>
      <w:r>
        <w:t xml:space="preserve">Hand-off to Week 4</w:t>
      </w:r>
    </w:p>
    <w:p>
      <w:pPr>
        <w:pStyle w:val="FirstParagraph"/>
      </w:pPr>
      <w:r>
        <w:t xml:space="preserve">Week 4 adds almost no new technique. It closes gaps, completes the pipeline with</w:t>
      </w:r>
      <w:r>
        <w:t xml:space="preserve"> </w:t>
      </w:r>
      <w:r>
        <w:t xml:space="preserve">two final stages, and argues from what you have measured.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carry forward</w:t>
            </w:r>
          </w:p>
        </w:tc>
        <w:tc>
          <w:tcPr/>
          <w:p>
            <w:pPr>
              <w:pStyle w:val="Compact"/>
              <w:jc w:val="left"/>
            </w:pPr>
            <w:r>
              <w:t xml:space="preserve">What Week 4 does with it</w:t>
            </w:r>
          </w:p>
        </w:tc>
      </w:tr>
      <w:tr>
        <w:tc>
          <w:tcPr/>
          <w:p>
            <w:pPr>
              <w:pStyle w:val="Compact"/>
              <w:jc w:val="left"/>
            </w:pPr>
            <w:r>
              <w:rPr>
                <w:rStyle w:val="VerbatimChar"/>
              </w:rPr>
              <w:t xml:space="preserve">Build → Test → Analyze → LoadTest → Security → A11y</w:t>
            </w:r>
          </w:p>
        </w:tc>
        <w:tc>
          <w:tcPr/>
          <w:p>
            <w:pPr>
              <w:pStyle w:val="Compact"/>
              <w:jc w:val="left"/>
            </w:pPr>
            <w:r>
              <w:t xml:space="preserve">Adds</w:t>
            </w:r>
            <w:r>
              <w:t xml:space="preserve"> </w:t>
            </w:r>
            <w:r>
              <w:rPr>
                <w:rStyle w:val="VerbatimChar"/>
              </w:rPr>
              <w:t xml:space="preserve">Deploy</w:t>
            </w:r>
            <w:r>
              <w:t xml:space="preserve"> </w:t>
            </w:r>
            <w:r>
              <w:t xml:space="preserve">and</w:t>
            </w:r>
            <w:r>
              <w:t xml:space="preserve"> </w:t>
            </w:r>
            <w:r>
              <w:rPr>
                <w:rStyle w:val="VerbatimChar"/>
              </w:rPr>
              <w:t xml:space="preserve">Smoke</w:t>
            </w:r>
            <w:r>
              <w:t xml:space="preserve">, then proves all eight green from one commit</w:t>
            </w:r>
          </w:p>
        </w:tc>
      </w:tr>
      <w:tr>
        <w:tc>
          <w:tcPr/>
          <w:p>
            <w:pPr>
              <w:pStyle w:val="Compact"/>
              <w:jc w:val="left"/>
            </w:pPr>
            <w:r>
              <w:t xml:space="preserve">Every threshold enforced by the pipeline</w:t>
            </w:r>
          </w:p>
        </w:tc>
        <w:tc>
          <w:tcPr/>
          <w:p>
            <w:pPr>
              <w:pStyle w:val="Compact"/>
              <w:jc w:val="left"/>
            </w:pPr>
            <w:r>
              <w:t xml:space="preserve">Becomes the evidence in your defence</w:t>
            </w:r>
          </w:p>
        </w:tc>
      </w:tr>
      <w:tr>
        <w:tc>
          <w:tcPr/>
          <w:p>
            <w:pPr>
              <w:pStyle w:val="Compact"/>
              <w:jc w:val="left"/>
            </w:pPr>
            <w:r>
              <w:t xml:space="preserve">Baseline performance numbers from Week 1 onward</w:t>
            </w:r>
          </w:p>
        </w:tc>
        <w:tc>
          <w:tcPr/>
          <w:p>
            <w:pPr>
              <w:pStyle w:val="Compact"/>
              <w:jc w:val="left"/>
            </w:pPr>
            <w:r>
              <w:t xml:space="preserve">Becomes a four-week trend, not a snapshot</w:t>
            </w:r>
          </w:p>
        </w:tc>
      </w:tr>
      <w:tr>
        <w:tc>
          <w:tcPr/>
          <w:p>
            <w:pPr>
              <w:pStyle w:val="Compact"/>
              <w:jc w:val="left"/>
            </w:pPr>
            <w:r>
              <w:t xml:space="preserve">Your documented tuning experiment</w:t>
            </w:r>
          </w:p>
        </w:tc>
        <w:tc>
          <w:tcPr/>
          <w:p>
            <w:pPr>
              <w:pStyle w:val="Compact"/>
              <w:jc w:val="left"/>
            </w:pPr>
            <w:r>
              <w:t xml:space="preserve">Becomes the strongest slide in the defence</w:t>
            </w:r>
          </w:p>
        </w:tc>
      </w:tr>
      <w:tr>
        <w:tc>
          <w:tcPr/>
          <w:p>
            <w:pPr>
              <w:pStyle w:val="Compact"/>
              <w:jc w:val="left"/>
            </w:pPr>
            <w:r>
              <w:t xml:space="preserve">Grafana dashboard</w:t>
            </w:r>
          </w:p>
        </w:tc>
        <w:tc>
          <w:tcPr/>
          <w:p>
            <w:pPr>
              <w:pStyle w:val="Compact"/>
              <w:jc w:val="left"/>
            </w:pPr>
            <w:r>
              <w:t xml:space="preserve">Becomes the visual in the metrics report</w:t>
            </w:r>
          </w:p>
        </w:tc>
      </w:tr>
    </w:tbl>
    <w:p>
      <w:pPr>
        <w:pStyle w:val="BodyText"/>
      </w:pPr>
      <w:r>
        <w:rPr>
          <w:bCs/>
          <w:b/>
        </w:rPr>
        <w:t xml:space="preserve">Week 3 Exit Gate — verify before Week 4 begins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Gate</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p95 ≤ 500 ms</w:t>
            </w:r>
          </w:p>
        </w:tc>
        <w:tc>
          <w:tcPr/>
          <w:p>
            <w:pPr>
              <w:pStyle w:val="Compact"/>
              <w:jc w:val="left"/>
            </w:pPr>
            <w:r>
              <w:t xml:space="preserve">Load-test report</w:t>
            </w:r>
          </w:p>
        </w:tc>
      </w:tr>
      <w:tr>
        <w:tc>
          <w:tcPr/>
          <w:p>
            <w:pPr>
              <w:pStyle w:val="Compact"/>
              <w:jc w:val="left"/>
            </w:pPr>
            <w:r>
              <w:t xml:space="preserve">2</w:t>
            </w:r>
          </w:p>
        </w:tc>
        <w:tc>
          <w:tcPr/>
          <w:p>
            <w:pPr>
              <w:pStyle w:val="Compact"/>
              <w:jc w:val="left"/>
            </w:pPr>
            <w:r>
              <w:t xml:space="preserve">Error rate &lt; 1% under the modelled workload</w:t>
            </w:r>
          </w:p>
        </w:tc>
        <w:tc>
          <w:tcPr/>
          <w:p>
            <w:pPr>
              <w:pStyle w:val="Compact"/>
              <w:jc w:val="left"/>
            </w:pPr>
            <w:r>
              <w:t xml:space="preserve">Load-test report</w:t>
            </w:r>
          </w:p>
        </w:tc>
      </w:tr>
      <w:tr>
        <w:tc>
          <w:tcPr/>
          <w:p>
            <w:pPr>
              <w:pStyle w:val="Compact"/>
              <w:jc w:val="left"/>
            </w:pPr>
            <w:r>
              <w:t xml:space="preserve">3</w:t>
            </w:r>
          </w:p>
        </w:tc>
        <w:tc>
          <w:tcPr/>
          <w:p>
            <w:pPr>
              <w:pStyle w:val="Compact"/>
              <w:jc w:val="left"/>
            </w:pPr>
            <w:r>
              <w:t xml:space="preserve">0 critical</w:t>
            </w:r>
            <w:r>
              <w:t xml:space="preserve"> </w:t>
            </w:r>
            <w:r>
              <w:rPr>
                <w:bCs/>
                <w:b/>
              </w:rPr>
              <w:t xml:space="preserve">and 0 high</w:t>
            </w:r>
            <w:r>
              <w:t xml:space="preserve"> </w:t>
            </w:r>
            <w:r>
              <w:t xml:space="preserve">CVEs</w:t>
            </w:r>
          </w:p>
        </w:tc>
        <w:tc>
          <w:tcPr/>
          <w:p>
            <w:pPr>
              <w:pStyle w:val="Compact"/>
              <w:jc w:val="left"/>
            </w:pPr>
            <w:r>
              <w:t xml:space="preserve">Security stage output</w:t>
            </w:r>
          </w:p>
        </w:tc>
      </w:tr>
      <w:tr>
        <w:tc>
          <w:tcPr/>
          <w:p>
            <w:pPr>
              <w:pStyle w:val="Compact"/>
              <w:jc w:val="left"/>
            </w:pPr>
            <w:r>
              <w:t xml:space="preserve">4</w:t>
            </w:r>
          </w:p>
        </w:tc>
        <w:tc>
          <w:tcPr/>
          <w:p>
            <w:pPr>
              <w:pStyle w:val="Compact"/>
              <w:jc w:val="left"/>
            </w:pPr>
            <w:r>
              <w:t xml:space="preserve">Accessibility ≥ 95, with 0 critical and 0 serious violations</w:t>
            </w:r>
          </w:p>
        </w:tc>
        <w:tc>
          <w:tcPr/>
          <w:p>
            <w:pPr>
              <w:pStyle w:val="Compact"/>
              <w:jc w:val="left"/>
            </w:pPr>
            <w:r>
              <w:t xml:space="preserve">axe-core / Lighthouse report</w:t>
            </w:r>
          </w:p>
        </w:tc>
      </w:tr>
      <w:tr>
        <w:tc>
          <w:tcPr/>
          <w:p>
            <w:pPr>
              <w:pStyle w:val="Compact"/>
              <w:jc w:val="left"/>
            </w:pPr>
            <w:r>
              <w:t xml:space="preserve">5</w:t>
            </w:r>
          </w:p>
        </w:tc>
        <w:tc>
          <w:tcPr/>
          <w:p>
            <w:pPr>
              <w:pStyle w:val="Compact"/>
              <w:jc w:val="left"/>
            </w:pPr>
            <w:r>
              <w:t xml:space="preserve">Every threshold enforced by the pipeline, not checked by hand</w:t>
            </w:r>
          </w:p>
        </w:tc>
        <w:tc>
          <w:tcPr/>
          <w:p>
            <w:pPr>
              <w:pStyle w:val="Compact"/>
              <w:jc w:val="left"/>
            </w:pPr>
            <w:r>
              <w:t xml:space="preserve">CI configuration</w:t>
            </w:r>
          </w:p>
        </w:tc>
      </w:tr>
      <w:tr>
        <w:tc>
          <w:tcPr/>
          <w:p>
            <w:pPr>
              <w:pStyle w:val="Compact"/>
              <w:jc w:val="left"/>
            </w:pPr>
            <w:r>
              <w:t xml:space="preserve">6</w:t>
            </w:r>
          </w:p>
        </w:tc>
        <w:tc>
          <w:tcPr/>
          <w:p>
            <w:pPr>
              <w:pStyle w:val="Compact"/>
              <w:jc w:val="left"/>
            </w:pPr>
            <w:r>
              <w:t xml:space="preserve">One documented tuning experiment with a measured before and after</w:t>
            </w:r>
          </w:p>
        </w:tc>
        <w:tc>
          <w:tcPr/>
          <w:p>
            <w:pPr>
              <w:pStyle w:val="Compact"/>
              <w:jc w:val="left"/>
            </w:pPr>
            <w:r>
              <w:rPr>
                <w:rStyle w:val="VerbatimChar"/>
              </w:rPr>
              <w:t xml:space="preserve">docs/NFT-Strategy.md</w:t>
            </w:r>
          </w:p>
        </w:tc>
      </w:tr>
      <w:tr>
        <w:tc>
          <w:tcPr/>
          <w:p>
            <w:pPr>
              <w:pStyle w:val="Compact"/>
              <w:jc w:val="left"/>
            </w:pPr>
            <w:r>
              <w:t xml:space="preserve">7</w:t>
            </w:r>
          </w:p>
        </w:tc>
        <w:tc>
          <w:tcPr/>
          <w:p>
            <w:pPr>
              <w:pStyle w:val="Compact"/>
              <w:jc w:val="left"/>
            </w:pPr>
            <w:r>
              <w:rPr>
                <w:bCs/>
                <w:b/>
              </w:rPr>
              <w:t xml:space="preserve">A dashboard showing p50, p95, p99 and throughput</w:t>
            </w:r>
          </w:p>
        </w:tc>
        <w:tc>
          <w:tcPr/>
          <w:p>
            <w:pPr>
              <w:pStyle w:val="Compact"/>
              <w:jc w:val="left"/>
            </w:pPr>
            <w:r>
              <w:t xml:space="preserve">The dashboard itself</w:t>
            </w:r>
          </w:p>
        </w:tc>
      </w:tr>
      <w:tr>
        <w:tc>
          <w:tcPr/>
          <w:p>
            <w:pPr>
              <w:pStyle w:val="Compact"/>
              <w:jc w:val="left"/>
            </w:pPr>
            <w:r>
              <w:t xml:space="preserve">8</w:t>
            </w:r>
          </w:p>
        </w:tc>
        <w:tc>
          <w:tcPr/>
          <w:p>
            <w:pPr>
              <w:pStyle w:val="Compact"/>
              <w:jc w:val="left"/>
            </w:pPr>
            <w:r>
              <w:rPr>
                <w:rStyle w:val="VerbatimChar"/>
                <w:bCs/>
                <w:b/>
              </w:rPr>
              <w:t xml:space="preserve">docs/NFT-Strategy.md</w:t>
            </w:r>
            <w:r>
              <w:rPr>
                <w:bCs/>
                <w:b/>
              </w:rPr>
              <w:t xml:space="preserve"> </w:t>
            </w:r>
            <w:r>
              <w:rPr>
                <w:bCs/>
                <w:b/>
              </w:rPr>
              <w:t xml:space="preserve">complete and committed</w:t>
            </w:r>
          </w:p>
        </w:tc>
        <w:tc>
          <w:tcPr/>
          <w:p>
            <w:pPr>
              <w:pStyle w:val="Compact"/>
              <w:jc w:val="left"/>
            </w:pPr>
            <w:r>
              <w:t xml:space="preserve">The document</w:t>
            </w:r>
          </w:p>
        </w:tc>
      </w:tr>
      <w:tr>
        <w:tc>
          <w:tcPr/>
          <w:p>
            <w:pPr>
              <w:pStyle w:val="Compact"/>
              <w:jc w:val="left"/>
            </w:pPr>
            <w:r>
              <w:t xml:space="preserve">9</w:t>
            </w:r>
          </w:p>
        </w:tc>
        <w:tc>
          <w:tcPr/>
          <w:p>
            <w:pPr>
              <w:pStyle w:val="Compact"/>
              <w:jc w:val="left"/>
            </w:pPr>
            <w:r>
              <w:t xml:space="preserve">Carry-Forward Ledger updated for Week 3</w:t>
            </w:r>
          </w:p>
        </w:tc>
        <w:tc>
          <w:tcPr/>
          <w:p>
            <w:pPr>
              <w:pStyle w:val="Compact"/>
              <w:jc w:val="left"/>
            </w:pPr>
            <w:r>
              <w:t xml:space="preserve">Ledger</w:t>
            </w:r>
          </w:p>
        </w:tc>
      </w:tr>
    </w:tbl>
    <w:p>
      <w:pPr>
        <w:pStyle w:val="BlockText"/>
      </w:pPr>
      <w:r>
        <w:t xml:space="preserve">Gate 6 is the one that matters. A learner who has stages but no experiment has</w:t>
      </w:r>
      <w:r>
        <w:t xml:space="preserve"> </w:t>
      </w:r>
      <w:r>
        <w:t xml:space="preserve">configured tools without engineering anything, and will have nothing to say in</w:t>
      </w:r>
      <w:r>
        <w:t xml:space="preserve"> </w:t>
      </w:r>
      <w:r>
        <w:t xml:space="preserve">Week 4 §6.</w:t>
      </w:r>
    </w:p>
    <w:p>
      <w:r>
        <w:pict>
          <v:rect style="width:0;height:1.5pt" o:hralign="center" o:hrstd="t" o:hr="t"/>
        </w:pict>
      </w:r>
    </w:p>
    <w:bookmarkEnd w:id="152"/>
    <w:bookmarkStart w:id="153" w:name="knowledge-check-answers"/>
    <w:p>
      <w:pPr>
        <w:pStyle w:val="Heading1"/>
      </w:pPr>
      <w:r>
        <w:t xml:space="preserve">Knowledge Check answers</w:t>
      </w:r>
    </w:p>
    <w:p>
      <w:pPr>
        <w:pStyle w:val="FirstParagraph"/>
      </w:pPr>
      <w:r>
        <w:t xml:space="preserve">Compare these with what you wrote. Where you disagree, the</w:t>
      </w:r>
      <w:r>
        <w:t xml:space="preserve"> </w:t>
      </w:r>
      <w:r>
        <w:t xml:space="preserve">disagreement is the thing to chase — several of these have a second</w:t>
      </w:r>
      <w:r>
        <w:t xml:space="preserve"> </w:t>
      </w:r>
      <w:r>
        <w:t xml:space="preserve">defensible answer, and an instructor will accept one you can argue.</w:t>
      </w:r>
    </w:p>
    <w:p>
      <w:pPr>
        <w:pStyle w:val="BodyText"/>
      </w:pPr>
      <w:r>
        <w:rPr>
          <w:bCs/>
          <w:b/>
        </w:rPr>
        <w:t xml:space="preserve">1.2</w:t>
      </w:r>
    </w:p>
    <w:p>
      <w:pPr>
        <w:numPr>
          <w:ilvl w:val="0"/>
          <w:numId w:val="1081"/>
        </w:numPr>
        <w:pStyle w:val="Compact"/>
      </w:pPr>
      <w:r>
        <w:t xml:space="preserve">Why did NFT expand alongside distributed systems? → Network, concurrency, and dependency complexity introduced failure modes beyond functional correctness.</w:t>
      </w:r>
    </w:p>
    <w:p>
      <w:pPr>
        <w:numPr>
          <w:ilvl w:val="0"/>
          <w:numId w:val="1081"/>
        </w:numPr>
        <w:pStyle w:val="Compact"/>
      </w:pPr>
      <w:r>
        <w:t xml:space="preserve">How does SRE relate to NFT? → SRE operationalises NFT metrics as production SLOs backed by alerts and error budgets.</w:t>
      </w:r>
    </w:p>
    <w:p>
      <w:pPr>
        <w:pStyle w:val="FirstParagraph"/>
      </w:pPr>
      <w:r>
        <w:rPr>
          <w:bCs/>
          <w:b/>
        </w:rPr>
        <w:t xml:space="preserve">1.6</w:t>
      </w:r>
    </w:p>
    <w:p>
      <w:pPr>
        <w:numPr>
          <w:ilvl w:val="0"/>
          <w:numId w:val="1082"/>
        </w:numPr>
        <w:pStyle w:val="Compact"/>
      </w:pPr>
      <w:r>
        <w:t xml:space="preserve">Why percentiles over averages? → Tail latency reflects user-visible slowness hidden by averages.</w:t>
      </w:r>
    </w:p>
    <w:p>
      <w:pPr>
        <w:numPr>
          <w:ilvl w:val="0"/>
          <w:numId w:val="1082"/>
        </w:numPr>
        <w:pStyle w:val="Compact"/>
      </w:pPr>
      <w:r>
        <w:t xml:space="preserve">Why cap CPU at ~75%? → Queueing theory: wait times spike as utilisation approaches saturation.</w:t>
      </w:r>
    </w:p>
    <w:p>
      <w:pPr>
        <w:pStyle w:val="FirstParagraph"/>
      </w:pPr>
      <w:r>
        <w:rPr>
          <w:bCs/>
          <w:b/>
        </w:rPr>
        <w:t xml:space="preserve">1.13</w:t>
      </w:r>
    </w:p>
    <w:p>
      <w:pPr>
        <w:numPr>
          <w:ilvl w:val="0"/>
          <w:numId w:val="1083"/>
        </w:numPr>
        <w:pStyle w:val="Compact"/>
      </w:pPr>
      <w:r>
        <w:t xml:space="preserve">SLO vs SLA? → SLO is an internal target; SLA is a contractual promise.</w:t>
      </w:r>
    </w:p>
    <w:p>
      <w:pPr>
        <w:numPr>
          <w:ilvl w:val="0"/>
          <w:numId w:val="1083"/>
        </w:numPr>
        <w:pStyle w:val="Compact"/>
      </w:pPr>
      <w:r>
        <w:t xml:space="preserve">What triggers a release freeze? → Error budget exhausted or SLO breach trend.</w:t>
      </w:r>
    </w:p>
    <w:p>
      <w:pPr>
        <w:pStyle w:val="FirstParagraph"/>
      </w:pPr>
      <w:r>
        <w:rPr>
          <w:bCs/>
          <w:b/>
        </w:rPr>
        <w:t xml:space="preserve">1.14</w:t>
      </w:r>
    </w:p>
    <w:p>
      <w:pPr>
        <w:numPr>
          <w:ilvl w:val="0"/>
          <w:numId w:val="1084"/>
        </w:numPr>
        <w:pStyle w:val="Compact"/>
      </w:pPr>
      <w:r>
        <w:t xml:space="preserve">Why do warm caches mislead? → Hide true first-hit latency; inflate capacity claims.</w:t>
      </w:r>
    </w:p>
    <w:p>
      <w:pPr>
        <w:numPr>
          <w:ilvl w:val="0"/>
          <w:numId w:val="1084"/>
        </w:numPr>
        <w:pStyle w:val="Compact"/>
      </w:pPr>
      <w:r>
        <w:t xml:space="preserve">Why rolling windows? → Smooth noise and expose trends/regressions.</w:t>
      </w:r>
    </w:p>
    <w:p>
      <w:pPr>
        <w:pStyle w:val="FirstParagraph"/>
      </w:pPr>
      <w:r>
        <w:rPr>
          <w:bCs/>
          <w:b/>
        </w:rPr>
        <w:t xml:space="preserve">2.3</w:t>
      </w:r>
    </w:p>
    <w:p>
      <w:pPr>
        <w:numPr>
          <w:ilvl w:val="0"/>
          <w:numId w:val="1085"/>
        </w:numPr>
        <w:pStyle w:val="Compact"/>
      </w:pPr>
      <w:r>
        <w:t xml:space="preserve">Why does adding cores stop helping? → Serial sections limit speed-up (Amdahl).</w:t>
      </w:r>
    </w:p>
    <w:p>
      <w:pPr>
        <w:numPr>
          <w:ilvl w:val="0"/>
          <w:numId w:val="1085"/>
        </w:numPr>
        <w:pStyle w:val="Compact"/>
      </w:pPr>
      <w:r>
        <w:t xml:space="preserve">If latency doubles, what happens to concurrency at same arrival rate? → It doubles (Little).</w:t>
      </w:r>
    </w:p>
    <w:p>
      <w:pPr>
        <w:numPr>
          <w:ilvl w:val="0"/>
          <w:numId w:val="1085"/>
        </w:numPr>
        <w:pStyle w:val="Compact"/>
      </w:pPr>
      <w:r>
        <w:t xml:space="preserve">Why cap CPU near 75%? → Queueing delay spikes near saturation.</w:t>
      </w:r>
    </w:p>
    <w:p>
      <w:pPr>
        <w:pStyle w:val="FirstParagraph"/>
      </w:pPr>
      <w:r>
        <w:rPr>
          <w:bCs/>
          <w:b/>
        </w:rPr>
        <w:t xml:space="preserve">2.7</w:t>
      </w:r>
    </w:p>
    <w:p>
      <w:pPr>
        <w:numPr>
          <w:ilvl w:val="0"/>
          <w:numId w:val="1086"/>
        </w:numPr>
        <w:pStyle w:val="Compact"/>
      </w:pPr>
      <w:r>
        <w:t xml:space="preserve">Plateauing throughput + rising latency → capacity knee point.</w:t>
      </w:r>
    </w:p>
    <w:p>
      <w:pPr>
        <w:numPr>
          <w:ilvl w:val="0"/>
          <w:numId w:val="1086"/>
        </w:numPr>
        <w:pStyle w:val="Compact"/>
      </w:pPr>
      <w:r>
        <w:t xml:space="preserve">Spiky p99 with low CPU → DB/network bottleneck, not compute.</w:t>
      </w:r>
    </w:p>
    <w:p>
      <w:pPr>
        <w:pStyle w:val="FirstParagraph"/>
      </w:pPr>
      <w:r>
        <w:rPr>
          <w:bCs/>
          <w:b/>
        </w:rPr>
        <w:t xml:space="preserve">2.15</w:t>
      </w:r>
    </w:p>
    <w:p>
      <w:pPr>
        <w:numPr>
          <w:ilvl w:val="0"/>
          <w:numId w:val="1087"/>
        </w:numPr>
        <w:pStyle w:val="Compact"/>
      </w:pPr>
      <w:r>
        <w:t xml:space="preserve">Why integrate k6 → Prometheus? → Enables trend dashboards and alerting.</w:t>
      </w:r>
    </w:p>
    <w:p>
      <w:pPr>
        <w:numPr>
          <w:ilvl w:val="0"/>
          <w:numId w:val="1087"/>
        </w:numPr>
        <w:pStyle w:val="Compact"/>
      </w:pPr>
      <w:r>
        <w:t xml:space="preserve">What’s the value of p95 + CPU chart overlay? → Shows when compute saturation aligns with user slowdown.</w:t>
      </w:r>
    </w:p>
    <w:p>
      <w:pPr>
        <w:pStyle w:val="FirstParagraph"/>
      </w:pPr>
      <w:r>
        <w:rPr>
          <w:bCs/>
          <w:b/>
        </w:rPr>
        <w:t xml:space="preserve">3.2</w:t>
      </w:r>
    </w:p>
    <w:p>
      <w:pPr>
        <w:numPr>
          <w:ilvl w:val="0"/>
          <w:numId w:val="1088"/>
        </w:numPr>
        <w:pStyle w:val="Compact"/>
      </w:pPr>
      <w:r>
        <w:t xml:space="preserve">Why doesn’t horizontal scaling always fix latency? → Shared resources and serial code limit speed-up.</w:t>
      </w:r>
    </w:p>
    <w:p>
      <w:pPr>
        <w:numPr>
          <w:ilvl w:val="0"/>
          <w:numId w:val="1088"/>
        </w:numPr>
        <w:pStyle w:val="Compact"/>
      </w:pPr>
      <w:r>
        <w:t xml:space="preserve">When to choose vertical vs horizontal? → Vertical = quick win; Horizontal = long-term elasticity &amp; resilience.</w:t>
      </w:r>
    </w:p>
    <w:p>
      <w:pPr>
        <w:pStyle w:val="FirstParagraph"/>
      </w:pPr>
      <w:r>
        <w:rPr>
          <w:bCs/>
          <w:b/>
        </w:rPr>
        <w:t xml:space="preserve">3.5</w:t>
      </w:r>
    </w:p>
    <w:p>
      <w:pPr>
        <w:numPr>
          <w:ilvl w:val="0"/>
          <w:numId w:val="1089"/>
        </w:numPr>
        <w:pStyle w:val="Compact"/>
      </w:pPr>
      <w:r>
        <w:t xml:space="preserve">Why unique test data? → Avoid cache illusions.</w:t>
      </w:r>
    </w:p>
    <w:p>
      <w:pPr>
        <w:numPr>
          <w:ilvl w:val="0"/>
          <w:numId w:val="1089"/>
        </w:numPr>
        <w:pStyle w:val="Compact"/>
      </w:pPr>
      <w:r>
        <w:t xml:space="preserve">Why gentle ramp-up? → Prevent artificial spikes unrelated to capacity.</w:t>
      </w:r>
    </w:p>
    <w:p>
      <w:pPr>
        <w:pStyle w:val="FirstParagraph"/>
      </w:pPr>
      <w:r>
        <w:rPr>
          <w:bCs/>
          <w:b/>
        </w:rPr>
        <w:t xml:space="preserve">3.9</w:t>
      </w:r>
    </w:p>
    <w:p>
      <w:pPr>
        <w:numPr>
          <w:ilvl w:val="0"/>
          <w:numId w:val="1090"/>
        </w:numPr>
        <w:pStyle w:val="Compact"/>
      </w:pPr>
      <w:r>
        <w:t xml:space="preserve">Which percentile best predicts user pain? → p95/p99.</w:t>
      </w:r>
    </w:p>
    <w:p>
      <w:pPr>
        <w:numPr>
          <w:ilvl w:val="0"/>
          <w:numId w:val="1090"/>
        </w:numPr>
        <w:pStyle w:val="Compact"/>
      </w:pPr>
      <w:r>
        <w:t xml:space="preserve">Why chart CPU with latency? → Correlates compute load with UX impact.</w:t>
      </w:r>
    </w:p>
    <w:p>
      <w:pPr>
        <w:pStyle w:val="FirstParagraph"/>
      </w:pPr>
      <w:r>
        <w:rPr>
          <w:bCs/>
          <w:b/>
        </w:rPr>
        <w:t xml:space="preserve">4.2</w:t>
      </w:r>
    </w:p>
    <w:p>
      <w:pPr>
        <w:numPr>
          <w:ilvl w:val="0"/>
          <w:numId w:val="1091"/>
        </w:numPr>
        <w:pStyle w:val="Compact"/>
      </w:pPr>
      <w:r>
        <w:t xml:space="preserve">Which CIA pillar do rate limits support? → Availability (and indirectly Confidentiality).</w:t>
      </w:r>
    </w:p>
    <w:p>
      <w:pPr>
        <w:numPr>
          <w:ilvl w:val="0"/>
          <w:numId w:val="1091"/>
        </w:numPr>
        <w:pStyle w:val="Compact"/>
      </w:pPr>
      <w:r>
        <w:t xml:space="preserve">Why validate signatures in update flows? → To preserve Integrity and prevent tampered artifacts.</w:t>
      </w:r>
    </w:p>
    <w:p>
      <w:pPr>
        <w:pStyle w:val="FirstParagraph"/>
      </w:pPr>
      <w:r>
        <w:rPr>
          <w:bCs/>
          <w:b/>
        </w:rPr>
        <w:t xml:space="preserve">4.4</w:t>
      </w:r>
    </w:p>
    <w:p>
      <w:pPr>
        <w:numPr>
          <w:ilvl w:val="0"/>
          <w:numId w:val="1092"/>
        </w:numPr>
        <w:pStyle w:val="Compact"/>
      </w:pPr>
      <w:r>
        <w:t xml:space="preserve">Why SAST early? → Catches insecure patterns pre-build.</w:t>
      </w:r>
    </w:p>
    <w:p>
      <w:pPr>
        <w:numPr>
          <w:ilvl w:val="0"/>
          <w:numId w:val="1092"/>
        </w:numPr>
        <w:pStyle w:val="Compact"/>
      </w:pPr>
      <w:r>
        <w:t xml:space="preserve">Why pair SAST + DAST? → Runtime issues won’t appear in static analysis.</w:t>
      </w:r>
    </w:p>
    <w:p>
      <w:pPr>
        <w:pStyle w:val="FirstParagraph"/>
      </w:pPr>
      <w:r>
        <w:rPr>
          <w:bCs/>
          <w:b/>
        </w:rPr>
        <w:t xml:space="preserve">5.2</w:t>
      </w:r>
    </w:p>
    <w:p>
      <w:pPr>
        <w:numPr>
          <w:ilvl w:val="0"/>
          <w:numId w:val="1093"/>
        </w:numPr>
        <w:pStyle w:val="Compact"/>
      </w:pPr>
      <w:r>
        <w:t xml:space="preserve">Why WCAG globally? → Technology-neutral, testable criteria.</w:t>
      </w:r>
    </w:p>
    <w:p>
      <w:pPr>
        <w:numPr>
          <w:ilvl w:val="0"/>
          <w:numId w:val="1093"/>
        </w:numPr>
        <w:pStyle w:val="Compact"/>
      </w:pPr>
      <w:r>
        <w:t xml:space="preserve">Why Level AA baseline? → Balanced between coverage and feasibility.</w:t>
      </w:r>
    </w:p>
    <w:p>
      <w:pPr>
        <w:pStyle w:val="FirstParagraph"/>
      </w:pPr>
      <w:r>
        <w:rPr>
          <w:bCs/>
          <w:b/>
        </w:rPr>
        <w:t xml:space="preserve">5.4</w:t>
      </w:r>
    </w:p>
    <w:p>
      <w:pPr>
        <w:numPr>
          <w:ilvl w:val="0"/>
          <w:numId w:val="1094"/>
        </w:numPr>
        <w:pStyle w:val="Compact"/>
      </w:pPr>
      <w:r>
        <w:t xml:space="preserve">Why do manual and assistive-technology testing if axe passes? → Because automated tools detect roughly a third of WCAG success criteria and cannot judge the ones that require a human. Focus order, keyboard traps, whether alt text is</w:t>
      </w:r>
      <w:r>
        <w:t xml:space="preserve"> </w:t>
      </w:r>
      <w:r>
        <w:rPr>
          <w:iCs/>
          <w:i/>
        </w:rPr>
        <w:t xml:space="preserve">meaningful</w:t>
      </w:r>
      <w:r>
        <w:t xml:space="preserve"> </w:t>
      </w:r>
      <w:r>
        <w:t xml:space="preserve">rather than merely present, whether a live region announces at a useful moment, and cognitive load are all invisible to a rule engine. A clean axe run means no detectable violations, not an accessible page — which is why the hybrid approach in this section’s table exists.</w:t>
      </w:r>
    </w:p>
    <w:p>
      <w:pPr>
        <w:pStyle w:val="FirstParagraph"/>
      </w:pPr>
      <w:r>
        <w:rPr>
          <w:bCs/>
          <w:b/>
        </w:rPr>
        <w:t xml:space="preserve">5.9</w:t>
      </w:r>
    </w:p>
    <w:p>
      <w:pPr>
        <w:numPr>
          <w:ilvl w:val="0"/>
          <w:numId w:val="1095"/>
        </w:numPr>
        <w:pStyle w:val="Compact"/>
      </w:pPr>
      <w:r>
        <w:t xml:space="preserve">Why use the System Usability Scale rather than asking people what they thought? → Because SUS is standardised, so a score is comparable across releases, systems and teams rather than being a summary of whoever you asked. Ten fixed items, a single 0–100 number, and decades of published norms to position it against — which turns</w:t>
      </w:r>
      <w:r>
        <w:t xml:space="preserve"> </w:t>
      </w:r>
      <w:r>
        <w:t xml:space="preserve">‘</w:t>
      </w:r>
      <w:r>
        <w:t xml:space="preserve">the new flow feels better</w:t>
      </w:r>
      <w:r>
        <w:t xml:space="preserve">’</w:t>
      </w:r>
      <w:r>
        <w:t xml:space="preserve"> </w:t>
      </w:r>
      <w:r>
        <w:t xml:space="preserve">into a measurement with a trend, the same argument this program makes about every other metric.</w:t>
      </w:r>
    </w:p>
    <w:p>
      <w:pPr>
        <w:pStyle w:val="FirstParagraph"/>
      </w:pPr>
      <w:r>
        <w:rPr>
          <w:bCs/>
          <w:b/>
        </w:rPr>
        <w:t xml:space="preserve">6.3</w:t>
      </w:r>
    </w:p>
    <w:p>
      <w:pPr>
        <w:numPr>
          <w:ilvl w:val="0"/>
          <w:numId w:val="1096"/>
        </w:numPr>
        <w:pStyle w:val="Compact"/>
      </w:pPr>
      <w:r>
        <w:t xml:space="preserve">Why code-based tools (k6, Pa11y CI)? → They’re version-controlled and reproducible.</w:t>
      </w:r>
    </w:p>
    <w:p>
      <w:pPr>
        <w:numPr>
          <w:ilvl w:val="0"/>
          <w:numId w:val="1096"/>
        </w:numPr>
        <w:pStyle w:val="Compact"/>
      </w:pPr>
      <w:r>
        <w:t xml:space="preserve">Why combine SAST + DAST + SCA? → Covers static, runtime, and third-party risks.</w:t>
      </w:r>
    </w:p>
    <w:p>
      <w:pPr>
        <w:pStyle w:val="FirstParagraph"/>
      </w:pPr>
      <w:r>
        <w:rPr>
          <w:bCs/>
          <w:b/>
        </w:rPr>
        <w:t xml:space="preserve">6.6</w:t>
      </w:r>
    </w:p>
    <w:p>
      <w:pPr>
        <w:numPr>
          <w:ilvl w:val="0"/>
          <w:numId w:val="1097"/>
        </w:numPr>
        <w:pStyle w:val="Compact"/>
      </w:pPr>
      <w:r>
        <w:t xml:space="preserve">Which gates should always block? → Critical CVEs and a11y Criticals.</w:t>
      </w:r>
    </w:p>
    <w:p>
      <w:pPr>
        <w:numPr>
          <w:ilvl w:val="0"/>
          <w:numId w:val="1097"/>
        </w:numPr>
        <w:pStyle w:val="Compact"/>
      </w:pPr>
      <w:r>
        <w:t xml:space="preserve">How to avoid false blocks? → Stabilise data and warm caches before testing.</w:t>
      </w:r>
    </w:p>
    <w:p>
      <w:pPr>
        <w:pStyle w:val="FirstParagraph"/>
      </w:pPr>
      <w:r>
        <w:rPr>
          <w:bCs/>
          <w:b/>
        </w:rPr>
        <w:t xml:space="preserve">6.9</w:t>
      </w:r>
    </w:p>
    <w:p>
      <w:pPr>
        <w:numPr>
          <w:ilvl w:val="0"/>
          <w:numId w:val="1098"/>
        </w:numPr>
        <w:pStyle w:val="Compact"/>
      </w:pPr>
      <w:r>
        <w:t xml:space="preserve">Why store artifacts? → Traceability and audit readiness.</w:t>
      </w:r>
    </w:p>
    <w:p>
      <w:pPr>
        <w:numPr>
          <w:ilvl w:val="0"/>
          <w:numId w:val="1098"/>
        </w:numPr>
        <w:pStyle w:val="Compact"/>
      </w:pPr>
      <w:r>
        <w:t xml:space="preserve">Which document helps audits most? → Controls map linking checks to pipeline stages.</w:t>
      </w:r>
    </w:p>
    <w:p>
      <w:pPr>
        <w:pStyle w:val="FirstParagraph"/>
      </w:pPr>
      <w:r>
        <w:rPr>
          <w:bCs/>
          <w:b/>
        </w:rPr>
        <w:t xml:space="preserve">7.3</w:t>
      </w:r>
    </w:p>
    <w:p>
      <w:pPr>
        <w:numPr>
          <w:ilvl w:val="0"/>
          <w:numId w:val="1099"/>
        </w:numPr>
        <w:pStyle w:val="Compact"/>
      </w:pPr>
      <w:r>
        <w:t xml:space="preserve">What differentiates QE from QA? → System-level scope and shared ownership.</w:t>
      </w:r>
    </w:p>
    <w:p>
      <w:pPr>
        <w:numPr>
          <w:ilvl w:val="0"/>
          <w:numId w:val="1099"/>
        </w:numPr>
        <w:pStyle w:val="Compact"/>
      </w:pPr>
      <w:r>
        <w:t xml:space="preserve">Why DevSecOps? → Integrates quality and security into the delivery DNA.</w:t>
      </w:r>
    </w:p>
    <w:p>
      <w:pPr>
        <w:pStyle w:val="FirstParagraph"/>
      </w:pPr>
      <w:r>
        <w:rPr>
          <w:bCs/>
          <w:b/>
        </w:rPr>
        <w:t xml:space="preserve">7.8</w:t>
      </w:r>
    </w:p>
    <w:p>
      <w:pPr>
        <w:numPr>
          <w:ilvl w:val="0"/>
          <w:numId w:val="1100"/>
        </w:numPr>
        <w:pStyle w:val="Compact"/>
      </w:pPr>
      <w:r>
        <w:t xml:space="preserve">Why metrics + ethics? → Numbers prove impact; ethics sustain trust.</w:t>
      </w:r>
    </w:p>
    <w:p>
      <w:pPr>
        <w:numPr>
          <w:ilvl w:val="0"/>
          <w:numId w:val="1100"/>
        </w:numPr>
        <w:pStyle w:val="Compact"/>
      </w:pPr>
      <w:r>
        <w:t xml:space="preserve">How to keep culture sustainable? → Reward prevention metrics as much as defect counts.</w:t>
      </w:r>
    </w:p>
    <w:bookmarkEnd w:id="153"/>
    <w:sectPr>
      <w:footerReference r:id="rId9" w:type="default"/>
      <w:pgSz w:h="15840" w:w="12240"/>
      <w:pgMar w:bottom="1440" w:footer="576"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C9D2D6"/>
      </w:pBdr>
      <w:tabs>
        <w:tab w:val="right" w:pos="9360"/>
      </w:tabs>
      <w:spacing w:before="60" w:after="0"/>
      <w:rPr>
        <w:rFonts w:ascii="Calibri" w:hAnsi="Calibri"/>
        <w:color w:val="7A848C"/>
        <w:sz w:val="16"/>
      </w:rPr>
    </w:pPr>
    <w:r>
      <w:rPr>
        <w:rFonts w:ascii="Calibri" w:hAnsi="Calibri"/>
        <w:color w:val="7A848C"/>
        <w:sz w:val="16"/>
      </w:rPr>
      <w:t xml:space="preserve">Project Work Automation, Clean Code &amp; Software Quality Engineering · Canadian Edition 2025 · </w:t>
    </w:r>
    <w:r>
      <w:rPr>
        <w:rFonts w:ascii="Calibri" w:hAnsi="Calibri"/>
        <w:color w:val="7A848C"/>
        <w:sz w:val="16"/>
        <w:i/>
      </w:rPr>
      <w:t>Draft for review</w:t>
    </w:r>
    <w:r>
      <w:tab/>
    </w:r>
    <w:r>
      <w:rPr>
        <w:rFonts w:ascii="Calibri" w:hAnsi="Calibri"/>
        <w:color w:val="1F5F52"/>
        <w:sz w:val="16"/>
        <w:b/>
      </w:rPr>
      <w:fldChar w:fldCharType="begin"/>
    </w:r>
    <w:r>
      <w:rPr>
        <w:rFonts w:ascii="Calibri" w:hAnsi="Calibri"/>
        <w:color w:val="1F5F52"/>
        <w:sz w:val="16"/>
        <w:b/>
      </w:rPr>
      <w:instrText xml:space="preserve"> PAGE </w:instrText>
    </w:r>
    <w:r>
      <w:rPr>
        <w:rFonts w:ascii="Calibri" w:hAnsi="Calibri"/>
        <w:color w:val="1F5F52"/>
        <w:sz w:val="16"/>
        <w:b/>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pPr>
    <w:qFormat/>
    <w:rPr>
      <w:rFonts w:ascii="Calibri" w:cs="Calibri" w:hAnsi="Calibri"/>
      <w:color w:val="1A1A1A"/>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jc w:val="center"/>
    </w:pPr>
    <w:rPr>
      <w:rFonts w:ascii="Cambria" w:cs="Cambria" w:hAnsi="Cambria"/>
      <w:b/>
      <w:color w:val="1F5F52"/>
      <w:sz w:val="60"/>
      <w:szCs w:val="60"/>
      <w:spacing w:val="-10"/>
    </w:rPr>
  </w:style>
  <w:style w:styleId="Subtitle" w:type="paragraph">
    <w:name w:val="Subtitle"/>
    <w:basedOn w:val="Title"/>
    <w:next w:val="BodyText"/>
    <w:qFormat/>
    <w:pPr>
      <w:keepNext/>
      <w:keepLines/>
      <w:spacing w:after="360"/>
      <w:jc w:val="center"/>
    </w:pPr>
    <w:rPr>
      <w:rFonts w:ascii="Cambria" w:cs="Cambria" w:hAnsi="Cambria"/>
      <w:b w:val="0"/>
      <w:color w:val="55606A"/>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400"/>
      <w:outlineLvl w:val="0"/>
    </w:pPr>
    <w:rPr>
      <w:rFonts w:ascii="Cambria" w:cs="Cambria" w:hAnsi="Cambria"/>
      <w:b/>
      <w:color w:val="1F5F52"/>
      <w:sz w:val="34"/>
      <w:szCs w:val="34"/>
    </w:rPr>
  </w:style>
  <w:style w:styleId="Heading2" w:type="paragraph">
    <w:name w:val="Heading 2"/>
    <w:basedOn w:val="Normal"/>
    <w:next w:val="BodyText"/>
    <w:uiPriority w:val="9"/>
    <w:unhideWhenUsed/>
    <w:qFormat/>
    <w:pPr>
      <w:keepNext/>
      <w:keepLines/>
      <w:spacing w:after="110" w:before="320"/>
      <w:outlineLvl w:val="1"/>
    </w:pPr>
    <w:rPr>
      <w:rFonts w:ascii="Cambria" w:cs="Cambria" w:hAnsi="Cambria"/>
      <w:b/>
      <w:color w:val="1A1A1A"/>
      <w:sz w:val="27"/>
      <w:szCs w:val="27"/>
    </w:rPr>
  </w:style>
  <w:style w:styleId="Heading3" w:type="paragraph">
    <w:name w:val="Heading 3"/>
    <w:basedOn w:val="Normal"/>
    <w:next w:val="BodyText"/>
    <w:uiPriority w:val="9"/>
    <w:unhideWhenUsed/>
    <w:qFormat/>
    <w:pPr>
      <w:keepNext/>
      <w:keepLines/>
      <w:spacing w:after="90" w:before="260"/>
      <w:outlineLvl w:val="2"/>
    </w:pPr>
    <w:rPr>
      <w:rFonts w:ascii="Calibri" w:cs="Calibri" w:hAnsi="Calibri"/>
      <w:b/>
      <w:color w:val="1F5F52"/>
      <w:sz w:val="23"/>
      <w:szCs w:val="23"/>
    </w:rPr>
  </w:style>
  <w:style w:styleId="Heading4" w:type="paragraph">
    <w:name w:val="Heading 4"/>
    <w:basedOn w:val="Normal"/>
    <w:next w:val="BodyText"/>
    <w:uiPriority w:val="9"/>
    <w:unhideWhenUsed/>
    <w:qFormat/>
    <w:pPr>
      <w:keepNext/>
      <w:keepLines/>
      <w:spacing w:after="80" w:before="220"/>
      <w:outlineLvl w:val="3"/>
    </w:pPr>
    <w:rPr>
      <w:rFonts w:ascii="Calibri" w:cs="Calibri" w:hAnsi="Calibri"/>
      <w:b/>
      <w:color w:val="55606A"/>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hAnsi="Calibri"/>
      <w:color w:val="55606A"/>
      <w:sz w:val="21"/>
      <w:szCs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40" w:before="40"/>
    </w:pPr>
    <w:rPr>
      <w:rFonts w:ascii="Calibri" w:hAnsi="Calibri"/>
      <w:sz w:val="19"/>
    </w:rPr>
    <w:tblPr>
      <w:tblBorders>
        <w:top w:color="C9D2D6" w:sz="4" w:val="single"/>
        <w:bottom w:color="C9D2D6" w:sz="4" w:val="single"/>
        <w:insideH w:color="DDE3E6" w:sz="2" w:val="single"/>
      </w:tblBorders>
    </w:tblPr>
    <w:tblStylePr w:type="firstRow">
      <w:rPr>
        <w:b/>
        <w:color w:val="1F5F52"/>
        <w:sz w:val="17"/>
      </w:rPr>
      <w:tblPr/>
      <w:tcPr>
        <w:shd w:color="auto" w:fill="EDF2F1"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7A3E12"/>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Non-Functional Testing &amp; Quality Engineering</dc:title>
  <dc:creator/>
  <cp:keywords/>
  <dcterms:created xsi:type="dcterms:W3CDTF">2026-08-31T02:46:52Z</dcterms:created>
  <dcterms:modified xsi:type="dcterms:W3CDTF">2026-08-31T02:46:52Z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Work Automation, Clean Code &amp; Software Quality Engineering — Canadian Edition 2025</vt:lpwstr>
  </property>
</Properties>
</file>