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Self-Paced</w:t>
      </w:r>
      <w:r>
        <w:t xml:space="preserve"> </w:t>
      </w:r>
      <w:r>
        <w:t xml:space="preserve">Guide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four</w:t>
      </w:r>
      <w:r>
        <w:t xml:space="preserve"> </w:t>
      </w:r>
      <w:r>
        <w:t xml:space="preserve">weeks,</w:t>
      </w:r>
      <w:r>
        <w:t xml:space="preserve"> </w:t>
      </w:r>
      <w:r>
        <w:t xml:space="preserve">alone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Work</w:t>
      </w:r>
      <w:r>
        <w:t xml:space="preserve"> </w:t>
      </w:r>
      <w:r>
        <w:t xml:space="preserve">Automation,</w:t>
      </w:r>
      <w:r>
        <w:t xml:space="preserve"> </w:t>
      </w:r>
      <w:r>
        <w:t xml:space="preserve">Clean</w:t>
      </w:r>
      <w:r>
        <w:t xml:space="preserve"> </w:t>
      </w:r>
      <w:r>
        <w:t xml:space="preserve">Code</w:t>
      </w:r>
      <w:r>
        <w:t xml:space="preserve"> </w:t>
      </w:r>
      <w:r>
        <w:t xml:space="preserve">&amp;</w:t>
      </w:r>
      <w:r>
        <w:t xml:space="preserve"> </w:t>
      </w:r>
      <w:r>
        <w:t xml:space="preserve">Software</w:t>
      </w:r>
      <w:r>
        <w:t xml:space="preserve"> </w:t>
      </w:r>
      <w:r>
        <w:t xml:space="preserve">Quality</w:t>
      </w:r>
      <w:r>
        <w:t xml:space="preserve"> </w:t>
      </w:r>
      <w:r>
        <w:t xml:space="preserve">Engineering</w:t>
      </w:r>
      <w:r>
        <w:t xml:space="preserve"> </w:t>
      </w:r>
      <w:r>
        <w:t xml:space="preserve">—</w:t>
      </w:r>
      <w:r>
        <w:t xml:space="preserve"> </w:t>
      </w:r>
      <w:r>
        <w:t xml:space="preserve">Canadian</w:t>
      </w:r>
      <w:r>
        <w:t xml:space="preserve"> </w:t>
      </w:r>
      <w:r>
        <w:t xml:space="preserve">Edition</w:t>
      </w:r>
      <w:r>
        <w:t xml:space="preserve"> </w:t>
      </w:r>
      <w:r>
        <w:t xml:space="preserve">2025</w:t>
      </w:r>
    </w:p>
    <w:bookmarkStart w:id="20" w:name="what-this-is"/>
    <w:p>
      <w:pPr>
        <w:pStyle w:val="Heading1"/>
      </w:pPr>
      <w:r>
        <w:t xml:space="preserve">What this is</w:t>
      </w:r>
    </w:p>
    <w:p>
      <w:pPr>
        <w:pStyle w:val="FirstParagraph"/>
      </w:pPr>
      <w:r>
        <w:rPr>
          <w:bCs/>
          <w:b/>
        </w:rPr>
        <w:t xml:space="preserve">The same program, on a second schedule.</w:t>
      </w:r>
      <w:r>
        <w:t xml:space="preserve"> </w:t>
      </w:r>
      <w:r>
        <w:t xml:space="preserve">Nothing here is new material. The</w:t>
      </w:r>
      <w:r>
        <w:t xml:space="preserve"> </w:t>
      </w:r>
      <w:r>
        <w:t xml:space="preserve">readers, workbooks, appendices and case study are exactly the documents a cohort</w:t>
      </w:r>
      <w:r>
        <w:t xml:space="preserve"> </w:t>
      </w:r>
      <w:r>
        <w:t xml:space="preserve">uses; this guide sequences them for somebody working through it alone, at</w:t>
      </w:r>
      <w:r>
        <w:t xml:space="preserve"> </w:t>
      </w:r>
      <w:r>
        <w:t xml:space="preserve">roughly a full day rather than a three-hour session.</w:t>
      </w:r>
    </w:p>
    <w:p>
      <w:pPr>
        <w:pStyle w:val="BodyText"/>
      </w:pPr>
      <w:r>
        <w:t xml:space="preserve">There is one body of material and two schedules. A correction to a reader</w:t>
      </w:r>
      <w:r>
        <w:t xml:space="preserve"> </w:t>
      </w:r>
      <w:r>
        <w:t xml:space="preserve">reaches both, which is the whole reason this is a schedule rather than a second</w:t>
      </w:r>
      <w:r>
        <w:t xml:space="preserve"> </w:t>
      </w:r>
      <w:r>
        <w:t xml:space="preserve">edition.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Instructor-led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Self-paced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hours contact, work continues outside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full working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Reading, if there is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Scheduled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separate week, or threaded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Threaded through all four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Evidence, then pair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Evidence, then the executable checks — see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Instructor-attested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Self-attested</w:t>
            </w:r>
            <w:r>
              <w:t xml:space="preserve"> </w:t>
            </w:r>
            <w:r>
              <w:t xml:space="preserve">— see §5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7d7e4dd6ed6fbf969846027622131508242b325"/>
    <w:p>
      <w:pPr>
        <w:pStyle w:val="Heading1"/>
      </w:pPr>
      <w:r>
        <w:t xml:space="preserve">1 · How long a day actually is, and which half is known</w:t>
      </w:r>
    </w:p>
    <w:p>
      <w:pPr>
        <w:pStyle w:val="FirstParagraph"/>
      </w:pPr>
      <w:r>
        <w:rPr>
          <w:bCs/>
          <w:b/>
        </w:rPr>
        <w:t xml:space="preserve">Read this before you plan your time</w:t>
      </w:r>
      <w:r>
        <w:t xml:space="preserve">, because one of the two numbers below is</w:t>
      </w:r>
      <w:r>
        <w:t xml:space="preserve"> </w:t>
      </w:r>
      <w:r>
        <w:t xml:space="preserve">measured and the other is a guess, and the difference matters.</w:t>
      </w:r>
    </w:p>
    <w:p>
      <w:pPr>
        <w:pStyle w:val="BodyText"/>
      </w:pPr>
      <w:r>
        <w:rPr>
          <w:bCs/>
          <w:b/>
        </w:rPr>
        <w:t xml:space="preserve">The reading is measured.</w:t>
      </w:r>
      <w:r>
        <w:t xml:space="preserve"> </w:t>
      </w:r>
      <w:r>
        <w:t xml:space="preserve">Every day’s reading figure in §2 is computed from</w:t>
      </w:r>
      <w:r>
        <w:t xml:space="preserve"> </w:t>
      </w:r>
      <w:r>
        <w:t xml:space="preserve">the word count of the sections that day assigns, at 130 words a minute — a rate</w:t>
      </w:r>
      <w:r>
        <w:t xml:space="preserve"> </w:t>
      </w:r>
      <w:r>
        <w:t xml:space="preserve">chosen for technical prose with code in it, read for comprehension, with</w:t>
      </w:r>
      <w:r>
        <w:t xml:space="preserve"> </w:t>
      </w:r>
      <w:r>
        <w:t xml:space="preserve">re-reading as the normal case. Across twenty days the readers come to</w:t>
      </w:r>
      <w:r>
        <w:t xml:space="preserve"> </w:t>
      </w:r>
      <w:r>
        <w:rPr>
          <w:bCs/>
          <w:b/>
        </w:rPr>
        <w:t xml:space="preserve">8.2</w:t>
      </w:r>
      <w:r>
        <w:rPr>
          <w:bCs/>
          <w:b/>
        </w:rPr>
        <w:t xml:space="preserve"> </w:t>
      </w:r>
      <w:r>
        <w:rPr>
          <w:bCs/>
          <w:b/>
        </w:rPr>
        <w:t xml:space="preserve">hours</w:t>
      </w:r>
      <w:r>
        <w:t xml:space="preserve">: about half an hour a day.</w:t>
      </w:r>
    </w:p>
    <w:p>
      <w:pPr>
        <w:pStyle w:val="BodyText"/>
      </w:pPr>
      <w:r>
        <w:t xml:space="preserve">That is lower than most people expect and it is not a gap.</w:t>
      </w:r>
      <w:r>
        <w:t xml:space="preserve"> </w:t>
      </w:r>
      <w:r>
        <w:rPr>
          <w:bCs/>
          <w:b/>
        </w:rPr>
        <w:t xml:space="preserve">This is a course</w:t>
      </w:r>
      <w:r>
        <w:rPr>
          <w:bCs/>
          <w:b/>
        </w:rPr>
        <w:t xml:space="preserve"> </w:t>
      </w:r>
      <w:r>
        <w:rPr>
          <w:bCs/>
          <w:b/>
        </w:rPr>
        <w:t xml:space="preserve">about building things.</w:t>
      </w:r>
      <w:r>
        <w:t xml:space="preserve"> </w:t>
      </w:r>
      <w:r>
        <w:t xml:space="preserve">The program’s own rule, in three documents, is that the</w:t>
      </w:r>
      <w:r>
        <w:t xml:space="preserve"> </w:t>
      </w:r>
      <w:r>
        <w:t xml:space="preserve">hands-on is always the longest block and is never cut. A day that was half</w:t>
      </w:r>
      <w:r>
        <w:t xml:space="preserve"> </w:t>
      </w:r>
      <w:r>
        <w:t xml:space="preserve">reading would contradict the thing the program spends a section defending.</w:t>
      </w:r>
    </w:p>
    <w:p>
      <w:pPr>
        <w:pStyle w:val="BodyText"/>
      </w:pPr>
      <w:r>
        <w:rPr>
          <w:bCs/>
          <w:b/>
        </w:rPr>
        <w:t xml:space="preserve">The work is estimated, and the estimates are the author’s.</w:t>
      </w:r>
      <w:r>
        <w:t xml:space="preserve"> </w:t>
      </w:r>
      <w:r>
        <w:t xml:space="preserve">They are the</w:t>
      </w:r>
      <w:r>
        <w:t xml:space="preserve"> </w:t>
      </w:r>
      <w:r>
        <w:t xml:space="preserve">honest weak point of this plan. A cohort learner stuck on a Docker error has an</w:t>
      </w:r>
      <w:r>
        <w:t xml:space="preserve"> </w:t>
      </w:r>
      <w:r>
        <w:t xml:space="preserve">instructor; you do not, and the twenty minutes that costs is twenty minutes</w:t>
      </w:r>
      <w:r>
        <w:t xml:space="preserve"> </w:t>
      </w:r>
      <w:r>
        <w:t xml:space="preserve">nobody shortens.</w:t>
      </w:r>
      <w:r>
        <w:t xml:space="preserve"> </w:t>
      </w:r>
      <w:r>
        <w:rPr>
          <w:bCs/>
          <w:b/>
        </w:rPr>
        <w:t xml:space="preserve">Solo work runs longer than the same work in a room.</w:t>
      </w:r>
    </w:p>
    <w:p>
      <w:pPr>
        <w:pStyle w:val="BodyText"/>
      </w:pPr>
      <w:r>
        <w:t xml:space="preserve">So each day below carries a measured floor and an estimated total:</w:t>
      </w:r>
    </w:p>
    <w:p>
      <w:pPr>
        <w:numPr>
          <w:ilvl w:val="0"/>
          <w:numId w:val="1001"/>
        </w:numPr>
        <w:pStyle w:val="Compact"/>
      </w:pPr>
      <w:r>
        <w:t xml:space="preserve">On the estimates as written, the twenty days come to about</w:t>
      </w:r>
      <w:r>
        <w:t xml:space="preserve"> </w:t>
      </w:r>
      <w:r>
        <w:rPr>
          <w:bCs/>
          <w:b/>
        </w:rPr>
        <w:t xml:space="preserve">88 hours</w:t>
      </w:r>
      <w:r>
        <w:t xml:space="preserve"> </w:t>
      </w:r>
      <w:r>
        <w:t xml:space="preserve">—</w:t>
      </w:r>
      <w:r>
        <w:t xml:space="preserve"> </w:t>
      </w:r>
      <w:r>
        <w:t xml:space="preserve">roughly four and a half hours a day.</w:t>
      </w:r>
    </w:p>
    <w:p>
      <w:pPr>
        <w:numPr>
          <w:ilvl w:val="0"/>
          <w:numId w:val="1001"/>
        </w:numPr>
        <w:pStyle w:val="Compact"/>
      </w:pPr>
      <w:r>
        <w:t xml:space="preserve">A seven-hour day is 140 hours.</w:t>
      </w:r>
      <w:r>
        <w:t xml:space="preserve"> </w:t>
      </w:r>
      <w:r>
        <w:rPr>
          <w:bCs/>
          <w:b/>
        </w:rPr>
        <w:t xml:space="preserve">The gap is not missing material.</w:t>
      </w:r>
      <w:r>
        <w:t xml:space="preserve"> </w:t>
      </w:r>
      <w:r>
        <w:t xml:space="preserve">It is the</w:t>
      </w:r>
      <w:r>
        <w:t xml:space="preserve"> </w:t>
      </w:r>
      <w:r>
        <w:t xml:space="preserve">difference between how long the work takes with somebody to unblock you and</w:t>
      </w:r>
      <w:r>
        <w:t xml:space="preserve"> </w:t>
      </w:r>
      <w:r>
        <w:t xml:space="preserve">how long it takes without.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Treat every figure as a floor.</w:t>
      </w:r>
      <w:r>
        <w:t xml:space="preserve"> </w:t>
      </w:r>
      <w:r>
        <w:t xml:space="preserve">If a day takes you seven hours, the day is</w:t>
      </w:r>
      <w:r>
        <w:t xml:space="preserve"> </w:t>
      </w:r>
      <w:r>
        <w:t xml:space="preserve">not going badly; the estimate was made by somebody who was not stuck.</w:t>
      </w:r>
    </w:p>
    <w:p>
      <w:pPr>
        <w:pStyle w:val="BlockText"/>
      </w:pPr>
      <w:r>
        <w:rPr>
          <w:bCs/>
          <w:b/>
        </w:rPr>
        <w:t xml:space="preserve">The one number to write down.</w:t>
      </w:r>
      <w:r>
        <w:t xml:space="preserve"> </w:t>
      </w:r>
      <w:r>
        <w:t xml:space="preserve">Keep your actual hours per day for the first</w:t>
      </w:r>
      <w:r>
        <w:t xml:space="preserve"> </w:t>
      </w:r>
      <w:r>
        <w:t xml:space="preserve">week. At the end of it you will know your own multiplier against these</w:t>
      </w:r>
      <w:r>
        <w:t xml:space="preserve"> </w:t>
      </w:r>
      <w:r>
        <w:t xml:space="preserve">estimates, and every later day becomes predictable. Nobody else can supply</w:t>
      </w:r>
      <w:r>
        <w:t xml:space="preserve"> </w:t>
      </w:r>
      <w:r>
        <w:t xml:space="preserve">that number for you.</w:t>
      </w:r>
    </w:p>
    <w:p>
      <w:r>
        <w:pict>
          <v:rect style="width:0;height:1.5pt" o:hralign="center" o:hrstd="t" o:hr="t"/>
        </w:pict>
      </w:r>
    </w:p>
    <w:bookmarkEnd w:id="21"/>
    <w:bookmarkStart w:id="22" w:name="when-you-are-stuck"/>
    <w:p>
      <w:pPr>
        <w:pStyle w:val="Heading1"/>
      </w:pPr>
      <w:r>
        <w:t xml:space="preserve">2 · When you are stuck</w:t>
      </w:r>
    </w:p>
    <w:p>
      <w:pPr>
        <w:pStyle w:val="FirstParagraph"/>
      </w:pPr>
      <w:r>
        <w:rPr>
          <w:bCs/>
          <w:b/>
        </w:rPr>
        <w:t xml:space="preserve">This is the section that decides whether you finish.</w:t>
      </w:r>
      <w:r>
        <w:t xml:space="preserve"> </w:t>
      </w:r>
      <w:r>
        <w:t xml:space="preserve">Self-paced courses are</w:t>
      </w:r>
      <w:r>
        <w:t xml:space="preserve"> </w:t>
      </w:r>
      <w:r>
        <w:t xml:space="preserve">not usually abandoned because the material was too hard. They are abandoned on a</w:t>
      </w:r>
      <w:r>
        <w:t xml:space="preserve"> </w:t>
      </w:r>
      <w:r>
        <w:t xml:space="preserve">Tuesday afternoon when something will not build and there is nobody to ask.</w:t>
      </w:r>
    </w:p>
    <w:p>
      <w:pPr>
        <w:pStyle w:val="BodyText"/>
      </w:pPr>
      <w:r>
        <w:rPr>
          <w:bCs/>
          <w:b/>
        </w:rPr>
        <w:t xml:space="preserve">The twenty-minute rule.</w:t>
      </w:r>
      <w:r>
        <w:t xml:space="preserve"> </w:t>
      </w:r>
      <w:r>
        <w:t xml:space="preserve">If a thing has not worked in twenty minutes, stop</w:t>
      </w:r>
      <w:r>
        <w:t xml:space="preserve"> </w:t>
      </w:r>
      <w:r>
        <w:t xml:space="preserve">trying the same thing. In order: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Read the error, all of it.</w:t>
      </w:r>
      <w:r>
        <w:t xml:space="preserve"> </w:t>
      </w:r>
      <w:r>
        <w:t xml:space="preserve">Not the first line. The cause is usually four</w:t>
      </w:r>
      <w:r>
        <w:t xml:space="preserve"> </w:t>
      </w:r>
      <w:r>
        <w:t xml:space="preserve">lines down and the first line is the symptom.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Check the executable gate that covers it.</w:t>
      </w:r>
      <w:r>
        <w:t xml:space="preserve"> </w:t>
      </w:r>
      <w:r>
        <w:rPr>
          <w:rStyle w:val="VerbatimChar"/>
        </w:rPr>
        <w:t xml:space="preserve">./scripts/verify-setup.sh</w:t>
      </w:r>
      <w:r>
        <w:t xml:space="preserve"> </w:t>
      </w:r>
      <w:r>
        <w:t xml:space="preserve">answers most environment questions and tells you what is missing rather than</w:t>
      </w:r>
      <w:r>
        <w:t xml:space="preserve"> </w:t>
      </w:r>
      <w:r>
        <w:t xml:space="preserve">that something 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Make it smaller.</w:t>
      </w:r>
      <w:r>
        <w:t xml:space="preserve"> </w:t>
      </w:r>
      <w:r>
        <w:t xml:space="preserve">One test, not the suite. One endpoint, not the pipeline.</w:t>
      </w:r>
      <w:r>
        <w:t xml:space="preserve"> </w:t>
      </w:r>
      <w:r>
        <w:t xml:space="preserve">A thing that fails in isolation is a thing you can reason about.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Compare against something that works.</w:t>
      </w:r>
      <w:r>
        <w:t xml:space="preserve"> </w:t>
      </w:r>
      <w:r>
        <w:t xml:space="preserve">The starter, the reference system</w:t>
      </w:r>
      <w:r>
        <w:t xml:space="preserve"> </w:t>
      </w:r>
      <w:r>
        <w:t xml:space="preserve">and the Foundation module all run. If yours does not and theirs does, the</w:t>
      </w:r>
      <w:r>
        <w:t xml:space="preserve"> </w:t>
      </w:r>
      <w:r>
        <w:t xml:space="preserve">difference is the answer.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Write down what you tried, then move to the next block and come back.</w:t>
      </w:r>
      <w:r>
        <w:t xml:space="preserve"> </w:t>
      </w:r>
      <w:r>
        <w:t xml:space="preserve">This is not giving up. A blocked hour is worth less than a fresh twenty</w:t>
      </w:r>
      <w:r>
        <w:t xml:space="preserve"> </w:t>
      </w:r>
      <w:r>
        <w:t xml:space="preserve">minutes tomorrow, and the written list is what makes the return cheap.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Carry it forward explicitly.</w:t>
      </w:r>
      <w:r>
        <w:t xml:space="preserve"> </w:t>
      </w:r>
      <w:r>
        <w:t xml:space="preserve">The Carry-Forward Ledger exists for exactly</w:t>
      </w:r>
      <w:r>
        <w:t xml:space="preserve"> </w:t>
      </w:r>
      <w:r>
        <w:t xml:space="preserve">this. An unresolved blocker that is</w:t>
      </w:r>
      <w:r>
        <w:t xml:space="preserve"> </w:t>
      </w:r>
      <w:r>
        <w:rPr>
          <w:iCs/>
          <w:i/>
        </w:rPr>
        <w:t xml:space="preserve">recorded</w:t>
      </w:r>
      <w:r>
        <w:t xml:space="preserve"> </w:t>
      </w:r>
      <w:r>
        <w:t xml:space="preserve">is a managed risk; an</w:t>
      </w:r>
      <w:r>
        <w:t xml:space="preserve"> </w:t>
      </w:r>
      <w:r>
        <w:t xml:space="preserve">unresolved blocker that is forgotten is how a week silently fails.</w:t>
      </w:r>
    </w:p>
    <w:p>
      <w:pPr>
        <w:pStyle w:val="BlockText"/>
      </w:pPr>
      <w:r>
        <w:rPr>
          <w:bCs/>
          <w:b/>
        </w:rPr>
        <w:t xml:space="preserve">What must never happen</w:t>
      </w:r>
      <w:r>
        <w:t xml:space="preserve"> </w:t>
      </w:r>
      <w:r>
        <w:t xml:space="preserve">is that you skip an exit gate because something</w:t>
      </w:r>
      <w:r>
        <w:t xml:space="preserve"> </w:t>
      </w:r>
      <w:r>
        <w:t xml:space="preserve">beneath it would not work. The gate is the point. Record it amber, carry it,</w:t>
      </w:r>
      <w:r>
        <w:t xml:space="preserve"> </w:t>
      </w:r>
      <w:r>
        <w:t xml:space="preserve">and close it — the ledger has a column for it.</w:t>
      </w:r>
    </w:p>
    <w:p>
      <w:r>
        <w:pict>
          <v:rect style="width:0;height:1.5pt" o:hralign="center" o:hrstd="t" o:hr="t"/>
        </w:pict>
      </w:r>
    </w:p>
    <w:bookmarkEnd w:id="22"/>
    <w:bookmarkStart w:id="27" w:name="X1aa18ed5300cf024d4846415e5f6c9112cb518a"/>
    <w:p>
      <w:pPr>
        <w:pStyle w:val="Heading1"/>
      </w:pPr>
      <w:r>
        <w:t xml:space="preserve">3 · The four things that need a second person</w:t>
      </w:r>
    </w:p>
    <w:p>
      <w:pPr>
        <w:pStyle w:val="FirstParagraph"/>
      </w:pPr>
      <w:r>
        <w:t xml:space="preserve">Four activities in this program assume somebody else is present. Two have honest</w:t>
      </w:r>
      <w:r>
        <w:t xml:space="preserve"> </w:t>
      </w:r>
      <w:r>
        <w:t xml:space="preserve">substitutes, one needs a person for ten minutes, and one is genuinely lost —</w:t>
      </w:r>
      <w:r>
        <w:t xml:space="preserve"> </w:t>
      </w:r>
      <w:r>
        <w:t xml:space="preserve">said plainly rather than papered over.</w:t>
      </w:r>
    </w:p>
    <w:bookmarkStart w:id="23" w:name="Xc1cfe3b2cf8e8f3850b40710bcba8664df09bb8"/>
    <w:p>
      <w:pPr>
        <w:pStyle w:val="Heading2"/>
      </w:pPr>
      <w:r>
        <w:t xml:space="preserve">3.1 Exit gate verification — substitute: the executable checks</w:t>
      </w:r>
    </w:p>
    <w:p>
      <w:pPr>
        <w:pStyle w:val="FirstParagraph"/>
      </w:pPr>
      <w:r>
        <w:t xml:space="preserve">A cohort verifies gates in pairs, because a learner marking their own work marks</w:t>
      </w:r>
      <w:r>
        <w:t xml:space="preserve"> </w:t>
      </w:r>
      <w:r>
        <w:t xml:space="preserve">it generously.</w:t>
      </w:r>
      <w:r>
        <w:t xml:space="preserve"> </w:t>
      </w:r>
      <w:r>
        <w:rPr>
          <w:bCs/>
          <w:b/>
        </w:rPr>
        <w:t xml:space="preserve">Most of this program’s gates do not need an opinion.</w:t>
      </w:r>
    </w:p>
    <w:p>
      <w:pPr>
        <w:pStyle w:val="BodyText"/>
      </w:pPr>
      <w:r>
        <w:t xml:space="preserve">Week 1’s nine gates, for example:</w:t>
      </w:r>
      <w:r>
        <w:t xml:space="preserve"> </w:t>
      </w:r>
      <w:r>
        <w:rPr>
          <w:rStyle w:val="VerbatimChar"/>
        </w:rPr>
        <w:t xml:space="preserve">docker build</w:t>
      </w:r>
      <w:r>
        <w:t xml:space="preserve"> </w:t>
      </w:r>
      <w:r>
        <w:t xml:space="preserve">succeeding, the suite being</w:t>
      </w:r>
      <w:r>
        <w:t xml:space="preserve"> </w:t>
      </w:r>
      <w:r>
        <w:t xml:space="preserve">green, coverage measured, three commits showing Red/Green/Refactor — six of the</w:t>
      </w:r>
      <w:r>
        <w:t xml:space="preserve"> </w:t>
      </w:r>
      <w:r>
        <w:t xml:space="preserve">nine are settled by running something. Run them, capture the output, and put it</w:t>
      </w:r>
      <w:r>
        <w:t xml:space="preserve"> </w:t>
      </w:r>
      <w:r>
        <w:t xml:space="preserve">in the ledger.</w:t>
      </w:r>
      <w:r>
        <w:t xml:space="preserve"> </w:t>
      </w:r>
      <w:r>
        <w:rPr>
          <w:bCs/>
          <w:b/>
        </w:rPr>
        <w:t xml:space="preserve">Evidence first, and the evidence is a command’s output rather</w:t>
      </w:r>
      <w:r>
        <w:rPr>
          <w:bCs/>
          <w:b/>
        </w:rPr>
        <w:t xml:space="preserve"> </w:t>
      </w:r>
      <w:r>
        <w:rPr>
          <w:bCs/>
          <w:b/>
        </w:rPr>
        <w:t xml:space="preserve">than your judgement of your own work.</w:t>
      </w:r>
    </w:p>
    <w:p>
      <w:pPr>
        <w:pStyle w:val="BodyText"/>
      </w:pPr>
      <w:r>
        <w:t xml:space="preserve">The three that need judgement — are the criteria good, is the refactor real —</w:t>
      </w:r>
      <w:r>
        <w:t xml:space="preserve"> </w:t>
      </w:r>
      <w:r>
        <w:t xml:space="preserve">are the ones to be hardest on yourself about. A useful test: would you show this</w:t>
      </w:r>
      <w:r>
        <w:t xml:space="preserve"> </w:t>
      </w:r>
      <w:r>
        <w:t xml:space="preserve">to the developer whose code it is?</w:t>
      </w:r>
    </w:p>
    <w:bookmarkEnd w:id="23"/>
    <w:bookmarkStart w:id="24" w:name="the-week-4-defence-substitute-record-it"/>
    <w:p>
      <w:pPr>
        <w:pStyle w:val="Heading2"/>
      </w:pPr>
      <w:r>
        <w:t xml:space="preserve">3.2 The Week 4 defence — substitute: record it</w:t>
      </w:r>
    </w:p>
    <w:p>
      <w:pPr>
        <w:pStyle w:val="FirstParagraph"/>
      </w:pPr>
      <w:r>
        <w:rPr>
          <w:bCs/>
          <w:b/>
        </w:rPr>
        <w:t xml:space="preserve">Record the fifteen minutes and watch it back.</w:t>
      </w:r>
      <w:r>
        <w:t xml:space="preserve"> </w:t>
      </w:r>
      <w:r>
        <w:t xml:space="preserve">This is a genuine substitute</w:t>
      </w:r>
      <w:r>
        <w:t xml:space="preserve"> </w:t>
      </w:r>
      <w:r>
        <w:t xml:space="preserve">and in one respect it is better than an audience: you cannot talk past a weak</w:t>
      </w:r>
      <w:r>
        <w:t xml:space="preserve"> </w:t>
      </w:r>
      <w:r>
        <w:t xml:space="preserve">section when you are watching yourself do it.</w:t>
      </w:r>
    </w:p>
    <w:p>
      <w:pPr>
        <w:pStyle w:val="BodyText"/>
      </w:pPr>
      <w:r>
        <w:t xml:space="preserve">Then answer the two transferable-judgement questions on camera, before you stop</w:t>
      </w:r>
      <w:r>
        <w:t xml:space="preserve"> </w:t>
      </w:r>
      <w:r>
        <w:t xml:space="preserve">recording:</w:t>
      </w:r>
    </w:p>
    <w:p>
      <w:pPr>
        <w:numPr>
          <w:ilvl w:val="0"/>
          <w:numId w:val="1003"/>
        </w:numPr>
        <w:pStyle w:val="Compact"/>
      </w:pPr>
      <w:r>
        <w:t xml:space="preserve">Which checks did you decide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to automate, and what would you say to</w:t>
      </w:r>
      <w:r>
        <w:t xml:space="preserve"> </w:t>
      </w:r>
      <w:r>
        <w:t xml:space="preserve">someone who asked why?</w:t>
      </w:r>
    </w:p>
    <w:p>
      <w:pPr>
        <w:numPr>
          <w:ilvl w:val="0"/>
          <w:numId w:val="1003"/>
        </w:numPr>
        <w:pStyle w:val="Compact"/>
      </w:pPr>
      <w:r>
        <w:t xml:space="preserve">Name a defect no layer you built could have caught, and say what would catch</w:t>
      </w:r>
      <w:r>
        <w:t xml:space="preserve"> </w:t>
      </w:r>
      <w:r>
        <w:t xml:space="preserve">it.</w:t>
      </w:r>
    </w:p>
    <w:p>
      <w:pPr>
        <w:pStyle w:val="FirstParagraph"/>
      </w:pPr>
      <w:r>
        <w:rPr>
          <w:bCs/>
          <w:b/>
        </w:rPr>
        <w:t xml:space="preserve">Watch the recording before you self-assess.</w:t>
      </w:r>
      <w:r>
        <w:t xml:space="preserve"> </w:t>
      </w:r>
      <w:r>
        <w:t xml:space="preserve">The gap between how well you</w:t>
      </w:r>
      <w:r>
        <w:t xml:space="preserve"> </w:t>
      </w:r>
      <w:r>
        <w:t xml:space="preserve">think that went and how it looks is the most useful feedback available to</w:t>
      </w:r>
      <w:r>
        <w:t xml:space="preserve"> </w:t>
      </w:r>
      <w:r>
        <w:t xml:space="preserve">somebody working alone.</w:t>
      </w:r>
    </w:p>
    <w:bookmarkEnd w:id="24"/>
    <w:bookmarkStart w:id="25" w:name="X478b5558b67c6afd3cb8da9158f6acc05dd4881"/>
    <w:p>
      <w:pPr>
        <w:pStyle w:val="Heading2"/>
      </w:pPr>
      <w:r>
        <w:t xml:space="preserve">3.3 The hand-over test — substitute: a stranger for ten minutes</w:t>
      </w:r>
    </w:p>
    <w:p>
      <w:pPr>
        <w:pStyle w:val="FirstParagraph"/>
      </w:pPr>
      <w:r>
        <w:t xml:space="preserve">§5.10.1 says give</w:t>
      </w:r>
      <w:r>
        <w:t xml:space="preserve"> </w:t>
      </w:r>
      <w:r>
        <w:rPr>
          <w:rStyle w:val="VerbatimChar"/>
        </w:rPr>
        <w:t xml:space="preserve">docs/handover.md</w:t>
      </w:r>
      <w:r>
        <w:t xml:space="preserve"> </w:t>
      </w:r>
      <w:r>
        <w:t xml:space="preserve">to somebody who has never seen the project</w:t>
      </w:r>
      <w:r>
        <w:t xml:space="preserve"> </w:t>
      </w:r>
      <w:r>
        <w:t xml:space="preserve">and watch them fail to run the suite without helping.</w:t>
      </w:r>
    </w:p>
    <w:p>
      <w:pPr>
        <w:pStyle w:val="BodyText"/>
      </w:pPr>
      <w:r>
        <w:rPr>
          <w:bCs/>
          <w:b/>
        </w:rPr>
        <w:t xml:space="preserve">This one needs an actual person, and it needs them for ten minutes.</w:t>
      </w:r>
      <w:r>
        <w:t xml:space="preserve"> </w:t>
      </w:r>
      <w:r>
        <w:t xml:space="preserve">Not an</w:t>
      </w:r>
      <w:r>
        <w:t xml:space="preserve"> </w:t>
      </w:r>
      <w:r>
        <w:t xml:space="preserve">engineer necessarily — anyone who can follow written instructions and type. Ask</w:t>
      </w:r>
      <w:r>
        <w:t xml:space="preserve"> </w:t>
      </w:r>
      <w:r>
        <w:t xml:space="preserve">them to get the suite running from your document alone while you stay silent.</w:t>
      </w:r>
      <w:r>
        <w:t xml:space="preserve"> </w:t>
      </w:r>
      <w:r>
        <w:t xml:space="preserve">Every question they ask out loud is a missing line.</w:t>
      </w:r>
    </w:p>
    <w:p>
      <w:pPr>
        <w:pStyle w:val="BodyText"/>
      </w:pPr>
      <w:r>
        <w:t xml:space="preserve">If there is genuinely nobody: clone your own repository into a fresh directory</w:t>
      </w:r>
      <w:r>
        <w:t xml:space="preserve"> </w:t>
      </w:r>
      <w:r>
        <w:t xml:space="preserve">on a machine you have not used for it, and follow your own document literally,</w:t>
      </w:r>
      <w:r>
        <w:t xml:space="preserve"> </w:t>
      </w:r>
      <w:r>
        <w:t xml:space="preserve">doing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what it says. It is weaker, because you cannot un-know things —</w:t>
      </w:r>
      <w:r>
        <w:t xml:space="preserve"> </w:t>
      </w:r>
      <w:r>
        <w:t xml:space="preserve">but it still finds the missing steps.</w:t>
      </w:r>
    </w:p>
    <w:bookmarkEnd w:id="25"/>
    <w:bookmarkStart w:id="26" w:name="X53e6145e0161129f8b01de833e077c8a59cbb0c"/>
    <w:p>
      <w:pPr>
        <w:pStyle w:val="Heading2"/>
      </w:pPr>
      <w:r>
        <w:t xml:space="preserve">3.4 Case study Phase 5 — what is lost, and the least-bad version</w:t>
      </w:r>
    </w:p>
    <w:p>
      <w:pPr>
        <w:pStyle w:val="FirstParagraph"/>
      </w:pPr>
      <w:r>
        <w:t xml:space="preserve">Phase 5’s whole mechanism is that the system changes</w:t>
      </w:r>
      <w:r>
        <w:t xml:space="preserve"> </w:t>
      </w:r>
      <w:r>
        <w:rPr>
          <w:bCs/>
          <w:b/>
        </w:rPr>
        <w:t xml:space="preserve">without warning</w:t>
      </w:r>
      <w:r>
        <w:t xml:space="preserve"> </w:t>
      </w:r>
      <w:r>
        <w:t xml:space="preserve">and you</w:t>
      </w:r>
      <w:r>
        <w:t xml:space="preserve"> </w:t>
      </w:r>
      <w:r>
        <w:t xml:space="preserve">find out the way a team finds out. Reading</w:t>
      </w:r>
      <w:r>
        <w:t xml:space="preserve"> </w:t>
      </w:r>
      <w:r>
        <w:t xml:space="preserve">“</w:t>
      </w:r>
      <w:r>
        <w:t xml:space="preserve">your instructor will change</w:t>
      </w:r>
      <w:r>
        <w:t xml:space="preserve"> </w:t>
      </w:r>
      <w:r>
        <w:t xml:space="preserve">something</w:t>
      </w:r>
      <w:r>
        <w:t xml:space="preserve">”</w:t>
      </w:r>
      <w:r>
        <w:t xml:space="preserve"> </w:t>
      </w:r>
      <w:r>
        <w:t xml:space="preserve">and then typing the command yourself is not that, and pretending</w:t>
      </w:r>
      <w:r>
        <w:t xml:space="preserve"> </w:t>
      </w:r>
      <w:r>
        <w:t xml:space="preserve">otherwise would be dishonest.</w:t>
      </w:r>
    </w:p>
    <w:p>
      <w:pPr>
        <w:pStyle w:val="BodyText"/>
      </w:pPr>
      <w:r>
        <w:rPr>
          <w:bCs/>
          <w:b/>
        </w:rPr>
        <w:t xml:space="preserve">The least-bad version</w:t>
      </w:r>
      <w:r>
        <w:t xml:space="preserve">, in order of preference: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Ask somebody to run one command on a day you do not choose.</w:t>
      </w:r>
      <w:r>
        <w:t xml:space="preserve"> </w:t>
      </w:r>
      <w:r>
        <w:t xml:space="preserve">They need no</w:t>
      </w:r>
      <w:r>
        <w:t xml:space="preserve"> </w:t>
      </w:r>
      <w:r>
        <w:t xml:space="preserve">knowledge of the project — the command is in the guide. This preserves the</w:t>
      </w:r>
      <w:r>
        <w:t xml:space="preserve"> </w:t>
      </w:r>
      <w:r>
        <w:t xml:space="preserve">surprise, which is the only part that matters.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Schedule it against yourself.</w:t>
      </w:r>
      <w:r>
        <w:t xml:space="preserve"> </w:t>
      </w:r>
      <w:r>
        <w:t xml:space="preserve">Set it to switch on a random day inside a</w:t>
      </w:r>
      <w:r>
        <w:t xml:space="preserve"> </w:t>
      </w:r>
      <w:r>
        <w:t xml:space="preserve">window, so you know it is coming but not when. Much weaker; still better than</w:t>
      </w:r>
      <w:r>
        <w:t xml:space="preserve"> </w:t>
      </w:r>
      <w:r>
        <w:t xml:space="preserve">choosing the moment.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Read the phase as a case study rather than doing it</w:t>
      </w:r>
      <w:r>
        <w:t xml:space="preserve">, and answer the</w:t>
      </w:r>
      <w:r>
        <w:t xml:space="preserve"> </w:t>
      </w:r>
      <w:r>
        <w:t xml:space="preserve">debrief question in writing: which test, at which layer, against which</w:t>
      </w:r>
      <w:r>
        <w:t xml:space="preserve"> </w:t>
      </w:r>
      <w:r>
        <w:t xml:space="preserve">environment, would have caught this? The answer is the learning; the surprise</w:t>
      </w:r>
      <w:r>
        <w:t xml:space="preserve"> </w:t>
      </w:r>
      <w:r>
        <w:t xml:space="preserve">was only the delivery.</w:t>
      </w:r>
    </w:p>
    <w:p>
      <w:pPr>
        <w:pStyle w:val="FirstParagraph"/>
      </w:pPr>
      <w:r>
        <w:rPr>
          <w:bCs/>
          <w:b/>
        </w:rPr>
        <w:t xml:space="preserve">Say which of the three you did</w:t>
      </w:r>
      <w:r>
        <w:t xml:space="preserve"> </w:t>
      </w:r>
      <w:r>
        <w:t xml:space="preserve">in your evidence. A defence that claims the</w:t>
      </w:r>
      <w:r>
        <w:t xml:space="preserve"> </w:t>
      </w:r>
      <w:r>
        <w:t xml:space="preserve">full experience of an incident that was scheduled is the kind of overstatement</w:t>
      </w:r>
      <w:r>
        <w:t xml:space="preserve"> </w:t>
      </w:r>
      <w:r>
        <w:t xml:space="preserve">this program spends four weeks arguing against.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52" w:name="the-twenty-days"/>
    <w:p>
      <w:pPr>
        <w:pStyle w:val="Heading1"/>
      </w:pPr>
      <w:r>
        <w:t xml:space="preserve">4 · The twenty days</w:t>
      </w:r>
    </w:p>
    <w:p>
      <w:pPr>
        <w:pStyle w:val="FirstParagraph"/>
      </w:pPr>
      <w:r>
        <w:rPr>
          <w:bCs/>
          <w:b/>
        </w:rPr>
        <w:t xml:space="preserve">Reading is measured. Work is estimated.</w:t>
      </w:r>
      <w:r>
        <w:t xml:space="preserve"> </w:t>
      </w:r>
      <w:r>
        <w:t xml:space="preserve">See §1.</w:t>
      </w:r>
    </w:p>
    <w:bookmarkStart w:id="33" w:name="week-1-make-it-testable"/>
    <w:p>
      <w:pPr>
        <w:pStyle w:val="Heading2"/>
      </w:pPr>
      <w:r>
        <w:t xml:space="preserve">Week 1 — make it testable</w:t>
      </w:r>
    </w:p>
    <w:bookmarkStart w:id="28" w:name="X610ea55aace6f80f2e5377fa57511bdc699693c"/>
    <w:p>
      <w:pPr>
        <w:pStyle w:val="Heading3"/>
      </w:pPr>
      <w:r>
        <w:t xml:space="preserve">Day 1 — The order, and the System Under Test</w:t>
      </w:r>
    </w:p>
    <w:p>
      <w:pPr>
        <w:pStyle w:val="FirstParagraph"/>
      </w:pPr>
      <w:r>
        <w:rPr>
          <w:bCs/>
          <w:b/>
        </w:rPr>
        <w:t xml:space="preserve">Reading — 5 min, measured.</w:t>
      </w:r>
      <w:r>
        <w:t xml:space="preserve"> </w:t>
      </w:r>
      <w:r>
        <w:rPr>
          <w:rStyle w:val="VerbatimChar"/>
        </w:rPr>
        <w:t xml:space="preserve">Reader-Week-1</w:t>
      </w:r>
      <w:r>
        <w:t xml:space="preserve"> </w:t>
      </w:r>
      <w:r>
        <w:t xml:space="preserve">chapter 0 entire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Appendix C §C.1 — read the eleven steps, then place a system you already know against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Choose your System Under Test against §0.2’s seven criteria; score at least three candidates in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Task 0.1 — repository from the starter, Dockerfile builds and runs, first pipeline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down where the course order will differ from §C.1’s order, and 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</w:tr>
    </w:tbl>
    <w:p>
      <w:pPr>
        <w:pStyle w:val="BodyText"/>
      </w:pPr>
      <w:r>
        <w:rPr>
          <w:iCs/>
          <w:i/>
        </w:rPr>
        <w:t xml:space="preserve">Day total on these estimates: 245 min (4.1 h). Expect longer.</w:t>
      </w:r>
    </w:p>
    <w:bookmarkEnd w:id="28"/>
    <w:bookmarkStart w:id="29" w:name="X9a72b52387298e19f2cc35b3ea05392aca40087"/>
    <w:p>
      <w:pPr>
        <w:pStyle w:val="Heading3"/>
      </w:pPr>
      <w:r>
        <w:t xml:space="preserve">Day 2 — Requirements, criteria, and choosing which cases to write</w:t>
      </w:r>
    </w:p>
    <w:p>
      <w:pPr>
        <w:pStyle w:val="FirstParagraph"/>
      </w:pPr>
      <w:r>
        <w:rPr>
          <w:bCs/>
          <w:b/>
        </w:rPr>
        <w:t xml:space="preserve">Reading — 55 min, measured.</w:t>
      </w:r>
      <w:r>
        <w:t xml:space="preserve"> </w:t>
      </w:r>
      <w:r>
        <w:rPr>
          <w:rStyle w:val="VerbatimChar"/>
        </w:rPr>
        <w:t xml:space="preserve">Reader-Week-1</w:t>
      </w:r>
      <w:r>
        <w:t xml:space="preserve"> </w:t>
      </w:r>
      <w:r>
        <w:t xml:space="preserve">chapter 1 entire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at least eight acceptance criteria for your system; three in three-clause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§1.9’s Try It Yourself — partition one criterion, take its boundaries, build one decision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 the decision-table row you cannot fill in to whoever owns the requirement — or write the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</w:tr>
    </w:tbl>
    <w:p>
      <w:pPr>
        <w:pStyle w:val="BodyText"/>
      </w:pPr>
      <w:r>
        <w:rPr>
          <w:iCs/>
          <w:i/>
        </w:rPr>
        <w:t xml:space="preserve">Day total on these estimates: 225 min (3.8 h). Expect longer.</w:t>
      </w:r>
    </w:p>
    <w:bookmarkEnd w:id="29"/>
    <w:bookmarkStart w:id="30" w:name="day-3-test-driven-development"/>
    <w:p>
      <w:pPr>
        <w:pStyle w:val="Heading3"/>
      </w:pPr>
      <w:r>
        <w:t xml:space="preserve">Day 3 — Test-driven development</w:t>
      </w:r>
    </w:p>
    <w:p>
      <w:pPr>
        <w:pStyle w:val="FirstParagraph"/>
      </w:pPr>
      <w:r>
        <w:rPr>
          <w:bCs/>
          <w:b/>
        </w:rPr>
        <w:t xml:space="preserve">Reading — 16 min, measured.</w:t>
      </w:r>
      <w:r>
        <w:t xml:space="preserve"> </w:t>
      </w:r>
      <w:r>
        <w:rPr>
          <w:rStyle w:val="VerbatimChar"/>
        </w:rPr>
        <w:t xml:space="preserve">Reader-Week-1</w:t>
      </w:r>
      <w:r>
        <w:t xml:space="preserve"> </w:t>
      </w:r>
      <w:r>
        <w:t xml:space="preserve">chapter 2 entire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kata driven strictly — FizzBuzz or String Calculator — narrating each decision in the commit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strict TDD cycle on your own system, in three separate 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Retrospective in writing: which step did you want to skip, and what does that tell you?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</w:tr>
    </w:tbl>
    <w:p>
      <w:pPr>
        <w:pStyle w:val="BodyText"/>
      </w:pPr>
      <w:r>
        <w:rPr>
          <w:iCs/>
          <w:i/>
        </w:rPr>
        <w:t xml:space="preserve">Day total on these estimates: 216 min (3.6 h). Expect longer.</w:t>
      </w:r>
    </w:p>
    <w:bookmarkEnd w:id="30"/>
    <w:bookmarkStart w:id="31" w:name="day-4-unit-testing-oracles-and-coverage"/>
    <w:p>
      <w:pPr>
        <w:pStyle w:val="Heading3"/>
      </w:pPr>
      <w:r>
        <w:t xml:space="preserve">Day 4 — Unit testing, oracles and coverage</w:t>
      </w:r>
    </w:p>
    <w:p>
      <w:pPr>
        <w:pStyle w:val="FirstParagraph"/>
      </w:pPr>
      <w:r>
        <w:rPr>
          <w:bCs/>
          <w:b/>
        </w:rPr>
        <w:t xml:space="preserve">Reading — 34 min, measured.</w:t>
      </w:r>
      <w:r>
        <w:t xml:space="preserve"> </w:t>
      </w:r>
      <w:r>
        <w:rPr>
          <w:rStyle w:val="VerbatimChar"/>
        </w:rPr>
        <w:t xml:space="preserve">Reader-Week-1</w:t>
      </w:r>
      <w:r>
        <w:t xml:space="preserve"> </w:t>
      </w:r>
      <w:r>
        <w:t xml:space="preserve">chapter 3 entire, §1.10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Task 3.1 — the unit suite, cases DESIGNED with §1.9 rather than invented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Annotate three assertions with where the expected value came from (§1.10)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 coverage, record the baseline. Run the suite in randomised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min</w:t>
            </w:r>
          </w:p>
        </w:tc>
      </w:tr>
    </w:tbl>
    <w:p>
      <w:pPr>
        <w:pStyle w:val="BodyText"/>
      </w:pPr>
      <w:r>
        <w:rPr>
          <w:iCs/>
          <w:i/>
        </w:rPr>
        <w:t xml:space="preserve">Day total on these estimates: 249 min (4.2 h). Expect longer.</w:t>
      </w:r>
    </w:p>
    <w:bookmarkEnd w:id="31"/>
    <w:bookmarkStart w:id="32" w:name="Xc0d5e0c8ae4f2afbefcd3bdac7e8da5290b7a8d"/>
    <w:p>
      <w:pPr>
        <w:pStyle w:val="Heading3"/>
      </w:pPr>
      <w:r>
        <w:t xml:space="preserve">Day 5 — SOLID, what to automate, and the exit gate</w:t>
      </w:r>
    </w:p>
    <w:p>
      <w:pPr>
        <w:pStyle w:val="FirstParagraph"/>
      </w:pPr>
      <w:r>
        <w:rPr>
          <w:bCs/>
          <w:b/>
        </w:rPr>
        <w:t xml:space="preserve">Reading — 73 min, measured.</w:t>
      </w:r>
      <w:r>
        <w:t xml:space="preserve"> </w:t>
      </w:r>
      <w:r>
        <w:rPr>
          <w:rStyle w:val="VerbatimChar"/>
        </w:rPr>
        <w:t xml:space="preserve">Reader-Week-1</w:t>
      </w:r>
      <w:r>
        <w:t xml:space="preserve"> </w:t>
      </w:r>
      <w:r>
        <w:t xml:space="preserve">chapter 4 entire, chapter 5 entire, §1.11, §6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SOLID refactors on your own code, before and after in the refactor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§1.11 — score five checks on your system; name one you would NOT automate and write the sentence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 exit gate: run every executable item, record the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</w:tr>
    </w:tbl>
    <w:p>
      <w:pPr>
        <w:pStyle w:val="BodyText"/>
      </w:pPr>
      <w:r>
        <w:rPr>
          <w:iCs/>
          <w:i/>
        </w:rPr>
        <w:t xml:space="preserve">Day total on these estimates: 278 min (4.6 h). Expect longer.</w:t>
      </w:r>
    </w:p>
    <w:bookmarkEnd w:id="32"/>
    <w:bookmarkEnd w:id="33"/>
    <w:bookmarkStart w:id="39" w:name="week-2-make-it-verifiable"/>
    <w:p>
      <w:pPr>
        <w:pStyle w:val="Heading2"/>
      </w:pPr>
      <w:r>
        <w:t xml:space="preserve">Week 2 — make it verifiable</w:t>
      </w:r>
    </w:p>
    <w:bookmarkStart w:id="34" w:name="day-6-integration-testing"/>
    <w:p>
      <w:pPr>
        <w:pStyle w:val="Heading3"/>
      </w:pPr>
      <w:r>
        <w:t xml:space="preserve">Day 6 — Integration testing</w:t>
      </w:r>
    </w:p>
    <w:p>
      <w:pPr>
        <w:pStyle w:val="FirstParagraph"/>
      </w:pPr>
      <w:r>
        <w:rPr>
          <w:bCs/>
          <w:b/>
        </w:rPr>
        <w:t xml:space="preserve">Reading — 14 min, measured.</w:t>
      </w:r>
      <w:r>
        <w:t xml:space="preserve"> </w:t>
      </w:r>
      <w:r>
        <w:rPr>
          <w:rStyle w:val="VerbatimChar"/>
        </w:rPr>
        <w:t xml:space="preserve">Reader-Week-2</w:t>
      </w:r>
      <w:r>
        <w:t xml:space="preserve"> </w:t>
      </w:r>
      <w:r>
        <w:t xml:space="preserve">chapter 1 entire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tests across your real seams — database, HTTP,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study Phase 1 — score all twenty-eight manual cases, assign a layer, name three you will not automate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min</w:t>
            </w:r>
          </w:p>
        </w:tc>
      </w:tr>
    </w:tbl>
    <w:p>
      <w:pPr>
        <w:pStyle w:val="BodyText"/>
      </w:pPr>
      <w:r>
        <w:rPr>
          <w:iCs/>
          <w:i/>
        </w:rPr>
        <w:t xml:space="preserve">Day total on these estimates: 284 min (4.7 h). Expect longer.</w:t>
      </w:r>
    </w:p>
    <w:bookmarkEnd w:id="34"/>
    <w:bookmarkStart w:id="35" w:name="X9d84178b589d0667c1be833332955108584bd09"/>
    <w:p>
      <w:pPr>
        <w:pStyle w:val="Heading3"/>
      </w:pPr>
      <w:r>
        <w:t xml:space="preserve">Day 7 — End-to-end testing and the Gherkin decision</w:t>
      </w:r>
    </w:p>
    <w:p>
      <w:pPr>
        <w:pStyle w:val="FirstParagraph"/>
      </w:pPr>
      <w:r>
        <w:rPr>
          <w:bCs/>
          <w:b/>
        </w:rPr>
        <w:t xml:space="preserve">Reading — 38 min, measured.</w:t>
      </w:r>
      <w:r>
        <w:t xml:space="preserve"> </w:t>
      </w:r>
      <w:r>
        <w:rPr>
          <w:rStyle w:val="VerbatimChar"/>
        </w:rPr>
        <w:t xml:space="preserve">Reader-Week-2</w:t>
      </w:r>
      <w:r>
        <w:t xml:space="preserve"> </w:t>
      </w:r>
      <w:r>
        <w:t xml:space="preserve">chapter 2 entire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or three E2E tests on the journeys that matter most. No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 the Gherkin decision for your project in writing, with its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study Phase 6 — run ./run.sh 2.6 v2 and fix what 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</w:tr>
    </w:tbl>
    <w:p>
      <w:pPr>
        <w:pStyle w:val="BodyText"/>
      </w:pPr>
      <w:r>
        <w:rPr>
          <w:iCs/>
          <w:i/>
        </w:rPr>
        <w:t xml:space="preserve">Day total on these estimates: 288 min (4.8 h). Expect longer.</w:t>
      </w:r>
    </w:p>
    <w:bookmarkEnd w:id="35"/>
    <w:bookmarkStart w:id="36" w:name="day-8-framework-architecture"/>
    <w:p>
      <w:pPr>
        <w:pStyle w:val="Heading3"/>
      </w:pPr>
      <w:r>
        <w:t xml:space="preserve">Day 8 — Framework architecture</w:t>
      </w:r>
    </w:p>
    <w:p>
      <w:pPr>
        <w:pStyle w:val="FirstParagraph"/>
      </w:pPr>
      <w:r>
        <w:rPr>
          <w:bCs/>
          <w:b/>
        </w:rPr>
        <w:t xml:space="preserve">Reading — 25 min, measured.</w:t>
      </w:r>
      <w:r>
        <w:t xml:space="preserve"> </w:t>
      </w:r>
      <w:r>
        <w:rPr>
          <w:rStyle w:val="VerbatimChar"/>
        </w:rPr>
        <w:t xml:space="preserve">Reader-Week-2</w:t>
      </w:r>
      <w:r>
        <w:t xml:space="preserve"> </w:t>
      </w:r>
      <w:r>
        <w:t xml:space="preserve">chapter 3 entire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Restructure your suite into layers; no locator in a test, no config in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Appendix B in your own language — work three of the SOLID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</w:tr>
    </w:tbl>
    <w:p>
      <w:pPr>
        <w:pStyle w:val="BodyText"/>
      </w:pPr>
      <w:r>
        <w:rPr>
          <w:iCs/>
          <w:i/>
        </w:rPr>
        <w:t xml:space="preserve">Day total on these estimates: 265 min (4.4 h). Expect longer.</w:t>
      </w:r>
    </w:p>
    <w:bookmarkEnd w:id="36"/>
    <w:bookmarkStart w:id="37" w:name="Xd411da58def5bbc51b7ea7ee021565caadd993a"/>
    <w:p>
      <w:pPr>
        <w:pStyle w:val="Heading3"/>
      </w:pPr>
      <w:r>
        <w:t xml:space="preserve">Day 9 — Static analysis, coverage gates, and picking up a new tool</w:t>
      </w:r>
    </w:p>
    <w:p>
      <w:pPr>
        <w:pStyle w:val="FirstParagraph"/>
      </w:pPr>
      <w:r>
        <w:rPr>
          <w:bCs/>
          <w:b/>
        </w:rPr>
        <w:t xml:space="preserve">Reading — 24 min, measured.</w:t>
      </w:r>
      <w:r>
        <w:t xml:space="preserve"> </w:t>
      </w:r>
      <w:r>
        <w:rPr>
          <w:rStyle w:val="VerbatimChar"/>
        </w:rPr>
        <w:t xml:space="preserve">Reader-Week-2</w:t>
      </w:r>
      <w:r>
        <w:t xml:space="preserve"> </w:t>
      </w:r>
      <w:r>
        <w:t xml:space="preserve">chapter 4 entire, §4.5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Appendix C §C.12 — six steps, applied to the analyser you are about to configure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 your repository, get a first grade, raise coverage to the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Flip coverage.enabled to true, on its own commit, and watch the stage stop skipping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min</w:t>
            </w:r>
          </w:p>
        </w:tc>
      </w:tr>
    </w:tbl>
    <w:p>
      <w:pPr>
        <w:pStyle w:val="BodyText"/>
      </w:pPr>
      <w:r>
        <w:rPr>
          <w:iCs/>
          <w:i/>
        </w:rPr>
        <w:t xml:space="preserve">Day total on these estimates: 254 min (4.2 h). Expect longer.</w:t>
      </w:r>
    </w:p>
    <w:bookmarkEnd w:id="37"/>
    <w:bookmarkStart w:id="38" w:name="day-10-the-pipeline"/>
    <w:p>
      <w:pPr>
        <w:pStyle w:val="Heading3"/>
      </w:pPr>
      <w:r>
        <w:t xml:space="preserve">Day 10 — The pipeline</w:t>
      </w:r>
    </w:p>
    <w:p>
      <w:pPr>
        <w:pStyle w:val="FirstParagraph"/>
      </w:pPr>
      <w:r>
        <w:rPr>
          <w:bCs/>
          <w:b/>
        </w:rPr>
        <w:t xml:space="preserve">Reading — 30 min, measured.</w:t>
      </w:r>
      <w:r>
        <w:t xml:space="preserve"> </w:t>
      </w:r>
      <w:r>
        <w:rPr>
          <w:rStyle w:val="VerbatimChar"/>
        </w:rPr>
        <w:t xml:space="preserve">Reader-Week-2</w:t>
      </w:r>
      <w:r>
        <w:t xml:space="preserve"> </w:t>
      </w:r>
      <w:r>
        <w:t xml:space="preserve">chapter 5 entire, chapter 6 entire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the pipeline to Analyze, green from one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study Phase 2 — the API suite against NorthStar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2 exit gate: run every executable item, record the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min</w:t>
            </w:r>
          </w:p>
        </w:tc>
      </w:tr>
    </w:tbl>
    <w:p>
      <w:pPr>
        <w:pStyle w:val="BodyText"/>
      </w:pPr>
      <w:r>
        <w:rPr>
          <w:iCs/>
          <w:i/>
        </w:rPr>
        <w:t xml:space="preserve">Day total on these estimates: 310 min (5.2 h). Expect longer.</w:t>
      </w:r>
    </w:p>
    <w:bookmarkEnd w:id="38"/>
    <w:bookmarkEnd w:id="39"/>
    <w:bookmarkStart w:id="45" w:name="week-3-make-it-trustworthy"/>
    <w:p>
      <w:pPr>
        <w:pStyle w:val="Heading2"/>
      </w:pPr>
      <w:r>
        <w:t xml:space="preserve">Week 3 — make it trustworthy</w:t>
      </w:r>
    </w:p>
    <w:bookmarkStart w:id="40" w:name="X5144d433d3ffc80bda682ff9c2676b0affb4375"/>
    <w:p>
      <w:pPr>
        <w:pStyle w:val="Heading3"/>
      </w:pPr>
      <w:r>
        <w:t xml:space="preserve">Day 11 — Non-functional testing, and performance principles</w:t>
      </w:r>
    </w:p>
    <w:p>
      <w:pPr>
        <w:pStyle w:val="FirstParagraph"/>
      </w:pPr>
      <w:r>
        <w:rPr>
          <w:bCs/>
          <w:b/>
        </w:rPr>
        <w:t xml:space="preserve">Reading — 47 min, measured.</w:t>
      </w:r>
      <w:r>
        <w:t xml:space="preserve"> </w:t>
      </w:r>
      <w:r>
        <w:rPr>
          <w:rStyle w:val="VerbatimChar"/>
        </w:rPr>
        <w:t xml:space="preserve">Reader-Week-3</w:t>
      </w:r>
      <w:r>
        <w:t xml:space="preserve"> </w:t>
      </w:r>
      <w:r>
        <w:t xml:space="preserve">chapter 1 entire, chapter 2 entire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your system under load. Record the numbers before you change anything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 the performance stage on, on its own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ramp_down exercise — watch a setting do nothing, then wire it (§1.0)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reading: §1.13–1.15, §2.13–2.15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</w:tr>
    </w:tbl>
    <w:p>
      <w:pPr>
        <w:pStyle w:val="BodyText"/>
      </w:pPr>
      <w:r>
        <w:rPr>
          <w:iCs/>
          <w:i/>
        </w:rPr>
        <w:t xml:space="preserve">Day total on these estimates: 302 min (5.0 h). Expect longer.</w:t>
      </w:r>
    </w:p>
    <w:bookmarkEnd w:id="40"/>
    <w:bookmarkStart w:id="41" w:name="Xf6ef33a1b480da08412ed603f50ae1cc3e2a630"/>
    <w:p>
      <w:pPr>
        <w:pStyle w:val="Heading3"/>
      </w:pPr>
      <w:r>
        <w:t xml:space="preserve">Day 12 — Load, stress and the tuning experiment</w:t>
      </w:r>
    </w:p>
    <w:p>
      <w:pPr>
        <w:pStyle w:val="FirstParagraph"/>
      </w:pPr>
      <w:r>
        <w:rPr>
          <w:bCs/>
          <w:b/>
        </w:rPr>
        <w:t xml:space="preserve">Reading — 16 min, measured.</w:t>
      </w:r>
      <w:r>
        <w:t xml:space="preserve"> </w:t>
      </w:r>
      <w:r>
        <w:rPr>
          <w:rStyle w:val="VerbatimChar"/>
        </w:rPr>
        <w:t xml:space="preserve">Reader-Week-3</w:t>
      </w:r>
      <w:r>
        <w:t xml:space="preserve"> </w:t>
      </w:r>
      <w:r>
        <w:t xml:space="preserve">chapter 3 entire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tuning experiment — measure, change ONE thing, measure again. Both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study Phase 4, load half — find the unindexed search, index it, measure again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reading: §3.14–3.16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</w:tr>
    </w:tbl>
    <w:p>
      <w:pPr>
        <w:pStyle w:val="BodyText"/>
      </w:pPr>
      <w:r>
        <w:rPr>
          <w:iCs/>
          <w:i/>
        </w:rPr>
        <w:t xml:space="preserve">Day total on these estimates: 301 min (5.0 h). Expect longer.</w:t>
      </w:r>
    </w:p>
    <w:bookmarkEnd w:id="41"/>
    <w:bookmarkStart w:id="42" w:name="day-13-security-testing"/>
    <w:p>
      <w:pPr>
        <w:pStyle w:val="Heading3"/>
      </w:pPr>
      <w:r>
        <w:t xml:space="preserve">Day 13 — Security testing</w:t>
      </w:r>
    </w:p>
    <w:p>
      <w:pPr>
        <w:pStyle w:val="FirstParagraph"/>
      </w:pPr>
      <w:r>
        <w:rPr>
          <w:bCs/>
          <w:b/>
        </w:rPr>
        <w:t xml:space="preserve">Reading — 17 min, measured.</w:t>
      </w:r>
      <w:r>
        <w:t xml:space="preserve"> </w:t>
      </w:r>
      <w:r>
        <w:rPr>
          <w:rStyle w:val="VerbatimChar"/>
        </w:rPr>
        <w:t xml:space="preserve">Reader-Week-3</w:t>
      </w:r>
      <w:r>
        <w:t xml:space="preserve"> </w:t>
      </w:r>
      <w:r>
        <w:t xml:space="preserve">chapter 4 entire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 your own system; triage every finding rather than listing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study Phase 4, security half — cause a 500 deliberately and read the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reading: §4.15–4.17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</w:tr>
    </w:tbl>
    <w:p>
      <w:pPr>
        <w:pStyle w:val="BodyText"/>
      </w:pPr>
      <w:r>
        <w:rPr>
          <w:iCs/>
          <w:i/>
        </w:rPr>
        <w:t xml:space="preserve">Day total on these estimates: 242 min (4.0 h). Expect longer.</w:t>
      </w:r>
    </w:p>
    <w:bookmarkEnd w:id="42"/>
    <w:bookmarkStart w:id="43" w:name="day-14-accessibility-and-usability"/>
    <w:p>
      <w:pPr>
        <w:pStyle w:val="Heading3"/>
      </w:pPr>
      <w:r>
        <w:t xml:space="preserve">Day 14 — Accessibility and usability</w:t>
      </w:r>
    </w:p>
    <w:p>
      <w:pPr>
        <w:pStyle w:val="FirstParagraph"/>
      </w:pPr>
      <w:r>
        <w:rPr>
          <w:bCs/>
          <w:b/>
        </w:rPr>
        <w:t xml:space="preserve">Reading — 18 min, measured.</w:t>
      </w:r>
      <w:r>
        <w:t xml:space="preserve"> </w:t>
      </w:r>
      <w:r>
        <w:rPr>
          <w:rStyle w:val="VerbatimChar"/>
        </w:rPr>
        <w:t xml:space="preserve">Reader-Week-3</w:t>
      </w:r>
      <w:r>
        <w:t xml:space="preserve"> </w:t>
      </w:r>
      <w:r>
        <w:t xml:space="preserve">chapter 5 entire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axe and Lighthouse against your own pages; fix what they find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study Phase 4, accessibility half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one no tool found — read NorthStar’s hash function and say what is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reading: §5.15–5.17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</w:tr>
    </w:tbl>
    <w:p>
      <w:pPr>
        <w:pStyle w:val="BodyText"/>
      </w:pPr>
      <w:r>
        <w:rPr>
          <w:iCs/>
          <w:i/>
        </w:rPr>
        <w:t xml:space="preserve">Day total on these estimates: 258 min (4.3 h). Expect longer.</w:t>
      </w:r>
    </w:p>
    <w:bookmarkEnd w:id="43"/>
    <w:bookmarkStart w:id="44" w:name="X4a783f3d16db8d9e2a1561f42899aba475d862c"/>
    <w:p>
      <w:pPr>
        <w:pStyle w:val="Heading3"/>
      </w:pPr>
      <w:r>
        <w:t xml:space="preserve">Day 15 — Integrating the non-functional stages</w:t>
      </w:r>
    </w:p>
    <w:p>
      <w:pPr>
        <w:pStyle w:val="FirstParagraph"/>
      </w:pPr>
      <w:r>
        <w:rPr>
          <w:bCs/>
          <w:b/>
        </w:rPr>
        <w:t xml:space="preserve">Reading — 38 min, measured.</w:t>
      </w:r>
      <w:r>
        <w:t xml:space="preserve"> </w:t>
      </w:r>
      <w:r>
        <w:rPr>
          <w:rStyle w:val="VerbatimChar"/>
        </w:rPr>
        <w:t xml:space="preserve">Reader-Week-3</w:t>
      </w:r>
      <w:r>
        <w:t xml:space="preserve"> </w:t>
      </w:r>
      <w:r>
        <w:t xml:space="preserve">chapter 6 entire, chapter 7 entire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three stages enabled and gating, green from one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docs/NFT-Strategy.md, with the tuning experiment written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3 exit gate: run every executable item, record the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min</w:t>
            </w:r>
          </w:p>
        </w:tc>
      </w:tr>
    </w:tbl>
    <w:p>
      <w:pPr>
        <w:pStyle w:val="BodyText"/>
      </w:pPr>
      <w:r>
        <w:rPr>
          <w:iCs/>
          <w:i/>
        </w:rPr>
        <w:t xml:space="preserve">Day total on these estimates: 288 min (4.8 h). Expect longer.</w:t>
      </w:r>
    </w:p>
    <w:bookmarkEnd w:id="44"/>
    <w:bookmarkEnd w:id="45"/>
    <w:bookmarkStart w:id="51" w:name="week-4-argue-from-evidence"/>
    <w:p>
      <w:pPr>
        <w:pStyle w:val="Heading2"/>
      </w:pPr>
      <w:r>
        <w:t xml:space="preserve">Week 4 — argue from evidence</w:t>
      </w:r>
    </w:p>
    <w:bookmarkStart w:id="46" w:name="day-16-the-gap-audit"/>
    <w:p>
      <w:pPr>
        <w:pStyle w:val="Heading3"/>
      </w:pPr>
      <w:r>
        <w:t xml:space="preserve">Day 16 — The gap audit</w:t>
      </w:r>
    </w:p>
    <w:p>
      <w:pPr>
        <w:pStyle w:val="FirstParagraph"/>
      </w:pPr>
      <w:r>
        <w:rPr>
          <w:bCs/>
          <w:b/>
        </w:rPr>
        <w:t xml:space="preserve">Reading — 33 min, measured.</w:t>
      </w:r>
      <w:r>
        <w:t xml:space="preserve"> </w:t>
      </w:r>
      <w:r>
        <w:rPr>
          <w:rStyle w:val="VerbatimChar"/>
        </w:rPr>
        <w:t xml:space="preserve">Reader-Week-4</w:t>
      </w:r>
      <w:r>
        <w:t xml:space="preserve"> </w:t>
      </w:r>
      <w:r>
        <w:t xml:space="preserve">chapter 1 entire, chapter 2 entire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every Week 1 criterion for coverage at the right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study Phase 5 — the incident. See the substitute protocol in 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 the gaps you can; document the rest as accepted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</w:tr>
    </w:tbl>
    <w:p>
      <w:pPr>
        <w:pStyle w:val="BodyText"/>
      </w:pPr>
      <w:r>
        <w:rPr>
          <w:iCs/>
          <w:i/>
        </w:rPr>
        <w:t xml:space="preserve">Day total on these estimates: 303 min (5.0 h). Expect longer.</w:t>
      </w:r>
    </w:p>
    <w:bookmarkEnd w:id="46"/>
    <w:bookmarkStart w:id="47" w:name="day-17-pipeline-integration"/>
    <w:p>
      <w:pPr>
        <w:pStyle w:val="Heading3"/>
      </w:pPr>
      <w:r>
        <w:t xml:space="preserve">Day 17 — Pipeline integration</w:t>
      </w:r>
    </w:p>
    <w:p>
      <w:pPr>
        <w:pStyle w:val="FirstParagraph"/>
      </w:pPr>
      <w:r>
        <w:rPr>
          <w:bCs/>
          <w:b/>
        </w:rPr>
        <w:t xml:space="preserve">Reading — 22 min, measured.</w:t>
      </w:r>
      <w:r>
        <w:t xml:space="preserve"> </w:t>
      </w:r>
      <w:r>
        <w:rPr>
          <w:rStyle w:val="VerbatimChar"/>
        </w:rPr>
        <w:t xml:space="preserve">Reader-Week-4</w:t>
      </w:r>
      <w:r>
        <w:t xml:space="preserve"> </w:t>
      </w:r>
      <w:r>
        <w:t xml:space="preserve">chapter 3 entire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and Smoke added; the full eight-stage chain green from one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docs/pipeline.md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</w:tr>
    </w:tbl>
    <w:p>
      <w:pPr>
        <w:pStyle w:val="BodyText"/>
      </w:pPr>
      <w:r>
        <w:rPr>
          <w:iCs/>
          <w:i/>
        </w:rPr>
        <w:t xml:space="preserve">Day total on these estimates: 262 min (4.4 h). Expect longer.</w:t>
      </w:r>
    </w:p>
    <w:bookmarkEnd w:id="47"/>
    <w:bookmarkStart w:id="48" w:name="day-18-metrics-and-the-four-week-trend"/>
    <w:p>
      <w:pPr>
        <w:pStyle w:val="Heading3"/>
      </w:pPr>
      <w:r>
        <w:t xml:space="preserve">Day 18 — Metrics and the four-week trend</w:t>
      </w:r>
    </w:p>
    <w:p>
      <w:pPr>
        <w:pStyle w:val="FirstParagraph"/>
      </w:pPr>
      <w:r>
        <w:rPr>
          <w:bCs/>
          <w:b/>
        </w:rPr>
        <w:t xml:space="preserve">Reading — 14 min, measured.</w:t>
      </w:r>
      <w:r>
        <w:t xml:space="preserve"> </w:t>
      </w:r>
      <w:r>
        <w:rPr>
          <w:rStyle w:val="VerbatimChar"/>
        </w:rPr>
        <w:t xml:space="preserve">Reader-Week-4</w:t>
      </w:r>
      <w:r>
        <w:t xml:space="preserve"> </w:t>
      </w:r>
      <w:r>
        <w:t xml:space="preserve">chapter 4 entire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metrics report — the TREND across four weeks, with the regression explained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study Phase 3 — the user stories, and the questions you cannot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</w:tr>
    </w:tbl>
    <w:p>
      <w:pPr>
        <w:pStyle w:val="BodyText"/>
      </w:pPr>
      <w:r>
        <w:rPr>
          <w:iCs/>
          <w:i/>
        </w:rPr>
        <w:t xml:space="preserve">Day total on these estimates: 254 min (4.2 h). Expect longer.</w:t>
      </w:r>
    </w:p>
    <w:bookmarkEnd w:id="48"/>
    <w:bookmarkStart w:id="49" w:name="day-19-hand-over-and-scaling"/>
    <w:p>
      <w:pPr>
        <w:pStyle w:val="Heading3"/>
      </w:pPr>
      <w:r>
        <w:t xml:space="preserve">Day 19 — Hand-over, and scaling</w:t>
      </w:r>
    </w:p>
    <w:p>
      <w:pPr>
        <w:pStyle w:val="FirstParagraph"/>
      </w:pPr>
      <w:r>
        <w:rPr>
          <w:bCs/>
          <w:b/>
        </w:rPr>
        <w:t xml:space="preserve">Reading — 20 min, measured.</w:t>
      </w:r>
      <w:r>
        <w:t xml:space="preserve"> </w:t>
      </w:r>
      <w:r>
        <w:rPr>
          <w:rStyle w:val="VerbatimChar"/>
        </w:rPr>
        <w:t xml:space="preserve">Reader-Week-4</w:t>
      </w:r>
      <w:r>
        <w:t xml:space="preserve"> </w:t>
      </w:r>
      <w:r>
        <w:t xml:space="preserve">chapter 5 entire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docs/handover.md, then the four checks in §5.10.1 — including the clean-clone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Your retirement rule: under what conditions may the next person delete one of your tests?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summary and the closed gap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</w:tr>
    </w:tbl>
    <w:p>
      <w:pPr>
        <w:pStyle w:val="BodyText"/>
      </w:pPr>
      <w:r>
        <w:rPr>
          <w:iCs/>
          <w:i/>
        </w:rPr>
        <w:t xml:space="preserve">Day total on these estimates: 260 min (4.3 h). Expect longer.</w:t>
      </w:r>
    </w:p>
    <w:bookmarkEnd w:id="49"/>
    <w:bookmarkStart w:id="50" w:name="day-20-the-defence"/>
    <w:p>
      <w:pPr>
        <w:pStyle w:val="Heading3"/>
      </w:pPr>
      <w:r>
        <w:t xml:space="preserve">Day 20 — The defence</w:t>
      </w:r>
    </w:p>
    <w:p>
      <w:pPr>
        <w:pStyle w:val="FirstParagraph"/>
      </w:pPr>
      <w:r>
        <w:rPr>
          <w:bCs/>
          <w:b/>
        </w:rPr>
        <w:t xml:space="preserve">Reading — 75 min, measured.</w:t>
      </w:r>
      <w:r>
        <w:t xml:space="preserve"> </w:t>
      </w:r>
      <w:r>
        <w:rPr>
          <w:rStyle w:val="VerbatimChar"/>
        </w:rPr>
        <w:t xml:space="preserve">Reader-Week-4</w:t>
      </w:r>
      <w:r>
        <w:t xml:space="preserve"> </w:t>
      </w:r>
      <w:r>
        <w:t xml:space="preserve">chapter 6 entire, chapter 7 entire, chapter 8 entire, §9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the defence — fifteen minutes, from the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 it, watch it back, and answer the two transferable-judgement questions on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§8 — where AI fits, and the two traps. Note in docs/test-strategy.md where you used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4 exit gate, and the self-assessment against the rubric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</w:tr>
    </w:tbl>
    <w:p>
      <w:pPr>
        <w:pStyle w:val="BodyText"/>
      </w:pPr>
      <w:r>
        <w:rPr>
          <w:iCs/>
          <w:i/>
        </w:rPr>
        <w:t xml:space="preserve">Day total on these estimates: 375 min (6.2 h). Expect longer.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4" w:name="assessment-and-the-certificate"/>
    <w:p>
      <w:pPr>
        <w:pStyle w:val="Heading1"/>
      </w:pPr>
      <w:r>
        <w:t xml:space="preserve">5 · Assessment and the certificate</w:t>
      </w:r>
    </w:p>
    <w:p>
      <w:pPr>
        <w:pStyle w:val="FirstParagraph"/>
      </w:pPr>
      <w:r>
        <w:rPr>
          <w:bCs/>
          <w:b/>
        </w:rPr>
        <w:t xml:space="preserve">Self-attested.</w:t>
      </w:r>
      <w:r>
        <w:t xml:space="preserve"> </w:t>
      </w:r>
      <w:r>
        <w:t xml:space="preserve">The certificate template ships instructor-attested by</w:t>
      </w:r>
      <w:r>
        <w:t xml:space="preserve"> </w:t>
      </w:r>
      <w:r>
        <w:t xml:space="preserve">default; working alone, there is no assessor, so change the model line at the</w:t>
      </w:r>
      <w:r>
        <w:t xml:space="preserve"> </w:t>
      </w:r>
      <w:r>
        <w:t xml:space="preserve">foot of</w:t>
      </w:r>
      <w:r>
        <w:t xml:space="preserve"> </w:t>
      </w:r>
      <w:r>
        <w:rPr>
          <w:rStyle w:val="VerbatimChar"/>
        </w:rPr>
        <w:t xml:space="preserve">docs/certificate-template.md</w:t>
      </w:r>
      <w:r>
        <w:t xml:space="preserve"> </w:t>
      </w:r>
      <w:r>
        <w:t xml:space="preserve">and the assessor block above it. Week 5</w:t>
      </w:r>
      <w:r>
        <w:t xml:space="preserve"> </w:t>
      </w:r>
      <w:r>
        <w:t xml:space="preserve">§5.1 covers the three models and why claiming a stronger one is the single thing</w:t>
      </w:r>
      <w:r>
        <w:t xml:space="preserve"> </w:t>
      </w:r>
      <w:r>
        <w:t xml:space="preserve">a reviewer can catch you on.</w:t>
      </w:r>
    </w:p>
    <w:p>
      <w:pPr>
        <w:pStyle w:val="BodyText"/>
      </w:pPr>
      <w:r>
        <w:rPr>
          <w:bCs/>
          <w:b/>
        </w:rPr>
        <w:t xml:space="preserve">Self-attested is worth more than it sounds.</w:t>
      </w:r>
      <w:r>
        <w:t xml:space="preserve"> </w:t>
      </w:r>
      <w:r>
        <w:t xml:space="preserve">The claim is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did this, here</w:t>
      </w:r>
      <w:r>
        <w:rPr>
          <w:iCs/>
          <w:i/>
        </w:rPr>
        <w:t xml:space="preserve"> </w:t>
      </w:r>
      <w:r>
        <w:rPr>
          <w:iCs/>
          <w:i/>
        </w:rPr>
        <w:t xml:space="preserve">is the evidence, check it</w:t>
      </w:r>
      <w:r>
        <w:rPr>
          <w:iCs/>
          <w:i/>
        </w:rPr>
        <w:t xml:space="preserve">”</w:t>
      </w:r>
      <w:r>
        <w:t xml:space="preserve"> </w:t>
      </w:r>
      <w:r>
        <w:t xml:space="preserve">— and everything this program produces is checkable</w:t>
      </w:r>
      <w:r>
        <w:t xml:space="preserve"> </w:t>
      </w:r>
      <w:r>
        <w:t xml:space="preserve">by a stranger: the repository, the pipeline runs, the coverage trend, the</w:t>
      </w:r>
      <w:r>
        <w:t xml:space="preserve"> </w:t>
      </w:r>
      <w:r>
        <w:t xml:space="preserve">manifest hash. What it does not carry is somebody else’s judgement that the work</w:t>
      </w:r>
      <w:r>
        <w:t xml:space="preserve"> </w:t>
      </w:r>
      <w:r>
        <w:t xml:space="preserve">was good, and the certificate says so in its own words.</w:t>
      </w:r>
    </w:p>
    <w:p>
      <w:pPr>
        <w:pStyle w:val="BodyText"/>
      </w:pPr>
      <w:r>
        <w:rPr>
          <w:bCs/>
          <w:b/>
        </w:rPr>
        <w:t xml:space="preserve">The published criteria are the ones that already exist</w:t>
      </w:r>
      <w:r>
        <w:t xml:space="preserve">: the seven-category</w:t>
      </w:r>
      <w:r>
        <w:t xml:space="preserve"> </w:t>
      </w:r>
      <w:r>
        <w:t xml:space="preserve">rubric in the</w:t>
      </w:r>
      <w:r>
        <w:t xml:space="preserve"> </w:t>
      </w:r>
      <w:r>
        <w:rPr>
          <w:iCs/>
          <w:i/>
        </w:rPr>
        <w:t xml:space="preserve">Program Specification</w:t>
      </w:r>
      <w:r>
        <w:t xml:space="preserve">, the four weekly exit gates, and the</w:t>
      </w:r>
      <w:r>
        <w:t xml:space="preserve"> </w:t>
      </w:r>
      <w:r>
        <w:t xml:space="preserve">thresholds in</w:t>
      </w:r>
      <w:r>
        <w:t xml:space="preserve"> </w:t>
      </w:r>
      <w:r>
        <w:rPr>
          <w:rStyle w:val="VerbatimChar"/>
        </w:rPr>
        <w:t xml:space="preserve">quality/thresholds.yml</w:t>
      </w:r>
      <w:r>
        <w:t xml:space="preserve">. Link them. Do not write new ones.</w:t>
      </w:r>
    </w:p>
    <w:bookmarkStart w:id="53" w:name="marking-yourself"/>
    <w:p>
      <w:pPr>
        <w:pStyle w:val="Heading2"/>
      </w:pPr>
      <w:r>
        <w:t xml:space="preserve">Marking yourself</w:t>
      </w:r>
    </w:p>
    <w:p>
      <w:pPr>
        <w:pStyle w:val="FirstParagraph"/>
      </w:pPr>
      <w:r>
        <w:t xml:space="preserve">Score against the same seven categories a cohort is scored against. Two</w:t>
      </w:r>
      <w:r>
        <w:t xml:space="preserve"> </w:t>
      </w:r>
      <w:r>
        <w:t xml:space="preserve">warnings, both of which apply specifically to marking your own work: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Score the evidence, not the effort.</w:t>
      </w:r>
      <w:r>
        <w:t xml:space="preserve"> </w:t>
      </w:r>
      <w:r>
        <w:t xml:space="preserve">How long something took is not a</w:t>
      </w:r>
      <w:r>
        <w:t xml:space="preserve"> </w:t>
      </w:r>
      <w:r>
        <w:t xml:space="preserve">category. The rubric reads artifacts.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transferable-judgement 10% is the one to be honest about.</w:t>
      </w:r>
      <w:r>
        <w:t xml:space="preserve"> </w:t>
      </w:r>
      <w:r>
        <w:t xml:space="preserve">It asks</w:t>
      </w:r>
      <w:r>
        <w:t xml:space="preserve"> </w:t>
      </w:r>
      <w:r>
        <w:t xml:space="preserve">whether you</w:t>
      </w:r>
      <w:r>
        <w:t xml:space="preserve"> </w:t>
      </w:r>
      <w:r>
        <w:rPr>
          <w:iCs/>
          <w:i/>
        </w:rPr>
        <w:t xml:space="preserve">decided</w:t>
      </w:r>
      <w:r>
        <w:t xml:space="preserve"> </w:t>
      </w:r>
      <w:r>
        <w:t xml:space="preserve">rather than followed. If you automated everything, and</w:t>
      </w:r>
      <w:r>
        <w:t xml:space="preserve"> </w:t>
      </w:r>
      <w:r>
        <w:t xml:space="preserve">cannot name a check you deliberately left manual, that category is not a pass</w:t>
      </w:r>
      <w:r>
        <w:t xml:space="preserve"> </w:t>
      </w:r>
      <w:r>
        <w:t xml:space="preserve">no matter how good the suite is.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9df0246fe154b7a957be96d628708616be8f622"/>
    <w:p>
      <w:pPr>
        <w:pStyle w:val="Heading1"/>
      </w:pPr>
      <w:r>
        <w:t xml:space="preserve">6 · If you are also doing the Foundation module</w:t>
      </w:r>
    </w:p>
    <w:p>
      <w:pPr>
        <w:pStyle w:val="FirstParagraph"/>
      </w:pPr>
      <w:r>
        <w:t xml:space="preserve">Foundation is five weeks in front of this one, for somebody who has not written</w:t>
      </w:r>
      <w:r>
        <w:t xml:space="preserve"> </w:t>
      </w:r>
      <w:r>
        <w:t xml:space="preserve">code. It has the same shape and the same caveat, and one gate that needs a</w:t>
      </w:r>
      <w:r>
        <w:t xml:space="preserve"> </w:t>
      </w:r>
      <w:r>
        <w:t xml:space="preserve">person:</w:t>
      </w:r>
      <w:r>
        <w:t xml:space="preserve"> </w:t>
      </w:r>
      <w:r>
        <w:rPr>
          <w:bCs/>
          <w:b/>
        </w:rPr>
        <w:t xml:space="preserve">gate 6 — add a small feature, unprompted, in under thirty minutes,</w:t>
      </w:r>
      <w:r>
        <w:rPr>
          <w:bCs/>
          <w:b/>
        </w:rPr>
        <w:t xml:space="preserve"> </w:t>
      </w:r>
      <w:r>
        <w:rPr>
          <w:bCs/>
          <w:b/>
        </w:rPr>
        <w:t xml:space="preserve">watched.</w:t>
      </w:r>
    </w:p>
    <w:p>
      <w:pPr>
        <w:pStyle w:val="BodyText"/>
      </w:pPr>
      <w:r>
        <w:t xml:space="preserve">Alone, the substitute is a timer and a rule: pick a feature you have not planned,</w:t>
      </w:r>
      <w:r>
        <w:t xml:space="preserve"> </w:t>
      </w:r>
      <w:r>
        <w:t xml:space="preserve">start a stopwatch, and</w:t>
      </w:r>
      <w:r>
        <w:t xml:space="preserve"> </w:t>
      </w:r>
      <w:r>
        <w:rPr>
          <w:bCs/>
          <w:b/>
        </w:rPr>
        <w:t xml:space="preserve">do not look anything up that you would not have looked</w:t>
      </w:r>
      <w:r>
        <w:rPr>
          <w:bCs/>
          <w:b/>
        </w:rPr>
        <w:t xml:space="preserve"> </w:t>
      </w:r>
      <w:r>
        <w:rPr>
          <w:bCs/>
          <w:b/>
        </w:rPr>
        <w:t xml:space="preserve">up with somebody watching</w:t>
      </w:r>
      <w:r>
        <w:t xml:space="preserve">. Record what you did afterwards. It is weaker than</w:t>
      </w:r>
      <w:r>
        <w:t xml:space="preserve"> </w:t>
      </w:r>
      <w:r>
        <w:t xml:space="preserve">observation and it is the honest version of the gate rather than a skip.</w:t>
      </w:r>
    </w:p>
    <w:p>
      <w:pPr>
        <w:pStyle w:val="BodyText"/>
      </w:pPr>
      <w:r>
        <w:t xml:space="preserve">Gate 7 — explain one design decision you now disagree with — works alone</w:t>
      </w:r>
      <w:r>
        <w:t xml:space="preserve"> </w:t>
      </w:r>
      <w:r>
        <w:t xml:space="preserve">unchanged, in writing.</w:t>
      </w:r>
    </w:p>
    <w:bookmarkEnd w:id="55"/>
    <w:sectPr>
      <w:footerReference r:id="rId9" w:type="default"/>
      <w:pgSz w:h="15840" w:w="12240"/>
      <w:pgMar w:bottom="1440" w:footer="576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C9D2D6"/>
      </w:pBdr>
      <w:tabs>
        <w:tab w:val="right" w:pos="9360"/>
      </w:tabs>
      <w:spacing w:before="60" w:after="0"/>
      <w:rPr>
        <w:rFonts w:ascii="Calibri" w:hAnsi="Calibri"/>
        <w:color w:val="7A848C"/>
        <w:sz w:val="16"/>
      </w:rPr>
    </w:pPr>
    <w:r>
      <w:rPr>
        <w:rFonts w:ascii="Calibri" w:hAnsi="Calibri"/>
        <w:color w:val="7A848C"/>
        <w:sz w:val="16"/>
      </w:rPr>
      <w:t xml:space="preserve">Project Work Automation, Clean Code &amp; Software Quality Engineering · Canadian Edition 2025 · </w:t>
    </w:r>
    <w:r>
      <w:rPr>
        <w:rFonts w:ascii="Calibri" w:hAnsi="Calibri"/>
        <w:color w:val="7A848C"/>
        <w:sz w:val="16"/>
        <w:i/>
      </w:rPr>
      <w:t>Draft for review</w:t>
    </w:r>
    <w:r>
      <w:tab/>
    </w:r>
    <w:r>
      <w:rPr>
        <w:rFonts w:ascii="Calibri" w:hAnsi="Calibri"/>
        <w:color w:val="1F5F52"/>
        <w:sz w:val="16"/>
        <w:b/>
      </w:rPr>
      <w:fldChar w:fldCharType="begin"/>
    </w:r>
    <w:r>
      <w:rPr>
        <w:rFonts w:ascii="Calibri" w:hAnsi="Calibri"/>
        <w:color w:val="1F5F52"/>
        <w:sz w:val="16"/>
        <w:b/>
      </w:rPr>
      <w:instrText xml:space="preserve"> PAGE </w:instrText>
    </w:r>
    <w:r>
      <w:rPr>
        <w:rFonts w:ascii="Calibri" w:hAnsi="Calibri"/>
        <w:color w:val="1F5F52"/>
        <w:sz w:val="16"/>
        <w:b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/>
    </w:pPr>
    <w:qFormat/>
    <w:rPr>
      <w:rFonts w:ascii="Calibri" w:cs="Calibri" w:hAnsi="Calibri"/>
      <w:color w:val="1A1A1A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/>
      <w:jc w:val="center"/>
    </w:pPr>
    <w:rPr>
      <w:rFonts w:ascii="Cambria" w:cs="Cambria" w:hAnsi="Cambria"/>
      <w:b/>
      <w:color w:val="1F5F52"/>
      <w:sz w:val="60"/>
      <w:szCs w:val="60"/>
      <w:spacing w:val="-10"/>
    </w:rPr>
  </w:style>
  <w:style w:styleId="Subtitle" w:type="paragraph">
    <w:name w:val="Subtitle"/>
    <w:basedOn w:val="Title"/>
    <w:next w:val="BodyText"/>
    <w:qFormat/>
    <w:pPr>
      <w:keepNext/>
      <w:keepLines/>
      <w:spacing w:after="360"/>
      <w:jc w:val="center"/>
    </w:pPr>
    <w:rPr>
      <w:rFonts w:ascii="Cambria" w:cs="Cambria" w:hAnsi="Cambria"/>
      <w:b w:val="0"/>
      <w:color w:val="55606A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00"/>
      <w:outlineLvl w:val="0"/>
    </w:pPr>
    <w:rPr>
      <w:rFonts w:ascii="Cambria" w:cs="Cambria" w:hAnsi="Cambria"/>
      <w:b/>
      <w:color w:val="1F5F52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20"/>
      <w:outlineLvl w:val="1"/>
    </w:pPr>
    <w:rPr>
      <w:rFonts w:ascii="Cambria" w:cs="Cambria" w:hAnsi="Cambria"/>
      <w:b/>
      <w:color w:val="1A1A1A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/>
      <w:outlineLvl w:val="2"/>
    </w:pPr>
    <w:rPr>
      <w:rFonts w:ascii="Calibri" w:cs="Calibri" w:hAnsi="Calibri"/>
      <w:b/>
      <w:color w:val="1F5F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20"/>
      <w:outlineLvl w:val="3"/>
    </w:pPr>
    <w:rPr>
      <w:rFonts w:ascii="Calibri" w:cs="Calibri" w:hAnsi="Calibri"/>
      <w:b/>
      <w:color w:val="55606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color w:val="55606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40" w:before="40"/>
    </w:pPr>
    <w:rPr>
      <w:rFonts w:ascii="Calibri" w:hAnsi="Calibri"/>
      <w:sz w:val="19"/>
    </w:rPr>
    <w:tblPr>
      <w:tblBorders>
        <w:top w:color="C9D2D6" w:sz="4" w:val="single"/>
        <w:bottom w:color="C9D2D6" w:sz="4" w:val="single"/>
        <w:insideH w:color="DDE3E6" w:sz="2" w:val="single"/>
      </w:tblBorders>
    </w:tblPr>
    <w:tblStylePr w:type="firstRow">
      <w:rPr>
        <w:b/>
        <w:color w:val="1F5F52"/>
        <w:sz w:val="17"/>
      </w:rPr>
      <w:tblPr/>
      <w:tcPr>
        <w:shd w:color="auto" w:fill="EDF2F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7A3E12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Self-Paced Guide — the four weeks, alone</dc:title>
  <dc:creator/>
  <cp:keywords/>
  <dcterms:created xsi:type="dcterms:W3CDTF">2026-08-31T02:46:54Z</dcterms:created>
  <dcterms:modified xsi:type="dcterms:W3CDTF">2026-08-31T02:46:54Z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Work Automation, Clean Code &amp; Software Quality Engineering — Canadian Edition 2025</vt:lpwstr>
  </property>
</Properties>
</file>