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</w:t>
      </w:r>
      <w:r>
        <w:t xml:space="preserve"> </w:t>
      </w:r>
      <w:r>
        <w:t xml:space="preserve">5</w:t>
      </w:r>
      <w:r>
        <w:t xml:space="preserve"> </w:t>
      </w:r>
      <w:r>
        <w:t xml:space="preserve">(Bonus)</w:t>
      </w:r>
      <w:r>
        <w:t xml:space="preserve"> </w:t>
      </w:r>
      <w:r>
        <w:t xml:space="preserve">—</w:t>
      </w:r>
      <w:r>
        <w:t xml:space="preserve"> </w:t>
      </w:r>
      <w:r>
        <w:t xml:space="preserve">Learner</w:t>
      </w:r>
      <w:r>
        <w:t xml:space="preserve"> </w:t>
      </w:r>
      <w:r>
        <w:t xml:space="preserve">Workbook:</w:t>
      </w:r>
      <w:r>
        <w:t xml:space="preserve"> </w:t>
      </w:r>
      <w:r>
        <w:t xml:space="preserve">Portfolio</w:t>
      </w:r>
      <w:r>
        <w:t xml:space="preserve"> </w:t>
      </w:r>
      <w:r>
        <w:t xml:space="preserve">and</w:t>
      </w:r>
      <w:r>
        <w:t xml:space="preserve"> </w:t>
      </w:r>
      <w:r>
        <w:t xml:space="preserve">Credential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Work</w:t>
      </w:r>
      <w:r>
        <w:t xml:space="preserve"> </w:t>
      </w:r>
      <w:r>
        <w:t xml:space="preserve">Automation,</w:t>
      </w:r>
      <w:r>
        <w:t xml:space="preserve"> </w:t>
      </w:r>
      <w:r>
        <w:t xml:space="preserve">Clean</w:t>
      </w:r>
      <w:r>
        <w:t xml:space="preserve"> </w:t>
      </w:r>
      <w:r>
        <w:t xml:space="preserve">Code</w:t>
      </w:r>
      <w:r>
        <w:t xml:space="preserve"> </w:t>
      </w:r>
      <w:r>
        <w:t xml:space="preserve">&amp;</w:t>
      </w:r>
      <w:r>
        <w:t xml:space="preserve"> </w:t>
      </w:r>
      <w:r>
        <w:t xml:space="preserve">Software</w:t>
      </w:r>
      <w:r>
        <w:t xml:space="preserve"> </w:t>
      </w:r>
      <w:r>
        <w:t xml:space="preserve">Quality</w:t>
      </w:r>
      <w:r>
        <w:t xml:space="preserve"> </w:t>
      </w:r>
      <w:r>
        <w:t xml:space="preserve">Engineering</w:t>
      </w:r>
      <w:r>
        <w:t xml:space="preserve"> </w:t>
      </w:r>
      <w:r>
        <w:t xml:space="preserve">—</w:t>
      </w:r>
      <w:r>
        <w:t xml:space="preserve"> </w:t>
      </w:r>
      <w:r>
        <w:t xml:space="preserve">Canadian</w:t>
      </w:r>
      <w:r>
        <w:t xml:space="preserve"> </w:t>
      </w:r>
      <w:r>
        <w:t xml:space="preserve">Edition</w:t>
      </w:r>
      <w:r>
        <w:t xml:space="preserve"> </w:t>
      </w:r>
      <w:r>
        <w:t xml:space="preserve">2025</w:t>
      </w:r>
    </w:p>
    <w:bookmarkStart w:id="35" w:name="week-5-portfolio-and-credential"/>
    <w:p>
      <w:pPr>
        <w:pStyle w:val="Heading1"/>
      </w:pPr>
      <w:r>
        <w:t xml:space="preserve">Week 5 — Portfolio and Credential</w:t>
      </w:r>
    </w:p>
    <w:p>
      <w:pPr>
        <w:pStyle w:val="FirstParagraph"/>
      </w:pPr>
      <w:r>
        <w:rPr>
          <w:bCs/>
          <w:b/>
        </w:rPr>
        <w:t xml:space="preserve">Name: _________________________________</w:t>
      </w:r>
    </w:p>
    <w:p>
      <w:pPr>
        <w:pStyle w:val="BodyText"/>
      </w:pPr>
      <w:r>
        <w:rPr>
          <w:bCs/>
          <w:b/>
        </w:rPr>
        <w:t xml:space="preserve">System Under Test (chosen Week 1, Day 1): _________________________________</w:t>
      </w:r>
    </w:p>
    <w:p>
      <w:pPr>
        <w:pStyle w:val="BodyText"/>
      </w:pPr>
      <w:r>
        <w:rPr>
          <w:bCs/>
          <w:b/>
        </w:rPr>
        <w:t xml:space="preserve">Portfolio repository URL: 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This week is a bonus and sits outside the sixty hours.</w:t>
      </w:r>
      <w:r>
        <w:t xml:space="preserve"> </w:t>
      </w:r>
      <w:r>
        <w:t xml:space="preserve">The program is four</w:t>
      </w:r>
      <w:r>
        <w:t xml:space="preserve"> </w:t>
      </w:r>
      <w:r>
        <w:t xml:space="preserve">weeks and you completed it at the Week 4 defence. This week turns that evidence</w:t>
      </w:r>
      <w:r>
        <w:t xml:space="preserve"> </w:t>
      </w:r>
      <w:r>
        <w:t xml:space="preserve">into something a stranger can verify without asking you anything.</w:t>
      </w:r>
    </w:p>
    <w:p>
      <w:r>
        <w:pict>
          <v:rect style="width:0;height:1.5pt" o:hralign="center" o:hrstd="t" o:hr="t"/>
        </w:pict>
      </w:r>
    </w:p>
    <w:bookmarkStart w:id="20" w:name="X5549b4e2efea8af70a51661ed13755f83cead37"/>
    <w:p>
      <w:pPr>
        <w:pStyle w:val="Heading2"/>
      </w:pPr>
      <w:r>
        <w:t xml:space="preserve">Before you start: the publication question</w:t>
      </w:r>
    </w:p>
    <w:p>
      <w:pPr>
        <w:pStyle w:val="FirstParagraph"/>
      </w:pPr>
      <w:r>
        <w:t xml:space="preserve">Answer this honestly before Day 1. It decides your whole week.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the code belong to you?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 not, do you have</w:t>
            </w:r>
            <w:r>
              <w:t xml:space="preserve"> </w:t>
            </w:r>
            <w:r>
              <w:rPr>
                <w:bCs/>
                <w:b/>
              </w:rPr>
              <w:t xml:space="preserve">written</w:t>
            </w:r>
            <w:r>
              <w:t xml:space="preserve"> </w:t>
            </w:r>
            <w:r>
              <w:t xml:space="preserve">permission to publish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the repository contain client, employer or personal data?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anything in it covered by an NDA — including diagrams?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Cs/>
          <w:b/>
        </w:rPr>
        <w:t xml:space="preserve">If you cannot publish your System Under Test</w:t>
      </w:r>
      <w:r>
        <w:t xml:space="preserve">, rebuild the portfolio around</w:t>
      </w:r>
      <w:r>
        <w:t xml:space="preserve"> </w:t>
      </w:r>
      <w:r>
        <w:t xml:space="preserve">the reference system and say so plainly in your README. That is a professional</w:t>
      </w:r>
      <w:r>
        <w:t xml:space="preserve"> </w:t>
      </w:r>
      <w:r>
        <w:t xml:space="preserve">signal, not a fallback. A portfolio that respects an NDA is worth more than one</w:t>
      </w:r>
      <w:r>
        <w:t xml:space="preserve"> </w:t>
      </w:r>
      <w:r>
        <w:t xml:space="preserve">that quietly does not.</w:t>
      </w:r>
    </w:p>
    <w:p>
      <w:pPr>
        <w:pStyle w:val="BodyText"/>
      </w:pPr>
      <w:r>
        <w:t xml:space="preserve">Which are you doing? ☐ My own project ☐ The reference system</w:t>
      </w:r>
    </w:p>
    <w:p>
      <w:r>
        <w:pict>
          <v:rect style="width:0;height:1.5pt" o:hralign="center" o:hrstd="t" o:hr="t"/>
        </w:pict>
      </w:r>
    </w:p>
    <w:bookmarkEnd w:id="20"/>
    <w:bookmarkStart w:id="21" w:name="day-1-publish-safely"/>
    <w:p>
      <w:pPr>
        <w:pStyle w:val="Heading2"/>
      </w:pPr>
      <w:r>
        <w:t xml:space="preserve">Day 1 — Publish safely</w:t>
      </w:r>
    </w:p>
    <w:p>
      <w:pPr>
        <w:pStyle w:val="FirstParagraph"/>
      </w:pPr>
      <w:r>
        <w:rPr>
          <w:bCs/>
          <w:b/>
        </w:rPr>
        <w:t xml:space="preserve">The scan. Run it on the whole history, not the working tree.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:/repo"</w:t>
      </w:r>
      <w:r>
        <w:rPr>
          <w:rStyle w:val="NormalTok"/>
        </w:rPr>
        <w:t xml:space="preserve"> trufflesecurity/trufflehog:latest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git file:///repo </w:t>
      </w:r>
      <w:r>
        <w:rPr>
          <w:rStyle w:val="AttributeTok"/>
        </w:rPr>
        <w:t xml:space="preserve">--results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verified,unknown,unverified,filtered_unverified</w:t>
      </w:r>
    </w:p>
    <w:p>
      <w:pPr>
        <w:pStyle w:val="FirstParagraph"/>
      </w:pPr>
      <w:r>
        <w:t xml:space="preserve">Total findings: ______ Verified live: ______ Unverified: ______</w:t>
      </w:r>
    </w:p>
    <w:p>
      <w:pPr>
        <w:pStyle w:val="BlockText"/>
      </w:pPr>
      <w:r>
        <w:rPr>
          <w:bCs/>
          <w:b/>
        </w:rPr>
        <w:t xml:space="preserve">Do not dismiss the unverified ones.</w:t>
      </w:r>
      <w:r>
        <w:t xml:space="preserve"> </w:t>
      </w:r>
      <w:r>
        <w:t xml:space="preserve">TruffleHog marks a finding unverified</w:t>
      </w:r>
      <w:r>
        <w:t xml:space="preserve"> </w:t>
      </w:r>
      <w:r>
        <w:t xml:space="preserve">when it could not confirm it with the provider. The commonest reason is that</w:t>
      </w:r>
      <w:r>
        <w:t xml:space="preserve"> </w:t>
      </w:r>
      <w:r>
        <w:t xml:space="preserve">the detector has no verifier for that service at all — not that the credential</w:t>
      </w:r>
      <w:r>
        <w:t xml:space="preserve"> </w:t>
      </w:r>
      <w:r>
        <w:t xml:space="preserve">is fake. Revoked keys and a runner with no network land in the same bucket.</w:t>
      </w:r>
      <w:r>
        <w:t xml:space="preserve"> </w:t>
      </w:r>
      <w:r>
        <w:t xml:space="preserve">Triage every one by hand.</w:t>
      </w:r>
    </w:p>
    <w:p>
      <w:pPr>
        <w:pStyle w:val="BlockText"/>
      </w:pPr>
      <w:r>
        <w:rPr>
          <w:bCs/>
          <w:b/>
        </w:rPr>
        <w:t xml:space="preserve">If it found a live credential, revoke it now.</w:t>
      </w:r>
      <w:r>
        <w:t xml:space="preserve"> </w:t>
      </w:r>
      <w:r>
        <w:t xml:space="preserve">Deleting the commit does not</w:t>
      </w:r>
      <w:r>
        <w:t xml:space="preserve"> </w:t>
      </w:r>
      <w:r>
        <w:t xml:space="preserve">help — it is in every clone and fork, and in whatever scraped it. Rotation is</w:t>
      </w:r>
      <w:r>
        <w:t xml:space="preserve"> </w:t>
      </w:r>
      <w:r>
        <w:t xml:space="preserve">the fix; history rewriting is optional and comes second.</w:t>
      </w:r>
    </w:p>
    <w:p>
      <w:pPr>
        <w:pStyle w:val="FirstParagraph"/>
      </w:pPr>
      <w:r>
        <w:rPr>
          <w:bCs/>
          <w:b/>
        </w:rPr>
        <w:t xml:space="preserve">Rotated:</w:t>
      </w:r>
      <w:r>
        <w:t xml:space="preserve"> </w:t>
      </w:r>
      <w:r>
        <w:t xml:space="preserve">☐</w:t>
      </w:r>
      <w:r>
        <w:t xml:space="preserve"> </w:t>
      </w:r>
      <w:r>
        <w:rPr>
          <w:bCs/>
          <w:b/>
        </w:rPr>
        <w:t xml:space="preserve">Public repository created and pushed:</w:t>
      </w:r>
      <w:r>
        <w:t xml:space="preserve"> </w:t>
      </w:r>
      <w:r>
        <w:t xml:space="preserve">☐</w:t>
      </w:r>
    </w:p>
    <w:p>
      <w:pPr>
        <w:pStyle w:val="BodyText"/>
      </w:pPr>
      <w:r>
        <w:t xml:space="preserve">What did you find in your own history that surprised you?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3" w:name="day-2-the-evidence-pack"/>
    <w:p>
      <w:pPr>
        <w:pStyle w:val="Heading2"/>
      </w:pPr>
      <w:r>
        <w:t xml:space="preserve">Day 2 — The evidence pack</w:t>
      </w:r>
    </w:p>
    <w:p>
      <w:pPr>
        <w:pStyle w:val="FirstParagraph"/>
      </w:pPr>
      <w:r>
        <w:t xml:space="preserve">Fill this in for your own project.</w:t>
      </w:r>
      <w:r>
        <w:t xml:space="preserve"> </w:t>
      </w:r>
      <w:r>
        <w:rPr>
          <w:bCs/>
          <w:b/>
        </w:rPr>
        <w:t xml:space="preserve">Every row needs a link to something a</w:t>
      </w:r>
      <w:r>
        <w:rPr>
          <w:bCs/>
          <w:b/>
        </w:rPr>
        <w:t xml:space="preserve"> </w:t>
      </w:r>
      <w:r>
        <w:rPr>
          <w:bCs/>
          <w:b/>
        </w:rPr>
        <w:t xml:space="preserve">stranger can open.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 latency under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500 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rate under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CVEs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CVEs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 · 0 critical · 0 serious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 criteria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pipeline green, one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of 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bookmarkStart w:id="22" w:name="the-gate-you-did-not-meet"/>
    <w:p>
      <w:pPr>
        <w:pStyle w:val="Heading3"/>
      </w:pPr>
      <w:r>
        <w:t xml:space="preserve">The gate you did not meet</w:t>
      </w:r>
    </w:p>
    <w:p>
      <w:pPr>
        <w:pStyle w:val="FirstParagraph"/>
      </w:pPr>
      <w:r>
        <w:t xml:space="preserve">Most real four-week projects have at least one, and an all-green table makes a</w:t>
      </w:r>
      <w:r>
        <w:t xml:space="preserve"> </w:t>
      </w:r>
      <w:r>
        <w:t xml:space="preserve">reader wonder which of two things is true — that your system was easy, or that a</w:t>
      </w:r>
      <w:r>
        <w:t xml:space="preserve"> </w:t>
      </w:r>
      <w:r>
        <w:t xml:space="preserve">row was removed. They cannot tell, and that ambiguity costs you more than the</w:t>
      </w:r>
      <w:r>
        <w:t xml:space="preserve"> </w:t>
      </w:r>
      <w:r>
        <w:t xml:space="preserve">amber row would.</w:t>
      </w:r>
    </w:p>
    <w:p>
      <w:pPr>
        <w:pStyle w:val="BodyText"/>
      </w:pPr>
      <w:r>
        <w:rPr>
          <w:bCs/>
          <w:b/>
        </w:rPr>
        <w:t xml:space="preserve">If you missed one, fill this in.</w:t>
      </w:r>
      <w:r>
        <w:t xml:space="preserve"> </w:t>
      </w:r>
      <w:r>
        <w:t xml:space="preserve">If you genuinely met all ten, write the</w:t>
      </w:r>
      <w:r>
        <w:t xml:space="preserve"> </w:t>
      </w:r>
      <w:r>
        <w:t xml:space="preserve">Week 1 baseline instead and let the distance prove the system was not easy.</w:t>
      </w:r>
      <w:r>
        <w:t xml:space="preserve"> </w:t>
      </w:r>
      <w:r>
        <w:t xml:space="preserve">Do not invent a miss — a manufactured amber row is the same dishonesty as a</w:t>
      </w:r>
      <w:r>
        <w:t xml:space="preserve"> </w:t>
      </w:r>
      <w:r>
        <w:t xml:space="preserve">removed one, pointed the other way.</w:t>
      </w:r>
    </w:p>
    <w:p>
      <w:pPr>
        <w:pStyle w:val="BodyText"/>
      </w:pPr>
      <w:r>
        <w:rPr>
          <w:bCs/>
          <w:b/>
        </w:rPr>
        <w:t xml:space="preserve">Which gate:</w:t>
      </w:r>
      <w:r>
        <w:t xml:space="preserve"> </w:t>
      </w:r>
      <w:r>
        <w:t xml:space="preserve">_____________________________________________________</w:t>
      </w:r>
    </w:p>
    <w:p>
      <w:pPr>
        <w:pStyle w:val="BodyText"/>
      </w:pPr>
      <w:r>
        <w:rPr>
          <w:bCs/>
          <w:b/>
        </w:rPr>
        <w:t xml:space="preserve">What the number actually was:</w:t>
      </w:r>
      <w:r>
        <w:t xml:space="preserve"> </w:t>
      </w:r>
      <w:r>
        <w:t xml:space="preserve">____________________________________</w:t>
      </w:r>
    </w:p>
    <w:p>
      <w:pPr>
        <w:pStyle w:val="BodyText"/>
      </w:pPr>
      <w:r>
        <w:rPr>
          <w:bCs/>
          <w:b/>
        </w:rPr>
        <w:t xml:space="preserve">Why, in one honest sentence — cause, not excuse: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What you would do about it with another week: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day-3-the-readme"/>
    <w:p>
      <w:pPr>
        <w:pStyle w:val="Heading2"/>
      </w:pPr>
      <w:r>
        <w:t xml:space="preserve">Day 3 — The README</w:t>
      </w:r>
    </w:p>
    <w:bookmarkStart w:id="24" w:name="the-trend-table"/>
    <w:p>
      <w:pPr>
        <w:pStyle w:val="Heading3"/>
      </w:pPr>
      <w:r>
        <w:t xml:space="preserve">The trend table</w:t>
      </w:r>
    </w:p>
    <w:p>
      <w:pPr>
        <w:pStyle w:val="FirstParagraph"/>
      </w:pPr>
      <w:r>
        <w:t xml:space="preserve">This is the densest proof of work you own. Fill it from your Carry-Forward</w:t>
      </w:r>
      <w:r>
        <w:t xml:space="preserve"> </w:t>
      </w:r>
      <w:r>
        <w:t xml:space="preserve">Ledger.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coverage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Grade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 latency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≤ 500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&lt; 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CVEs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≥ 95</w:t>
            </w:r>
          </w:p>
        </w:tc>
      </w:tr>
    </w:tbl>
    <w:bookmarkEnd w:id="24"/>
    <w:bookmarkStart w:id="25" w:name="the-one-finding"/>
    <w:p>
      <w:pPr>
        <w:pStyle w:val="Heading3"/>
      </w:pPr>
      <w:r>
        <w:t xml:space="preserve">The one finding</w:t>
      </w:r>
    </w:p>
    <w:p>
      <w:pPr>
        <w:pStyle w:val="FirstParagraph"/>
      </w:pPr>
      <w:r>
        <w:t xml:space="preserve">The single most persuasive thing in your portfolio is</w:t>
      </w:r>
      <w:r>
        <w:t xml:space="preserve"> </w:t>
      </w:r>
      <w:r>
        <w:rPr>
          <w:bCs/>
          <w:b/>
        </w:rPr>
        <w:t xml:space="preserve">one specific defect you</w:t>
      </w:r>
      <w:r>
        <w:rPr>
          <w:bCs/>
          <w:b/>
        </w:rPr>
        <w:t xml:space="preserve"> </w:t>
      </w:r>
      <w:r>
        <w:rPr>
          <w:bCs/>
          <w:b/>
        </w:rPr>
        <w:t xml:space="preserve">found, how you found it, and what changed.</w:t>
      </w:r>
      <w:r>
        <w:t xml:space="preserve"> </w:t>
      </w:r>
      <w:r>
        <w:t xml:space="preserve">Not a list of tools — every</w:t>
      </w:r>
      <w:r>
        <w:t xml:space="preserve"> </w:t>
      </w:r>
      <w:r>
        <w:t xml:space="preserve">portfolio has one of those, and it tells a reader what you installed.</w:t>
      </w:r>
    </w:p>
    <w:p>
      <w:pPr>
        <w:pStyle w:val="BodyText"/>
      </w:pPr>
      <w:r>
        <w:rPr>
          <w:bCs/>
          <w:b/>
        </w:rPr>
        <w:t xml:space="preserve">What was wrong: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Which layer found it, and why no other layer could have: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What changed, with numbers before and after: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Read that back.</w:t>
      </w:r>
      <w:r>
        <w:t xml:space="preserve"> </w:t>
      </w:r>
      <w:r>
        <w:t xml:space="preserve">If it could have been written by someone who had not done</w:t>
      </w:r>
      <w:r>
        <w:t xml:space="preserve"> </w:t>
      </w:r>
      <w:r>
        <w:t xml:space="preserve">the work, it is too vague. Specifics are the whole point.</w:t>
      </w:r>
    </w:p>
    <w:bookmarkEnd w:id="25"/>
    <w:bookmarkStart w:id="26" w:name="the-read-aloud"/>
    <w:p>
      <w:pPr>
        <w:pStyle w:val="Heading3"/>
      </w:pPr>
      <w:r>
        <w:t xml:space="preserve">The read-aloud</w:t>
      </w:r>
    </w:p>
    <w:p>
      <w:pPr>
        <w:pStyle w:val="FirstParagraph"/>
      </w:pPr>
      <w:r>
        <w:t xml:space="preserve">Someone else reads your README cold and tells you what they think you can do.</w:t>
      </w:r>
    </w:p>
    <w:p>
      <w:pPr>
        <w:pStyle w:val="BodyText"/>
      </w:pPr>
      <w:r>
        <w:rPr>
          <w:bCs/>
          <w:b/>
        </w:rPr>
        <w:t xml:space="preserve">They said:</w:t>
      </w:r>
      <w:r>
        <w:t xml:space="preserve"> </w:t>
      </w:r>
      <w:r>
        <w:t xml:space="preserve">_______________________________________________________</w:t>
      </w:r>
    </w:p>
    <w:p>
      <w:pPr>
        <w:pStyle w:val="BodyText"/>
      </w:pPr>
      <w:r>
        <w:rPr>
          <w:bCs/>
          <w:b/>
        </w:rPr>
        <w:t xml:space="preserve">What that told me to change:</w:t>
      </w:r>
      <w:r>
        <w:t xml:space="preserve"> </w:t>
      </w:r>
      <w:r>
        <w:t xml:space="preserve">_____________________________________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day-4-make-it-verifiable"/>
    <w:p>
      <w:pPr>
        <w:pStyle w:val="Heading2"/>
      </w:pPr>
      <w:r>
        <w:t xml:space="preserve">Day 4 — Make it verifiable</w:t>
      </w:r>
    </w:p>
    <w:p>
      <w:pPr>
        <w:pStyle w:val="SourceCode"/>
      </w:pPr>
      <w:r>
        <w:rPr>
          <w:rStyle w:val="CommentTok"/>
        </w:rPr>
        <w:t xml:space="preserve"># 1. Generate the manifest as the LAST change, then commit it.</w:t>
      </w:r>
      <w:r>
        <w:br/>
      </w:r>
      <w:r>
        <w:rPr>
          <w:rStyle w:val="CommentTok"/>
        </w:rPr>
        <w:t xml:space="preserve">#    That commit is the one the certificate names.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evidence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!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./manifest.sha256 </w:t>
      </w:r>
      <w:r>
        <w:rPr>
          <w:rStyle w:val="AttributeTok"/>
        </w:rPr>
        <w:t xml:space="preserve">-print0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-z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sha256sum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manifest.sha256 </w:t>
      </w:r>
      <w:r>
        <w:rPr>
          <w:rStyle w:val="KeywordTok"/>
        </w:rPr>
        <w:t xml:space="preserve">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evidence/manifest.sha256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 manifest"</w:t>
      </w:r>
      <w:r>
        <w:br/>
      </w:r>
      <w:r>
        <w:br/>
      </w:r>
      <w:r>
        <w:rPr>
          <w:rStyle w:val="CommentTok"/>
        </w:rPr>
        <w:t xml:space="preserve"># 2. Read the hash that goes on the certificate.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evidence/manifest.sha256</w:t>
      </w:r>
      <w:r>
        <w:br/>
      </w:r>
      <w:r>
        <w:br/>
      </w:r>
      <w:r>
        <w:rPr>
          <w:rStyle w:val="CommentTok"/>
        </w:rPr>
        <w:t xml:space="preserve"># 3. Verify your own certificate. Both arguments are required.</w:t>
      </w:r>
      <w:r>
        <w:br/>
      </w:r>
      <w:r>
        <w:rPr>
          <w:rStyle w:val="CommentTok"/>
        </w:rPr>
        <w:t xml:space="preserve">#    Angle brackets would be read as redirects, so use the real values:</w:t>
      </w:r>
      <w:r>
        <w:br/>
      </w:r>
      <w:r>
        <w:rPr>
          <w:rStyle w:val="VariableTok"/>
        </w:rPr>
        <w:t xml:space="preserve">COMMIT_SHA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      </w:t>
      </w:r>
      <w:r>
        <w:rPr>
          <w:rStyle w:val="CommentTok"/>
        </w:rPr>
        <w:t xml:space="preserve"># all 40 characters, from `git rev-parse HEAD`</w:t>
      </w:r>
      <w:r>
        <w:br/>
      </w:r>
      <w:r>
        <w:rPr>
          <w:rStyle w:val="VariableTok"/>
        </w:rPr>
        <w:t xml:space="preserve">MANIFEST_SHA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    </w:t>
      </w:r>
      <w:r>
        <w:rPr>
          <w:rStyle w:val="CommentTok"/>
        </w:rPr>
        <w:t xml:space="preserve"># the value printed by step 2</w:t>
      </w:r>
      <w:r>
        <w:br/>
      </w:r>
      <w:r>
        <w:rPr>
          <w:rStyle w:val="ExtensionTok"/>
        </w:rPr>
        <w:t xml:space="preserve">./scripts/verify-certificate.sh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$COMMIT_SHA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$MANIFEST_SHA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Commit SHA (all 40 characters — a branch name is not a commit):</w:t>
      </w:r>
    </w:p>
    <w:p>
      <w:pPr>
        <w:pStyle w:val="BodyText"/>
      </w:pPr>
      <w:r>
        <w:rPr>
          <w:rStyle w:val="VerbatimChar"/>
        </w:rPr>
        <w:t xml:space="preserve">__________________________________________</w:t>
      </w:r>
    </w:p>
    <w:p>
      <w:pPr>
        <w:pStyle w:val="BodyText"/>
      </w:pPr>
      <w:r>
        <w:rPr>
          <w:bCs/>
          <w:b/>
        </w:rPr>
        <w:t xml:space="preserve">Manifest hash:</w:t>
      </w:r>
    </w:p>
    <w:p>
      <w:pPr>
        <w:pStyle w:val="BodyText"/>
      </w:pPr>
      <w:r>
        <w:rPr>
          <w:rStyle w:val="VerbatimChar"/>
        </w:rPr>
        <w:t xml:space="preserve">__________________________________________</w:t>
      </w:r>
    </w:p>
    <w:p>
      <w:pPr>
        <w:pStyle w:val="BodyText"/>
      </w:pPr>
      <w:r>
        <w:rPr>
          <w:rStyle w:val="VerbatimChar"/>
          <w:bCs/>
          <w:b/>
        </w:rPr>
        <w:t xml:space="preserve">verify-certificate.sh</w:t>
      </w:r>
      <w:r>
        <w:rPr>
          <w:bCs/>
          <w:b/>
        </w:rPr>
        <w:t xml:space="preserve"> </w:t>
      </w:r>
      <w:r>
        <w:rPr>
          <w:bCs/>
          <w:b/>
        </w:rPr>
        <w:t xml:space="preserve">passes against my own repository:</w:t>
      </w:r>
      <w:r>
        <w:t xml:space="preserve"> </w:t>
      </w:r>
      <w:r>
        <w:t xml:space="preserve">☐</w:t>
      </w:r>
    </w:p>
    <w:bookmarkStart w:id="28" w:name="what-it-does-and-does-not-defeat"/>
    <w:p>
      <w:pPr>
        <w:pStyle w:val="Heading3"/>
      </w:pPr>
      <w:r>
        <w:t xml:space="preserve">What it does and does not defeat</w:t>
      </w:r>
    </w:p>
    <w:p>
      <w:pPr>
        <w:pStyle w:val="FirstParagraph"/>
      </w:pPr>
      <w:r>
        <w:t xml:space="preserve">Write it in your own words, because you will be asked:</w:t>
      </w:r>
    </w:p>
    <w:p>
      <w:pPr>
        <w:pStyle w:val="BodyText"/>
      </w:pPr>
      <w:r>
        <w:rPr>
          <w:bCs/>
          <w:b/>
        </w:rPr>
        <w:t xml:space="preserve">It defeats:</w:t>
      </w:r>
      <w:r>
        <w:t xml:space="preserve"> </w:t>
      </w:r>
      <w:r>
        <w:t xml:space="preserve">_____________________________________________________</w:t>
      </w:r>
    </w:p>
    <w:p>
      <w:pPr>
        <w:pStyle w:val="BodyText"/>
      </w:pPr>
      <w:r>
        <w:rPr>
          <w:bCs/>
          <w:b/>
        </w:rPr>
        <w:t xml:space="preserve">It does not defeat:</w:t>
      </w:r>
      <w:r>
        <w:t xml:space="preserve"> </w:t>
      </w:r>
      <w:r>
        <w:t xml:space="preserve">_____________________________________________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day-5-cross-verification"/>
    <w:p>
      <w:pPr>
        <w:pStyle w:val="Heading2"/>
      </w:pPr>
      <w:r>
        <w:t xml:space="preserve">Day 5 — Cross-verification</w:t>
      </w:r>
    </w:p>
    <w:bookmarkStart w:id="30" w:name="i-verified-someone-elses"/>
    <w:p>
      <w:pPr>
        <w:pStyle w:val="Heading3"/>
      </w:pPr>
      <w:r>
        <w:t xml:space="preserve">I verified someone else’s</w:t>
      </w:r>
    </w:p>
    <w:p>
      <w:pPr>
        <w:pStyle w:val="FirstParagraph"/>
      </w:pPr>
      <w:r>
        <w:rPr>
          <w:bCs/>
          <w:b/>
        </w:rPr>
        <w:t xml:space="preserve">Whose:</w:t>
      </w:r>
      <w:r>
        <w:t xml:space="preserve"> </w:t>
      </w:r>
      <w:r>
        <w:t xml:space="preserve">________________________</w:t>
      </w:r>
      <w:r>
        <w:t xml:space="preserve"> </w:t>
      </w:r>
      <w:r>
        <w:rPr>
          <w:bCs/>
          <w:b/>
        </w:rPr>
        <w:t xml:space="preserve">Their commit:</w:t>
      </w:r>
      <w:r>
        <w:t xml:space="preserve"> </w:t>
      </w:r>
      <w:r>
        <w:t xml:space="preserve">________________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 exists and is reachable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Manifest verifies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 claims followed to real, openable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 understandable without asking them anything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failed, and what it taught me about my own:</w:t>
      </w:r>
    </w:p>
    <w:p>
      <w:r>
        <w:pict>
          <v:rect style="width:0;height:1.5pt" o:hralign="center" o:hrstd="t" o:hr="t"/>
        </w:pict>
      </w:r>
    </w:p>
    <w:bookmarkEnd w:id="30"/>
    <w:bookmarkStart w:id="31" w:name="someone-verified-mine"/>
    <w:p>
      <w:pPr>
        <w:pStyle w:val="Heading3"/>
      </w:pPr>
      <w:r>
        <w:t xml:space="preserve">Someone verified mine</w:t>
      </w:r>
    </w:p>
    <w:p>
      <w:pPr>
        <w:pStyle w:val="FirstParagraph"/>
      </w:pPr>
      <w:r>
        <w:rPr>
          <w:bCs/>
          <w:b/>
        </w:rPr>
        <w:t xml:space="preserve">Who:</w:t>
      </w:r>
      <w:r>
        <w:t xml:space="preserve"> </w:t>
      </w:r>
      <w:r>
        <w:t xml:space="preserve">________________________</w:t>
      </w:r>
      <w:r>
        <w:t xml:space="preserve"> </w:t>
      </w:r>
      <w:r>
        <w:rPr>
          <w:bCs/>
          <w:b/>
        </w:rPr>
        <w:t xml:space="preserve">Passed:</w:t>
      </w:r>
      <w:r>
        <w:t xml:space="preserve"> </w:t>
      </w:r>
      <w:r>
        <w:t xml:space="preserve">☐</w:t>
      </w:r>
      <w:r>
        <w:t xml:space="preserve"> </w:t>
      </w:r>
      <w:r>
        <w:rPr>
          <w:bCs/>
          <w:b/>
        </w:rPr>
        <w:t xml:space="preserve">Fixed and re-verified:</w:t>
      </w:r>
      <w:r>
        <w:t xml:space="preserve"> </w:t>
      </w:r>
      <w:r>
        <w:t xml:space="preserve">☐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exit-gate"/>
    <w:p>
      <w:pPr>
        <w:pStyle w:val="Heading2"/>
      </w:pPr>
      <w:r>
        <w:t xml:space="preserve">Exit gate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scan clean on</w:t>
            </w:r>
            <w:r>
              <w:t xml:space="preserve"> </w:t>
            </w:r>
            <w:r>
              <w:rPr>
                <w:bCs/>
                <w:b/>
              </w:rPr>
              <w:t xml:space="preserve">both</w:t>
            </w:r>
            <w:r>
              <w:t xml:space="preserve"> </w:t>
            </w:r>
            <w:r>
              <w:t xml:space="preserve">repositories’ full history — portfolio and source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client, employer or personal data — or written 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EVIDENCE.md</w:t>
            </w:r>
            <w:r>
              <w:t xml:space="preserve"> </w:t>
            </w:r>
            <w:r>
              <w:t xml:space="preserve">complete; every claim links to an openable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Gates not met are listed and explained, not omitted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 readable by a stranger in ninety seconds, with the 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evidence/manifest.sha256</w:t>
            </w:r>
            <w:r>
              <w:t xml:space="preserve"> </w:t>
            </w:r>
            <w:r>
              <w:t xml:space="preserve">present and verifying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names the repository, the commit and the manifest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Another learner has independently verified 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reflection"/>
    <w:p>
      <w:pPr>
        <w:pStyle w:val="Heading2"/>
      </w:pPr>
      <w:r>
        <w:t xml:space="preserve">Reflection</w:t>
      </w:r>
    </w:p>
    <w:p>
      <w:pPr>
        <w:numPr>
          <w:ilvl w:val="0"/>
          <w:numId w:val="1001"/>
        </w:numPr>
        <w:pStyle w:val="Compact"/>
      </w:pPr>
      <w:r>
        <w:t xml:space="preserve">What would a hiring manager conclude about you from this repository in ninety seconds — and is that what you wanted?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2"/>
        </w:numPr>
        <w:pStyle w:val="Compact"/>
      </w:pPr>
      <w:r>
        <w:t xml:space="preserve">Which was harder: meeting the gates in Week 4, or proving it to a stranger this week? What does that tell you?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3"/>
        </w:numPr>
        <w:pStyle w:val="Compact"/>
      </w:pPr>
      <w:r>
        <w:t xml:space="preserve">You now hold a credential that says exactly what it can support and nothing more. How would you explain its limits to someone who asked?</w:t>
      </w:r>
    </w:p>
    <w:p>
      <w:r>
        <w:pict>
          <v:rect style="width:0;height:1.5pt" o:hralign="center" o:hrstd="t" o:hr="t"/>
        </w:pict>
      </w:r>
    </w:p>
    <w:bookmarkEnd w:id="34"/>
    <w:bookmarkEnd w:id="35"/>
    <w:sectPr>
      <w:footerReference r:id="rId9" w:type="default"/>
      <w:pgSz w:h="15840" w:w="12240"/>
      <w:pgMar w:bottom="1440" w:footer="576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6" w:color="C9D2D6"/>
      </w:pBdr>
      <w:tabs>
        <w:tab w:val="right" w:pos="9360"/>
      </w:tabs>
      <w:spacing w:before="60" w:after="0"/>
      <w:rPr>
        <w:rFonts w:ascii="Calibri" w:hAnsi="Calibri"/>
        <w:color w:val="7A848C"/>
        <w:sz w:val="16"/>
      </w:rPr>
    </w:pPr>
    <w:r>
      <w:rPr>
        <w:rFonts w:ascii="Calibri" w:hAnsi="Calibri"/>
        <w:color w:val="7A848C"/>
        <w:sz w:val="16"/>
      </w:rPr>
      <w:t xml:space="preserve">Project Work Automation, Clean Code &amp; Software Quality Engineering · Canadian Edition 2025 · </w:t>
    </w:r>
    <w:r>
      <w:rPr>
        <w:rFonts w:ascii="Calibri" w:hAnsi="Calibri"/>
        <w:color w:val="7A848C"/>
        <w:sz w:val="16"/>
        <w:i/>
      </w:rPr>
      <w:t>Draft for review</w:t>
    </w:r>
    <w:r>
      <w:tab/>
    </w:r>
    <w:r>
      <w:rPr>
        <w:rFonts w:ascii="Calibri" w:hAnsi="Calibri"/>
        <w:color w:val="1F5F52"/>
        <w:sz w:val="16"/>
        <w:b/>
      </w:rPr>
      <w:fldChar w:fldCharType="begin"/>
    </w:r>
    <w:r>
      <w:rPr>
        <w:rFonts w:ascii="Calibri" w:hAnsi="Calibri"/>
        <w:color w:val="1F5F52"/>
        <w:sz w:val="16"/>
        <w:b/>
      </w:rPr>
      <w:instrText xml:space="preserve"> PAGE </w:instrText>
    </w:r>
    <w:r>
      <w:rPr>
        <w:rFonts w:ascii="Calibri" w:hAnsi="Calibri"/>
        <w:color w:val="1F5F52"/>
        <w:sz w:val="16"/>
        <w:b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40"/>
    </w:pPr>
    <w:qFormat/>
    <w:rPr>
      <w:rFonts w:ascii="Calibri" w:cs="Calibri" w:hAnsi="Calibri"/>
      <w:color w:val="1A1A1A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/>
      <w:jc w:val="center"/>
    </w:pPr>
    <w:rPr>
      <w:rFonts w:ascii="Cambria" w:cs="Cambria" w:hAnsi="Cambria"/>
      <w:b/>
      <w:color w:val="1F5F52"/>
      <w:sz w:val="60"/>
      <w:szCs w:val="60"/>
      <w:spacing w:val="-10"/>
    </w:rPr>
  </w:style>
  <w:style w:styleId="Subtitle" w:type="paragraph">
    <w:name w:val="Subtitle"/>
    <w:basedOn w:val="Title"/>
    <w:next w:val="BodyText"/>
    <w:qFormat/>
    <w:pPr>
      <w:keepNext/>
      <w:keepLines/>
      <w:spacing w:after="360"/>
      <w:jc w:val="center"/>
    </w:pPr>
    <w:rPr>
      <w:rFonts w:ascii="Cambria" w:cs="Cambria" w:hAnsi="Cambria"/>
      <w:b w:val="0"/>
      <w:color w:val="55606A"/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400"/>
      <w:outlineLvl w:val="0"/>
    </w:pPr>
    <w:rPr>
      <w:rFonts w:ascii="Cambria" w:cs="Cambria" w:hAnsi="Cambria"/>
      <w:b/>
      <w:color w:val="1F5F52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10" w:before="320"/>
      <w:outlineLvl w:val="1"/>
    </w:pPr>
    <w:rPr>
      <w:rFonts w:ascii="Cambria" w:cs="Cambria" w:hAnsi="Cambria"/>
      <w:b/>
      <w:color w:val="1A1A1A"/>
      <w:sz w:val="27"/>
      <w:szCs w:val="27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90" w:before="260"/>
      <w:outlineLvl w:val="2"/>
    </w:pPr>
    <w:rPr>
      <w:rFonts w:ascii="Calibri" w:cs="Calibri" w:hAnsi="Calibri"/>
      <w:b/>
      <w:color w:val="1F5F52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20"/>
      <w:outlineLvl w:val="3"/>
    </w:pPr>
    <w:rPr>
      <w:rFonts w:ascii="Calibri" w:cs="Calibri" w:hAnsi="Calibri"/>
      <w:b/>
      <w:color w:val="55606A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hAnsi="Calibri"/>
      <w:color w:val="55606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pPr>
      <w:spacing w:after="40" w:before="40"/>
    </w:pPr>
    <w:rPr>
      <w:rFonts w:ascii="Calibri" w:hAnsi="Calibri"/>
      <w:sz w:val="19"/>
    </w:rPr>
    <w:tblPr>
      <w:tblBorders>
        <w:top w:color="C9D2D6" w:sz="4" w:val="single"/>
        <w:bottom w:color="C9D2D6" w:sz="4" w:val="single"/>
        <w:insideH w:color="DDE3E6" w:sz="2" w:val="single"/>
      </w:tblBorders>
    </w:tblPr>
    <w:tblStylePr w:type="firstRow">
      <w:rPr>
        <w:b/>
        <w:color w:val="1F5F52"/>
        <w:sz w:val="17"/>
      </w:rPr>
      <w:tblPr/>
      <w:tcPr>
        <w:shd w:color="auto" w:fill="EDF2F1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7A3E12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5 (Bonus) — Learner Workbook: Portfolio and Credential</dc:title>
  <dc:creator/>
  <cp:keywords/>
  <dcterms:created xsi:type="dcterms:W3CDTF">2026-08-31T02:46:54Z</dcterms:created>
  <dcterms:modified xsi:type="dcterms:W3CDTF">2026-08-31T02:46:54Z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Work Automation, Clean Code &amp; Software Quality Engineering — Canadian Edition 2025</vt:lpwstr>
  </property>
</Properties>
</file>