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2CE" w:rsidRDefault="006922CE" w:rsidP="006922CE">
      <w:pPr>
        <w:pStyle w:val="NoSpacing"/>
        <w:spacing w:after="120"/>
        <w:jc w:val="center"/>
        <w:rPr>
          <w:caps/>
        </w:rPr>
      </w:pPr>
      <w:r w:rsidRPr="006922CE">
        <w:rPr>
          <w:caps/>
          <w:noProof/>
          <w:color w:val="FFFFFF" w:themeColor="background1"/>
        </w:rPr>
        <mc:AlternateContent>
          <mc:Choice Requires="wpg">
            <w:drawing>
              <wp:anchor distT="0" distB="0" distL="114300" distR="114300" simplePos="0" relativeHeight="251659264" behindDoc="1" locked="0" layoutInCell="1" allowOverlap="1">
                <wp:simplePos x="0" y="0"/>
                <wp:positionH relativeFrom="page">
                  <wp:posOffset>-17253</wp:posOffset>
                </wp:positionH>
                <wp:positionV relativeFrom="page">
                  <wp:posOffset>-8626</wp:posOffset>
                </wp:positionV>
                <wp:extent cx="7780127" cy="10057501"/>
                <wp:effectExtent l="0" t="0" r="0" b="1270"/>
                <wp:wrapNone/>
                <wp:docPr id="11" name="Group 11"/>
                <wp:cNvGraphicFramePr/>
                <a:graphic xmlns:a="http://schemas.openxmlformats.org/drawingml/2006/main">
                  <a:graphicData uri="http://schemas.microsoft.com/office/word/2010/wordprocessingGroup">
                    <wpg:wgp>
                      <wpg:cNvGrpSpPr/>
                      <wpg:grpSpPr>
                        <a:xfrm>
                          <a:off x="0" y="0"/>
                          <a:ext cx="7780127" cy="10057501"/>
                          <a:chOff x="0" y="-7849"/>
                          <a:chExt cx="6873241" cy="9151849"/>
                        </a:xfrm>
                        <a:solidFill>
                          <a:schemeClr val="tx2">
                            <a:lumMod val="75000"/>
                          </a:schemeClr>
                        </a:solidFill>
                      </wpg:grpSpPr>
                      <wps:wsp>
                        <wps:cNvPr id="33" name="Rectangle 33"/>
                        <wps:cNvSpPr/>
                        <wps:spPr>
                          <a:xfrm>
                            <a:off x="243841" y="-7849"/>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140E" w:rsidRDefault="00E4140E" w:rsidP="006922CE">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35pt;margin-top:-.7pt;width:612.6pt;height:791.95pt;z-index:-251657216;mso-position-horizontal-relative:page;mso-position-vertical-relative:page" coordorigin=",-78" coordsize="68732,9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">
                <v:rect id="Rectangle 33" o:spid="_x0000_s1027" style="position:absolute;left:2438;top:-78;width:66294;height:914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rsidR="00E4140E" w:rsidRDefault="00E4140E" w:rsidP="006922CE">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" fillcolor="#044c6d [1615]" stroked="f" strokeweight="1pt"/>
                <w10:wrap anchorx="page" anchory="page"/>
              </v:group>
            </w:pict>
          </mc:Fallback>
        </mc:AlternateContent>
      </w: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rPr>
          <w:caps/>
        </w:rPr>
      </w:pPr>
    </w:p>
    <w:p w:rsidR="006922CE" w:rsidRDefault="006922CE" w:rsidP="006922CE">
      <w:pPr>
        <w:pStyle w:val="NoSpacing"/>
        <w:spacing w:after="120"/>
        <w:jc w:val="center"/>
        <w:rPr>
          <w:caps/>
        </w:rPr>
      </w:pPr>
    </w:p>
    <w:sdt>
      <w:sdtPr>
        <w:rPr>
          <w:caps/>
          <w:lang w:eastAsia="ja-JP"/>
        </w:rPr>
        <w:id w:val="224273863"/>
        <w:docPartObj>
          <w:docPartGallery w:val="Cover Pages"/>
          <w:docPartUnique/>
        </w:docPartObj>
      </w:sdtPr>
      <w:sdtContent>
        <w:p w:rsidR="006922CE" w:rsidRDefault="007956F2" w:rsidP="006922CE">
          <w:pPr>
            <w:pStyle w:val="NoSpacing"/>
            <w:spacing w:after="120"/>
            <w:jc w:val="center"/>
            <w:rPr>
              <w:rFonts w:asciiTheme="majorHAnsi" w:eastAsiaTheme="majorEastAsia" w:hAnsiTheme="majorHAnsi" w:cstheme="majorBidi"/>
              <w:color w:val="FFFFFF" w:themeColor="background1"/>
              <w:sz w:val="50"/>
              <w:szCs w:val="50"/>
            </w:rPr>
          </w:pPr>
          <w:sdt>
            <w:sdtPr>
              <w:rPr>
                <w:rFonts w:asciiTheme="majorHAnsi" w:eastAsiaTheme="majorEastAsia" w:hAnsiTheme="majorHAnsi" w:cstheme="majorBidi"/>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r w:rsidR="006922CE" w:rsidRPr="006922CE">
                <w:rPr>
                  <w:rFonts w:asciiTheme="majorHAnsi" w:eastAsiaTheme="majorEastAsia" w:hAnsiTheme="majorHAnsi" w:cstheme="majorBidi"/>
                  <w:color w:val="FFFFFF" w:themeColor="background1"/>
                  <w:sz w:val="50"/>
                  <w:szCs w:val="50"/>
                </w:rPr>
                <w:t>com.idtus.c</w:t>
              </w:r>
              <w:r w:rsidR="006922CE">
                <w:rPr>
                  <w:rFonts w:asciiTheme="majorHAnsi" w:eastAsiaTheme="majorEastAsia" w:hAnsiTheme="majorHAnsi" w:cstheme="majorBidi"/>
                  <w:color w:val="FFFFFF" w:themeColor="background1"/>
                  <w:sz w:val="50"/>
                  <w:szCs w:val="50"/>
                </w:rPr>
                <w:t>ontest.winter2017.framework.jar</w:t>
              </w:r>
            </w:sdtContent>
          </w:sdt>
          <w:r w:rsidR="006922CE">
            <w:rPr>
              <w:rFonts w:asciiTheme="majorHAnsi" w:eastAsiaTheme="majorEastAsia" w:hAnsiTheme="majorHAnsi" w:cstheme="majorBidi"/>
              <w:color w:val="FFFFFF" w:themeColor="background1"/>
              <w:sz w:val="50"/>
              <w:szCs w:val="50"/>
            </w:rPr>
            <w:t>Documentation</w:t>
          </w:r>
        </w:p>
        <w:p w:rsidR="00EE272B" w:rsidRPr="006922CE" w:rsidRDefault="00EE272B" w:rsidP="006922CE">
          <w:pPr>
            <w:pStyle w:val="NoSpacing"/>
            <w:spacing w:after="120"/>
            <w:jc w:val="center"/>
            <w:rPr>
              <w:rFonts w:asciiTheme="majorHAnsi" w:eastAsiaTheme="majorEastAsia" w:hAnsiTheme="majorHAnsi" w:cstheme="majorBidi"/>
              <w:color w:val="FFFFFF" w:themeColor="background1"/>
              <w:sz w:val="50"/>
              <w:szCs w:val="50"/>
            </w:rPr>
          </w:pPr>
        </w:p>
        <w:p w:rsidR="006922CE" w:rsidRDefault="00EE272B" w:rsidP="006922CE">
          <w:pPr>
            <w:pStyle w:val="NoSpacing"/>
            <w:jc w:val="center"/>
            <w:rPr>
              <w:color w:val="FFFFFF" w:themeColor="background1"/>
              <w:sz w:val="50"/>
              <w:szCs w:val="50"/>
            </w:rPr>
          </w:pPr>
          <w:sdt>
            <w:sdtPr>
              <w:rPr>
                <w:color w:val="FFFFFF" w:themeColor="background1"/>
                <w:sz w:val="36"/>
                <w:szCs w:val="36"/>
              </w:rPr>
              <w:alias w:val="Subtitle"/>
              <w:tag w:val=""/>
              <w:id w:val="1698427849"/>
              <w:dataBinding w:prefixMappings="xmlns:ns0='http://purl.org/dc/elements/1.1/' xmlns:ns1='http://schemas.openxmlformats.org/package/2006/metadata/core-properties' " w:xpath="/ns1:coreProperties[1]/ns0:subject[1]" w:storeItemID="{6C3C8BC8-F283-45AE-878A-BAB7291924A1}"/>
              <w:text/>
            </w:sdtPr>
            <w:sdtContent>
              <w:r w:rsidRPr="006922CE">
                <w:rPr>
                  <w:color w:val="FFFFFF" w:themeColor="background1"/>
                  <w:sz w:val="36"/>
                  <w:szCs w:val="36"/>
                </w:rPr>
                <w:t>Team ICT-2</w:t>
              </w:r>
            </w:sdtContent>
          </w:sdt>
        </w:p>
        <w:p w:rsidR="006922CE" w:rsidRDefault="006922CE" w:rsidP="006922CE">
          <w:r>
            <w:rPr>
              <w:caps/>
            </w:rPr>
            <w:br w:type="page"/>
          </w:r>
        </w:p>
      </w:sdtContent>
    </w:sdt>
    <w:p w:rsidR="00564EE2" w:rsidRPr="00606AFF" w:rsidRDefault="00564EE2" w:rsidP="00564EE2">
      <w:pPr>
        <w:pStyle w:val="Title"/>
        <w:rPr>
          <w:sz w:val="40"/>
          <w:szCs w:val="40"/>
        </w:rPr>
      </w:pPr>
      <w:r>
        <w:rPr>
          <w:sz w:val="40"/>
          <w:szCs w:val="40"/>
        </w:rPr>
        <w:lastRenderedPageBreak/>
        <w:t>intro</w:t>
      </w:r>
    </w:p>
    <w:p w:rsidR="00564EE2" w:rsidRDefault="00564EE2" w:rsidP="00564EE2">
      <w:pPr>
        <w:pStyle w:val="Heading1"/>
      </w:pPr>
    </w:p>
    <w:p w:rsidR="00286949" w:rsidRDefault="00EE272B" w:rsidP="001C2065">
      <w:r>
        <w:t>This document is IDT team ICT-2’s documentation for its black-box jar testing software. The software tests java jar files, and attempts to find security vulnerabilities. These may exist in the form of exceptions,</w:t>
      </w:r>
      <w:r w:rsidR="00286949">
        <w:t xml:space="preserve"> or risky security permissions.</w:t>
      </w:r>
    </w:p>
    <w:p w:rsidR="001F0977" w:rsidRDefault="00EE272B" w:rsidP="001C2065">
      <w:r>
        <w:t xml:space="preserve">The </w:t>
      </w:r>
      <w:r w:rsidR="00286949">
        <w:t xml:space="preserve">built </w:t>
      </w:r>
      <w:r>
        <w:t xml:space="preserve">software may be found at the following link: </w:t>
      </w:r>
    </w:p>
    <w:p w:rsidR="00564EE2" w:rsidRDefault="001F0977" w:rsidP="001F0977">
      <w:pPr>
        <w:jc w:val="center"/>
      </w:pPr>
      <w:hyperlink r:id="rId11" w:history="1">
        <w:r w:rsidRPr="00166B7D">
          <w:rPr>
            <w:rStyle w:val="Hyperlink"/>
          </w:rPr>
          <w:t>https://github.com/J3698/I</w:t>
        </w:r>
        <w:r w:rsidRPr="00166B7D">
          <w:rPr>
            <w:rStyle w:val="Hyperlink"/>
          </w:rPr>
          <w:t>D</w:t>
        </w:r>
        <w:r w:rsidRPr="00166B7D">
          <w:rPr>
            <w:rStyle w:val="Hyperlink"/>
          </w:rPr>
          <w:t>TICT2/releases</w:t>
        </w:r>
      </w:hyperlink>
      <w:r>
        <w:t xml:space="preserve"> </w:t>
      </w:r>
    </w:p>
    <w:p w:rsidR="001F0977" w:rsidRDefault="00286949" w:rsidP="001F0977">
      <w:r>
        <w:t>The source can be downloaded at the following link:</w:t>
      </w:r>
    </w:p>
    <w:p w:rsidR="00286949" w:rsidRPr="001F0977" w:rsidRDefault="00286949" w:rsidP="00286949">
      <w:pPr>
        <w:jc w:val="center"/>
      </w:pPr>
      <w:hyperlink r:id="rId12" w:history="1">
        <w:r w:rsidRPr="00166B7D">
          <w:rPr>
            <w:rStyle w:val="Hyperlink"/>
          </w:rPr>
          <w:t>https://github.com/J3698/IDTICT2</w:t>
        </w:r>
      </w:hyperlink>
      <w:r>
        <w:t xml:space="preserve"> </w:t>
      </w:r>
    </w:p>
    <w:p w:rsidR="004E1AED" w:rsidRPr="00606AFF" w:rsidRDefault="00606AFF" w:rsidP="004E1AED">
      <w:pPr>
        <w:pStyle w:val="Title"/>
        <w:rPr>
          <w:sz w:val="40"/>
          <w:szCs w:val="40"/>
        </w:rPr>
      </w:pPr>
      <w:r w:rsidRPr="00606AFF">
        <w:rPr>
          <w:sz w:val="40"/>
          <w:szCs w:val="40"/>
        </w:rPr>
        <w:t>Contents</w:t>
      </w:r>
    </w:p>
    <w:p w:rsidR="00194DF6" w:rsidRDefault="00194DF6">
      <w:pPr>
        <w:pStyle w:val="Heading1"/>
      </w:pPr>
    </w:p>
    <w:p w:rsidR="00D87203" w:rsidRDefault="00D87203" w:rsidP="00564EE2">
      <w:pPr>
        <w:pBdr>
          <w:bottom w:val="single" w:sz="6" w:space="1" w:color="auto"/>
        </w:pBdr>
      </w:pPr>
    </w:p>
    <w:p w:rsidR="00564EE2" w:rsidRDefault="00564EE2" w:rsidP="00564EE2">
      <w:pPr>
        <w:pBdr>
          <w:bottom w:val="single" w:sz="6" w:space="1" w:color="auto"/>
        </w:pBdr>
      </w:pPr>
      <w:r>
        <w:t>Framework</w:t>
      </w:r>
      <w:r w:rsidR="00616F69">
        <w:t xml:space="preserve"> Requirements</w:t>
      </w:r>
      <w:r w:rsidR="00616F69">
        <w:tab/>
      </w:r>
      <w:r w:rsidR="00616F69">
        <w:tab/>
      </w:r>
      <w:r>
        <w:tab/>
      </w:r>
      <w:r>
        <w:tab/>
      </w:r>
      <w:r>
        <w:tab/>
      </w:r>
      <w:r>
        <w:tab/>
      </w:r>
      <w:r>
        <w:tab/>
      </w:r>
      <w:r>
        <w:tab/>
      </w:r>
      <w:r>
        <w:tab/>
      </w:r>
      <w:r w:rsidR="00F11257">
        <w:t>2</w:t>
      </w:r>
    </w:p>
    <w:p w:rsidR="00564EE2" w:rsidRDefault="00564EE2" w:rsidP="00564EE2"/>
    <w:p w:rsidR="00564EE2" w:rsidRDefault="00564EE2" w:rsidP="00564EE2">
      <w:pPr>
        <w:pBdr>
          <w:bottom w:val="single" w:sz="6" w:space="1" w:color="auto"/>
        </w:pBdr>
      </w:pPr>
      <w:r>
        <w:t>Instructions to Run Tests from the Command Line</w:t>
      </w:r>
      <w:r>
        <w:tab/>
      </w:r>
      <w:r>
        <w:tab/>
      </w:r>
      <w:r>
        <w:tab/>
      </w:r>
      <w:r>
        <w:tab/>
      </w:r>
      <w:r>
        <w:tab/>
      </w:r>
      <w:r>
        <w:tab/>
      </w:r>
      <w:r w:rsidR="00F11257">
        <w:t>3</w:t>
      </w:r>
    </w:p>
    <w:p w:rsidR="00564EE2" w:rsidRDefault="00564EE2"/>
    <w:p w:rsidR="00564EE2" w:rsidRDefault="001F0977">
      <w:pPr>
        <w:pBdr>
          <w:bottom w:val="single" w:sz="6" w:space="1" w:color="auto"/>
        </w:pBdr>
      </w:pPr>
      <w:r>
        <w:t>Instructions to Run Tests from the User Interface</w:t>
      </w:r>
      <w:r w:rsidR="00564EE2">
        <w:tab/>
      </w:r>
      <w:r w:rsidR="00564EE2">
        <w:tab/>
      </w:r>
      <w:r w:rsidR="00564EE2">
        <w:tab/>
      </w:r>
      <w:r w:rsidR="00564EE2">
        <w:tab/>
      </w:r>
      <w:r w:rsidR="00564EE2">
        <w:tab/>
      </w:r>
      <w:r w:rsidR="00564EE2">
        <w:tab/>
      </w:r>
      <w:r w:rsidR="00D87203">
        <w:t>4</w:t>
      </w:r>
    </w:p>
    <w:p w:rsidR="00564EE2" w:rsidRDefault="00564EE2"/>
    <w:p w:rsidR="00606AFF" w:rsidRDefault="00D87203" w:rsidP="00D87203">
      <w:pPr>
        <w:pBdr>
          <w:bottom w:val="single" w:sz="6" w:space="1" w:color="auto"/>
        </w:pBdr>
      </w:pPr>
      <w:r>
        <w:t>Instructions</w:t>
      </w:r>
      <w:r w:rsidR="00FC6084">
        <w:t xml:space="preserve"> to Change the Framework</w:t>
      </w:r>
      <w:r w:rsidR="00564EE2">
        <w:tab/>
      </w:r>
      <w:r w:rsidR="00564EE2">
        <w:tab/>
      </w:r>
      <w:r w:rsidR="00564EE2">
        <w:tab/>
      </w:r>
      <w:r w:rsidR="00564EE2">
        <w:tab/>
      </w:r>
      <w:r w:rsidR="00564EE2">
        <w:tab/>
      </w:r>
      <w:r w:rsidR="00564EE2">
        <w:tab/>
      </w:r>
      <w:r w:rsidR="00564EE2">
        <w:tab/>
      </w:r>
      <w:r w:rsidR="00564EE2">
        <w:tab/>
      </w:r>
      <w:r>
        <w:t>6</w:t>
      </w:r>
      <w:r w:rsidR="00606AFF">
        <w:br w:type="page"/>
      </w:r>
    </w:p>
    <w:p w:rsidR="00616F69" w:rsidRPr="00616F69" w:rsidRDefault="001F0977" w:rsidP="00616F69">
      <w:pPr>
        <w:pStyle w:val="Title"/>
        <w:rPr>
          <w:sz w:val="40"/>
          <w:szCs w:val="40"/>
        </w:rPr>
      </w:pPr>
      <w:r>
        <w:rPr>
          <w:sz w:val="40"/>
          <w:szCs w:val="40"/>
        </w:rPr>
        <w:lastRenderedPageBreak/>
        <w:t>framework</w:t>
      </w:r>
      <w:r w:rsidR="00616F69" w:rsidRPr="00616F69">
        <w:rPr>
          <w:sz w:val="40"/>
          <w:szCs w:val="40"/>
        </w:rPr>
        <w:t xml:space="preserve"> </w:t>
      </w:r>
      <w:r w:rsidR="00616F69">
        <w:rPr>
          <w:sz w:val="40"/>
          <w:szCs w:val="40"/>
        </w:rPr>
        <w:t>Requirements</w:t>
      </w:r>
    </w:p>
    <w:p w:rsidR="00616F69" w:rsidRDefault="00616F69" w:rsidP="00606AFF">
      <w:pPr>
        <w:pStyle w:val="Heading1"/>
      </w:pPr>
    </w:p>
    <w:p w:rsidR="007A280E" w:rsidRPr="003E5A7D" w:rsidRDefault="007A280E" w:rsidP="00616F69">
      <w:r w:rsidRPr="003E5A7D">
        <w:rPr>
          <w:b/>
        </w:rPr>
        <w:t>Windows 7 or higher</w:t>
      </w:r>
      <w:r w:rsidR="003E5A7D">
        <w:rPr>
          <w:b/>
        </w:rPr>
        <w:t xml:space="preserve"> </w:t>
      </w:r>
      <w:r w:rsidR="003E5A7D">
        <w:t xml:space="preserve">– </w:t>
      </w:r>
      <w:r w:rsidR="00071E63">
        <w:t>The framework may work on m</w:t>
      </w:r>
      <w:r w:rsidR="003E5A7D">
        <w:t>achines which run the latest version of Java such as Mac or Linux may work, however such operation is untested.</w:t>
      </w:r>
    </w:p>
    <w:p w:rsidR="00616F69" w:rsidRPr="003E5A7D" w:rsidRDefault="007A280E" w:rsidP="00616F69">
      <w:r w:rsidRPr="003E5A7D">
        <w:rPr>
          <w:b/>
        </w:rPr>
        <w:t>Java SE 1.8</w:t>
      </w:r>
      <w:r w:rsidR="003E5A7D">
        <w:rPr>
          <w:b/>
        </w:rPr>
        <w:t xml:space="preserve"> or higher</w:t>
      </w:r>
      <w:r w:rsidR="003E5A7D">
        <w:t xml:space="preserve"> </w:t>
      </w:r>
      <w:r w:rsidR="00071E63">
        <w:t>–</w:t>
      </w:r>
      <w:r w:rsidR="003E5A7D">
        <w:t xml:space="preserve"> </w:t>
      </w:r>
      <w:r w:rsidR="00071E63">
        <w:t>The framework was developed using the Java 8 API, thus the framework may not work on older versions of java.</w:t>
      </w:r>
    </w:p>
    <w:p w:rsidR="007A280E" w:rsidRDefault="007A280E" w:rsidP="00616F69">
      <w:r w:rsidRPr="003E5A7D">
        <w:rPr>
          <w:b/>
        </w:rPr>
        <w:t>Java bin appended to system path</w:t>
      </w:r>
      <w:r w:rsidR="003E5A7D">
        <w:t xml:space="preserve"> </w:t>
      </w:r>
      <w:r w:rsidR="00DF5895">
        <w:t xml:space="preserve">– To run </w:t>
      </w:r>
      <w:r w:rsidR="00995A64">
        <w:t>the framework</w:t>
      </w:r>
      <w:r w:rsidR="00DF5895">
        <w:t xml:space="preserve"> from the command line, the java bin folder must be appended to the system path.</w:t>
      </w:r>
    </w:p>
    <w:p w:rsidR="00DF5895" w:rsidRPr="00DF5895" w:rsidRDefault="00DF5895" w:rsidP="00616F69">
      <w:r>
        <w:rPr>
          <w:b/>
        </w:rPr>
        <w:t>Java set as the default program to open Jars</w:t>
      </w:r>
      <w:r>
        <w:t xml:space="preserve"> </w:t>
      </w:r>
      <w:r w:rsidR="00995A64">
        <w:t>–</w:t>
      </w:r>
      <w:r>
        <w:t xml:space="preserve"> </w:t>
      </w:r>
      <w:r w:rsidR="00995A64">
        <w:t xml:space="preserve">To run the framework by clicking on the Jar, Java must be the default program </w:t>
      </w:r>
      <w:r w:rsidR="00484D62">
        <w:t>to open Java J</w:t>
      </w:r>
      <w:r w:rsidR="00995A64">
        <w:t>ars.</w:t>
      </w:r>
    </w:p>
    <w:p w:rsidR="00071E63" w:rsidRPr="003E5A7D" w:rsidRDefault="00071E63" w:rsidP="00071E63">
      <w:r>
        <w:rPr>
          <w:b/>
        </w:rPr>
        <w:t>*</w:t>
      </w:r>
      <w:r w:rsidRPr="003E5A7D">
        <w:rPr>
          <w:b/>
        </w:rPr>
        <w:t>JDK 1.8</w:t>
      </w:r>
      <w:r>
        <w:rPr>
          <w:b/>
        </w:rPr>
        <w:t xml:space="preserve"> or higher</w:t>
      </w:r>
      <w:r>
        <w:t xml:space="preserve"> </w:t>
      </w:r>
      <w:r w:rsidR="00484D62">
        <w:t>–</w:t>
      </w:r>
      <w:r>
        <w:t xml:space="preserve"> </w:t>
      </w:r>
      <w:r w:rsidR="00484D62">
        <w:t>To compile the framework, JDK 1.8 is required.</w:t>
      </w:r>
    </w:p>
    <w:p w:rsidR="00071E63" w:rsidRPr="003E5A7D" w:rsidRDefault="00071E63" w:rsidP="000E5434">
      <w:pPr>
        <w:ind w:left="720" w:hanging="720"/>
        <w:rPr>
          <w:b/>
        </w:rPr>
      </w:pPr>
      <w:r>
        <w:rPr>
          <w:b/>
        </w:rPr>
        <w:t>*</w:t>
      </w:r>
      <w:r w:rsidRPr="003E5A7D">
        <w:rPr>
          <w:b/>
        </w:rPr>
        <w:t xml:space="preserve">Eclipse 4.4 or </w:t>
      </w:r>
      <w:r>
        <w:rPr>
          <w:b/>
        </w:rPr>
        <w:t>higher</w:t>
      </w:r>
      <w:r>
        <w:t xml:space="preserve"> </w:t>
      </w:r>
      <w:r w:rsidR="000E5434">
        <w:t xml:space="preserve">– To </w:t>
      </w:r>
      <w:r w:rsidR="008D49E8">
        <w:t>open the framework in an IDE, E</w:t>
      </w:r>
      <w:r w:rsidR="000E5434">
        <w:t>clipse 4.4 is recommended</w:t>
      </w:r>
      <w:r w:rsidR="008D49E8">
        <w:t>.</w:t>
      </w:r>
    </w:p>
    <w:p w:rsidR="00071E63" w:rsidRPr="00454533" w:rsidRDefault="00071E63" w:rsidP="00616F69">
      <w:pPr>
        <w:rPr>
          <w:b/>
        </w:rPr>
      </w:pPr>
      <w:r>
        <w:rPr>
          <w:b/>
        </w:rPr>
        <w:t>*</w:t>
      </w:r>
      <w:r w:rsidRPr="003E5A7D">
        <w:rPr>
          <w:b/>
        </w:rPr>
        <w:t>Maven2Eclipse plugin</w:t>
      </w:r>
      <w:r>
        <w:t xml:space="preserve"> </w:t>
      </w:r>
      <w:r w:rsidR="008D49E8">
        <w:t>– To open the framework in Eclipse, the Maven2Eclipse plugin is required.</w:t>
      </w:r>
    </w:p>
    <w:p w:rsidR="00071E63" w:rsidRDefault="00071E63" w:rsidP="00616F69"/>
    <w:p w:rsidR="00071E63" w:rsidRDefault="00071E63" w:rsidP="00616F69"/>
    <w:p w:rsidR="00071E63" w:rsidRDefault="00071E63" w:rsidP="00616F69"/>
    <w:p w:rsidR="00616F69" w:rsidRPr="00616F69" w:rsidRDefault="00071E63" w:rsidP="00616F69">
      <w:r>
        <w:t>*These requirements only apply if the framework is to b</w:t>
      </w:r>
      <w:r w:rsidR="00EF741D">
        <w:t>e</w:t>
      </w:r>
      <w:r>
        <w:t xml:space="preserve"> extended</w:t>
      </w:r>
    </w:p>
    <w:p w:rsidR="00616F69" w:rsidRPr="00616F69" w:rsidRDefault="00616F69" w:rsidP="00616F69"/>
    <w:p w:rsidR="00606AFF" w:rsidRDefault="00606AFF" w:rsidP="00606AFF"/>
    <w:p w:rsidR="00606AFF" w:rsidRDefault="00606AFF">
      <w:r>
        <w:br w:type="page"/>
      </w:r>
    </w:p>
    <w:p w:rsidR="00606AFF" w:rsidRPr="00606AFF" w:rsidRDefault="001F0977" w:rsidP="00606AFF">
      <w:pPr>
        <w:pStyle w:val="Title"/>
        <w:rPr>
          <w:sz w:val="40"/>
          <w:szCs w:val="40"/>
        </w:rPr>
      </w:pPr>
      <w:r>
        <w:rPr>
          <w:sz w:val="40"/>
          <w:szCs w:val="40"/>
        </w:rPr>
        <w:lastRenderedPageBreak/>
        <w:t>Instructions to run tests from the command line</w:t>
      </w:r>
    </w:p>
    <w:p w:rsidR="00E17F3B" w:rsidRPr="00E17F3B" w:rsidRDefault="00E17F3B" w:rsidP="00E17F3B">
      <w:pPr>
        <w:pStyle w:val="Heading1"/>
      </w:pPr>
    </w:p>
    <w:p w:rsidR="00D61C88" w:rsidRPr="00D61C88" w:rsidRDefault="00D61C88" w:rsidP="00D61C88">
      <w:r w:rsidRPr="00D61C88">
        <w:t>This application has</w:t>
      </w:r>
      <w:r>
        <w:t xml:space="preserve"> five basic modes of operation</w:t>
      </w:r>
      <w:r w:rsidR="00083FE1">
        <w:t xml:space="preserve"> which can be accessed from the command line</w:t>
      </w:r>
      <w:r>
        <w:t xml:space="preserve">. The modes are </w:t>
      </w:r>
      <w:r w:rsidRPr="00D61C88">
        <w:t>testing mode, help mode, permission info mode, permission list mode, and GUI mode. If the arguments for one of those modes are supplied, the modes further down the list are ignored.</w:t>
      </w:r>
    </w:p>
    <w:p w:rsidR="00D61C88" w:rsidRPr="006239D9" w:rsidRDefault="00C26194" w:rsidP="00D61C88">
      <w:r>
        <w:rPr>
          <w:b/>
        </w:rPr>
        <w:t>Testing</w:t>
      </w:r>
      <w:r w:rsidRPr="00C26194">
        <w:rPr>
          <w:b/>
        </w:rPr>
        <w:t xml:space="preserve"> Mode -</w:t>
      </w:r>
      <w:r>
        <w:t xml:space="preserve"> </w:t>
      </w:r>
      <w:r w:rsidR="00D61C88" w:rsidRPr="00C26194">
        <w:t>The</w:t>
      </w:r>
      <w:r w:rsidR="00D61C88" w:rsidRPr="00D61C88">
        <w:t xml:space="preserve"> first operation mode is testing mode. In this mode required arguments are</w:t>
      </w:r>
      <w:r w:rsidR="00D61C88">
        <w:t xml:space="preserve"> </w:t>
      </w:r>
      <w:r w:rsidR="00D61C88" w:rsidRPr="00D61C88">
        <w:t>the path to the executable jar,</w:t>
      </w:r>
      <w:r w:rsidR="00D61C88">
        <w:t xml:space="preserve"> the path to the directory for J</w:t>
      </w:r>
      <w:r w:rsidR="00D61C88" w:rsidRPr="00D61C88">
        <w:t>acoco output,</w:t>
      </w:r>
      <w:r w:rsidR="00D61C88">
        <w:t xml:space="preserve"> and the path to the J</w:t>
      </w:r>
      <w:r w:rsidR="00D61C88" w:rsidRPr="00D61C88">
        <w:t>ac</w:t>
      </w:r>
      <w:r w:rsidR="00D61C88" w:rsidRPr="006239D9">
        <w:t>oco agent jar.</w:t>
      </w:r>
      <w:r w:rsidR="006631F0" w:rsidRPr="006239D9">
        <w:t xml:space="preserve"> Optional parameters include bbTests for the number of tests to run</w:t>
      </w:r>
      <w:r w:rsidR="003533CE" w:rsidRPr="006239D9">
        <w:t xml:space="preserve"> (default 1000)</w:t>
      </w:r>
      <w:r w:rsidR="006631F0" w:rsidRPr="006239D9">
        <w:t xml:space="preserve">, timeGoal to set a goal </w:t>
      </w:r>
      <w:r w:rsidR="003533CE" w:rsidRPr="006239D9">
        <w:t xml:space="preserve">time in minutes </w:t>
      </w:r>
      <w:r w:rsidR="006631F0" w:rsidRPr="006239D9">
        <w:t>to run tests in</w:t>
      </w:r>
      <w:r w:rsidR="006239D9" w:rsidRPr="006239D9">
        <w:t xml:space="preserve"> (default 5)</w:t>
      </w:r>
      <w:r w:rsidR="006631F0" w:rsidRPr="006239D9">
        <w:t>, and toolchain, which limits application output.</w:t>
      </w:r>
      <w:r w:rsidR="001B04BF">
        <w:t xml:space="preserve"> </w:t>
      </w:r>
      <w:r w:rsidR="00D26DF4">
        <w:t xml:space="preserve">Command usage </w:t>
      </w:r>
      <w:r w:rsidR="001C2065" w:rsidRPr="006239D9">
        <w:t>(type on one line):</w:t>
      </w:r>
    </w:p>
    <w:p w:rsidR="006239D9" w:rsidRPr="006239D9" w:rsidRDefault="001C2065" w:rsidP="007956F2">
      <w:pPr>
        <w:jc w:val="center"/>
        <w:rPr>
          <w:color w:val="FFFFFF" w:themeColor="background1"/>
          <w:highlight w:val="black"/>
        </w:rPr>
      </w:pPr>
      <w:r w:rsidRPr="006239D9">
        <w:rPr>
          <w:color w:val="FFFFFF" w:themeColor="background1"/>
          <w:highlight w:val="black"/>
        </w:rPr>
        <w:t>java -jar com.idtus.contest.winter2017.framework.jar</w:t>
      </w:r>
      <w:r w:rsidR="006239D9" w:rsidRPr="006239D9">
        <w:rPr>
          <w:color w:val="FFFFFF" w:themeColor="background1"/>
          <w:highlight w:val="black"/>
        </w:rPr>
        <w:t xml:space="preserve"> </w:t>
      </w:r>
      <w:r w:rsidRPr="006239D9">
        <w:rPr>
          <w:color w:val="FFFFFF" w:themeColor="background1"/>
          <w:highlight w:val="black"/>
        </w:rPr>
        <w:t xml:space="preserve">jarToTestPath </w:t>
      </w:r>
      <w:r w:rsidR="00C26194" w:rsidRPr="006239D9">
        <w:rPr>
          <w:color w:val="FFFFFF" w:themeColor="background1"/>
          <w:highlight w:val="black"/>
        </w:rPr>
        <w:t>jarT</w:t>
      </w:r>
      <w:r w:rsidR="006239D9" w:rsidRPr="006239D9">
        <w:rPr>
          <w:color w:val="FFFFFF" w:themeColor="background1"/>
          <w:highlight w:val="black"/>
        </w:rPr>
        <w:t>oTest.jar</w:t>
      </w:r>
    </w:p>
    <w:p w:rsidR="001C2065" w:rsidRPr="006239D9" w:rsidRDefault="00C26194" w:rsidP="007956F2">
      <w:pPr>
        <w:jc w:val="center"/>
        <w:rPr>
          <w:color w:val="FFFFFF" w:themeColor="background1"/>
        </w:rPr>
      </w:pPr>
      <w:r w:rsidRPr="006239D9">
        <w:rPr>
          <w:color w:val="FFFFFF" w:themeColor="background1"/>
          <w:highlight w:val="black"/>
        </w:rPr>
        <w:t>-jacocoOutputPath ./</w:t>
      </w:r>
      <w:r w:rsidR="001C2065" w:rsidRPr="006239D9">
        <w:rPr>
          <w:color w:val="FFFFFF" w:themeColor="background1"/>
          <w:highlight w:val="black"/>
        </w:rPr>
        <w:t xml:space="preserve"> -jacocoAgentJarPath jacocoagent.ja</w:t>
      </w:r>
      <w:r w:rsidR="003533CE" w:rsidRPr="006239D9">
        <w:rPr>
          <w:color w:val="FFFFFF" w:themeColor="background1"/>
          <w:highlight w:val="black"/>
        </w:rPr>
        <w:t>r -bbTests 100</w:t>
      </w:r>
    </w:p>
    <w:p w:rsidR="00225CDB" w:rsidRDefault="00C26194" w:rsidP="00D61C88">
      <w:r w:rsidRPr="006239D9">
        <w:rPr>
          <w:b/>
        </w:rPr>
        <w:t>Help Mode -</w:t>
      </w:r>
      <w:r w:rsidRPr="006239D9">
        <w:t xml:space="preserve"> </w:t>
      </w:r>
      <w:r w:rsidR="00D61C88" w:rsidRPr="006239D9">
        <w:t>The second mode of operation is help mode. In this mode help is supplied t</w:t>
      </w:r>
      <w:r w:rsidR="00D61C88" w:rsidRPr="00D61C88">
        <w:t>o the user.</w:t>
      </w:r>
      <w:r w:rsidR="00225CDB">
        <w:t xml:space="preserve"> </w:t>
      </w:r>
      <w:r w:rsidR="004A41F7">
        <w:t>Command usage</w:t>
      </w:r>
      <w:r w:rsidR="00225CDB">
        <w:t>:</w:t>
      </w:r>
    </w:p>
    <w:p w:rsidR="00225CDB" w:rsidRPr="00274A0B" w:rsidRDefault="00225CDB" w:rsidP="00225CDB">
      <w:pPr>
        <w:jc w:val="center"/>
        <w:rPr>
          <w:color w:val="FFFFFF" w:themeColor="background1"/>
        </w:rPr>
      </w:pPr>
      <w:r w:rsidRPr="00274A0B">
        <w:rPr>
          <w:color w:val="FFFFFF" w:themeColor="background1"/>
          <w:highlight w:val="black"/>
        </w:rPr>
        <w:t>java -jar com.idtus.contest.winter2017.framework.jar -help</w:t>
      </w:r>
    </w:p>
    <w:p w:rsidR="00D61C88" w:rsidRDefault="00C26194" w:rsidP="00D61C88">
      <w:r w:rsidRPr="00C26194">
        <w:rPr>
          <w:b/>
        </w:rPr>
        <w:t xml:space="preserve">Permission Info Mode - </w:t>
      </w:r>
      <w:r w:rsidR="00D61C88" w:rsidRPr="00D61C88">
        <w:t>The third mode of operation is permission info mode. This mode supplies the</w:t>
      </w:r>
      <w:r w:rsidR="00D61C88">
        <w:t xml:space="preserve"> security risks associated with the given </w:t>
      </w:r>
      <w:r w:rsidR="00D61C88" w:rsidRPr="00D61C88">
        <w:t>java permissions to the user.</w:t>
      </w:r>
      <w:r>
        <w:t xml:space="preserve"> </w:t>
      </w:r>
      <w:r w:rsidR="004A41F7">
        <w:t>Command usage</w:t>
      </w:r>
      <w:r>
        <w:t>:</w:t>
      </w:r>
    </w:p>
    <w:p w:rsidR="00C26194" w:rsidRPr="00274A0B" w:rsidRDefault="00C26194" w:rsidP="00C26194">
      <w:pPr>
        <w:jc w:val="center"/>
        <w:rPr>
          <w:color w:val="FFFFFF" w:themeColor="background1"/>
        </w:rPr>
      </w:pPr>
      <w:r w:rsidRPr="00274A0B">
        <w:rPr>
          <w:color w:val="FFFFFF" w:themeColor="background1"/>
          <w:highlight w:val="black"/>
        </w:rPr>
        <w:t>java -jar com.idtus.contest.winter2017.framework.jar -</w:t>
      </w:r>
      <w:r w:rsidR="00274A0B" w:rsidRPr="00274A0B">
        <w:rPr>
          <w:color w:val="FFFFFF" w:themeColor="background1"/>
          <w:highlight w:val="black"/>
        </w:rPr>
        <w:t>permissionInfo filePermission</w:t>
      </w:r>
    </w:p>
    <w:p w:rsidR="00D61C88" w:rsidRDefault="00274A0B" w:rsidP="00D61C88">
      <w:r w:rsidRPr="00274A0B">
        <w:rPr>
          <w:b/>
        </w:rPr>
        <w:t xml:space="preserve">Permission List Mode - </w:t>
      </w:r>
      <w:r w:rsidR="00D61C88" w:rsidRPr="00D61C88">
        <w:t>The fourth mode of operation is permission list mode. This mode lists the different sorts of permissions.</w:t>
      </w:r>
      <w:r>
        <w:t xml:space="preserve"> </w:t>
      </w:r>
      <w:r w:rsidR="00CE464E">
        <w:t>Command</w:t>
      </w:r>
      <w:r w:rsidR="004A41F7">
        <w:t xml:space="preserve"> usage</w:t>
      </w:r>
      <w:r>
        <w:t>:</w:t>
      </w:r>
    </w:p>
    <w:p w:rsidR="00274A0B" w:rsidRPr="00083FE1" w:rsidRDefault="00083FE1" w:rsidP="00083FE1">
      <w:pPr>
        <w:jc w:val="center"/>
        <w:rPr>
          <w:color w:val="FFFFFF" w:themeColor="background1"/>
        </w:rPr>
      </w:pPr>
      <w:r w:rsidRPr="00274A0B">
        <w:rPr>
          <w:color w:val="FFFFFF" w:themeColor="background1"/>
          <w:highlight w:val="black"/>
        </w:rPr>
        <w:t>java -jar com.idtus.contest.winter2017</w:t>
      </w:r>
      <w:r w:rsidR="006239D9">
        <w:rPr>
          <w:color w:val="FFFFFF" w:themeColor="background1"/>
          <w:highlight w:val="black"/>
        </w:rPr>
        <w:t>.framework.jar -permissionInfo F</w:t>
      </w:r>
      <w:r w:rsidRPr="00274A0B">
        <w:rPr>
          <w:color w:val="FFFFFF" w:themeColor="background1"/>
          <w:highlight w:val="black"/>
        </w:rPr>
        <w:t>ilePermission</w:t>
      </w:r>
    </w:p>
    <w:p w:rsidR="00F11257" w:rsidRPr="00D61C88" w:rsidRDefault="00083FE1" w:rsidP="00D61C88">
      <w:r w:rsidRPr="00083FE1">
        <w:rPr>
          <w:b/>
        </w:rPr>
        <w:t>Use</w:t>
      </w:r>
      <w:r w:rsidR="006239D9">
        <w:rPr>
          <w:b/>
        </w:rPr>
        <w:t>r</w:t>
      </w:r>
      <w:r w:rsidRPr="00083FE1">
        <w:rPr>
          <w:b/>
        </w:rPr>
        <w:t xml:space="preserve"> Interface Mode - </w:t>
      </w:r>
      <w:r w:rsidR="00D61C88" w:rsidRPr="00D61C88">
        <w:t xml:space="preserve">The fifth mode of operation is </w:t>
      </w:r>
      <w:r w:rsidR="00FF1679">
        <w:t xml:space="preserve">user interface </w:t>
      </w:r>
      <w:r w:rsidR="00D61C88" w:rsidRPr="00D61C88">
        <w:t xml:space="preserve">mode. In this mode, a JavaFX application is run, which exposes much of the functionality in </w:t>
      </w:r>
      <w:r w:rsidR="00D61C88">
        <w:t xml:space="preserve">the </w:t>
      </w:r>
      <w:r w:rsidR="00D61C88" w:rsidRPr="00D61C88">
        <w:t>other modes.</w:t>
      </w:r>
      <w:r>
        <w:t xml:space="preserve"> </w:t>
      </w:r>
      <w:r w:rsidR="004A41F7">
        <w:t>Command usage:</w:t>
      </w:r>
    </w:p>
    <w:p w:rsidR="00083FE1" w:rsidRPr="00083FE1" w:rsidRDefault="00083FE1" w:rsidP="00083FE1">
      <w:pPr>
        <w:jc w:val="center"/>
        <w:rPr>
          <w:color w:val="FFFFFF" w:themeColor="background1"/>
        </w:rPr>
      </w:pPr>
      <w:r w:rsidRPr="00274A0B">
        <w:rPr>
          <w:color w:val="FFFFFF" w:themeColor="background1"/>
          <w:highlight w:val="black"/>
        </w:rPr>
        <w:t>java -jar com.idtus.contest.winter2017.framework.jar -</w:t>
      </w:r>
      <w:r>
        <w:rPr>
          <w:color w:val="FFFFFF" w:themeColor="background1"/>
          <w:highlight w:val="black"/>
        </w:rPr>
        <w:t>gui</w:t>
      </w:r>
    </w:p>
    <w:p w:rsidR="00F11257" w:rsidRPr="00D61C88" w:rsidRDefault="00F11257" w:rsidP="00D61C88"/>
    <w:p w:rsidR="001F0977" w:rsidRDefault="001F0977" w:rsidP="00083FE1">
      <w:r>
        <w:br w:type="page"/>
      </w:r>
    </w:p>
    <w:p w:rsidR="001F0977" w:rsidRPr="00606AFF" w:rsidRDefault="001F0977" w:rsidP="001F0977">
      <w:pPr>
        <w:pStyle w:val="Title"/>
        <w:rPr>
          <w:sz w:val="40"/>
          <w:szCs w:val="40"/>
        </w:rPr>
      </w:pPr>
      <w:r>
        <w:rPr>
          <w:sz w:val="40"/>
          <w:szCs w:val="40"/>
        </w:rPr>
        <w:lastRenderedPageBreak/>
        <w:t>Instructions to run tests from the User Interface</w:t>
      </w:r>
    </w:p>
    <w:p w:rsidR="001F0977" w:rsidRDefault="001F0977" w:rsidP="001F0977">
      <w:pPr>
        <w:pStyle w:val="Heading1"/>
      </w:pPr>
    </w:p>
    <w:p w:rsidR="00072113" w:rsidRDefault="00072113" w:rsidP="00072113">
      <w:r>
        <w:t>The user interface has several different screens. The photos and information below explain these.</w:t>
      </w:r>
    </w:p>
    <w:p w:rsidR="00E247AC" w:rsidRDefault="00E4140E" w:rsidP="00E247AC">
      <w:pPr>
        <w:jc w:val="center"/>
      </w:pPr>
      <w:r>
        <w:rPr>
          <w:noProof/>
          <w:lang w:eastAsia="en-US"/>
        </w:rPr>
        <w:drawing>
          <wp:inline distT="0" distB="0" distL="0" distR="0" wp14:anchorId="1BE546E4">
            <wp:extent cx="3016333" cy="2255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802" cy="2271072"/>
                    </a:xfrm>
                    <a:prstGeom prst="rect">
                      <a:avLst/>
                    </a:prstGeom>
                    <a:noFill/>
                  </pic:spPr>
                </pic:pic>
              </a:graphicData>
            </a:graphic>
          </wp:inline>
        </w:drawing>
      </w:r>
    </w:p>
    <w:p w:rsidR="00072113" w:rsidRPr="00072113" w:rsidRDefault="00072113" w:rsidP="00072113">
      <w:r>
        <w:rPr>
          <w:b/>
        </w:rPr>
        <w:t>1 –</w:t>
      </w:r>
      <w:r>
        <w:t xml:space="preserve"> Drag a jar to test here, or click the button to select a jar to test.</w:t>
      </w:r>
    </w:p>
    <w:p w:rsidR="00606AFF" w:rsidRDefault="00E4140E" w:rsidP="00E247AC">
      <w:pPr>
        <w:jc w:val="center"/>
      </w:pPr>
      <w:r>
        <w:rPr>
          <w:noProof/>
          <w:lang w:eastAsia="en-US"/>
        </w:rPr>
        <w:drawing>
          <wp:inline distT="0" distB="0" distL="0" distR="0">
            <wp:extent cx="3028208" cy="226630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207" cy="2318690"/>
                    </a:xfrm>
                    <a:prstGeom prst="rect">
                      <a:avLst/>
                    </a:prstGeom>
                    <a:noFill/>
                    <a:ln>
                      <a:noFill/>
                    </a:ln>
                  </pic:spPr>
                </pic:pic>
              </a:graphicData>
            </a:graphic>
          </wp:inline>
        </w:drawing>
      </w:r>
    </w:p>
    <w:p w:rsidR="00072113" w:rsidRPr="00072113" w:rsidRDefault="00072113" w:rsidP="00F87522">
      <w:pPr>
        <w:spacing w:after="0"/>
      </w:pPr>
      <w:r>
        <w:rPr>
          <w:b/>
        </w:rPr>
        <w:t xml:space="preserve">1 </w:t>
      </w:r>
      <w:r w:rsidR="003D2C19">
        <w:rPr>
          <w:b/>
        </w:rPr>
        <w:t>–</w:t>
      </w:r>
      <w:r w:rsidR="00C84650">
        <w:t xml:space="preserve"> </w:t>
      </w:r>
      <w:r w:rsidR="003D2C19">
        <w:t xml:space="preserve">View the </w:t>
      </w:r>
      <w:r w:rsidR="00531C6A">
        <w:t xml:space="preserve">test </w:t>
      </w:r>
      <w:r w:rsidR="003D2C19">
        <w:t>name and testing progress of a jar under test.</w:t>
      </w:r>
    </w:p>
    <w:p w:rsidR="00072113" w:rsidRPr="00072113" w:rsidRDefault="00072113" w:rsidP="00F87522">
      <w:pPr>
        <w:spacing w:after="0"/>
      </w:pPr>
      <w:r>
        <w:rPr>
          <w:b/>
        </w:rPr>
        <w:t>2</w:t>
      </w:r>
      <w:r>
        <w:rPr>
          <w:b/>
        </w:rPr>
        <w:t xml:space="preserve"> </w:t>
      </w:r>
      <w:r w:rsidR="00531C6A">
        <w:rPr>
          <w:b/>
        </w:rPr>
        <w:t>–</w:t>
      </w:r>
      <w:r w:rsidR="00531C6A">
        <w:t xml:space="preserve"> View the name of the jar under test and how much </w:t>
      </w:r>
      <w:r w:rsidR="003E08C5">
        <w:t>of the jar</w:t>
      </w:r>
      <w:r w:rsidR="00531C6A">
        <w:t xml:space="preserve"> has been covered.</w:t>
      </w:r>
    </w:p>
    <w:p w:rsidR="00072113" w:rsidRPr="00072113" w:rsidRDefault="00072113" w:rsidP="00F87522">
      <w:pPr>
        <w:spacing w:after="0"/>
      </w:pPr>
      <w:r>
        <w:rPr>
          <w:b/>
        </w:rPr>
        <w:t>3</w:t>
      </w:r>
      <w:r>
        <w:rPr>
          <w:b/>
        </w:rPr>
        <w:t xml:space="preserve"> </w:t>
      </w:r>
      <w:r w:rsidR="003E08C5">
        <w:rPr>
          <w:b/>
        </w:rPr>
        <w:t>–</w:t>
      </w:r>
      <w:r w:rsidR="003E08C5">
        <w:t xml:space="preserve"> Change test settings for the jar</w:t>
      </w:r>
      <w:r w:rsidR="00F87522">
        <w:t>.</w:t>
      </w:r>
    </w:p>
    <w:p w:rsidR="00072113" w:rsidRDefault="00072113" w:rsidP="00F87522">
      <w:pPr>
        <w:spacing w:after="0"/>
      </w:pPr>
      <w:r>
        <w:rPr>
          <w:b/>
        </w:rPr>
        <w:t>4</w:t>
      </w:r>
      <w:r>
        <w:rPr>
          <w:b/>
        </w:rPr>
        <w:t xml:space="preserve"> </w:t>
      </w:r>
      <w:r w:rsidR="00E367A8">
        <w:rPr>
          <w:b/>
        </w:rPr>
        <w:t>–</w:t>
      </w:r>
      <w:r w:rsidR="00E367A8">
        <w:t xml:space="preserve"> Start, pause, resume testing for the test.</w:t>
      </w:r>
    </w:p>
    <w:p w:rsidR="00F87522" w:rsidRDefault="00F87522" w:rsidP="00E247AC">
      <w:pPr>
        <w:jc w:val="center"/>
      </w:pPr>
    </w:p>
    <w:p w:rsidR="00F87522" w:rsidRPr="00606AFF" w:rsidRDefault="00F87522" w:rsidP="00F87522">
      <w:pPr>
        <w:pStyle w:val="Title"/>
        <w:rPr>
          <w:sz w:val="40"/>
          <w:szCs w:val="40"/>
        </w:rPr>
      </w:pPr>
      <w:r>
        <w:rPr>
          <w:sz w:val="40"/>
          <w:szCs w:val="40"/>
        </w:rPr>
        <w:lastRenderedPageBreak/>
        <w:t>Instructions to run tests from the User Interface</w:t>
      </w:r>
    </w:p>
    <w:p w:rsidR="00F87522" w:rsidRDefault="00F87522" w:rsidP="00F87522">
      <w:pPr>
        <w:pStyle w:val="Heading1"/>
      </w:pPr>
    </w:p>
    <w:p w:rsidR="00E247AC" w:rsidRDefault="00072113" w:rsidP="00F87522">
      <w:pPr>
        <w:jc w:val="center"/>
      </w:pPr>
      <w:r>
        <w:rPr>
          <w:noProof/>
          <w:lang w:eastAsia="en-US"/>
        </w:rPr>
        <w:drawing>
          <wp:inline distT="0" distB="0" distL="0" distR="0">
            <wp:extent cx="3515096" cy="264337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077" cy="2713293"/>
                    </a:xfrm>
                    <a:prstGeom prst="rect">
                      <a:avLst/>
                    </a:prstGeom>
                    <a:noFill/>
                    <a:ln>
                      <a:noFill/>
                    </a:ln>
                  </pic:spPr>
                </pic:pic>
              </a:graphicData>
            </a:graphic>
          </wp:inline>
        </w:drawing>
      </w:r>
    </w:p>
    <w:p w:rsidR="00F87522" w:rsidRPr="00072113" w:rsidRDefault="00F87522" w:rsidP="00F87522">
      <w:pPr>
        <w:spacing w:after="0"/>
      </w:pPr>
      <w:r>
        <w:rPr>
          <w:b/>
        </w:rPr>
        <w:t>1 –</w:t>
      </w:r>
      <w:r>
        <w:t xml:space="preserve"> </w:t>
      </w:r>
      <w:r>
        <w:t>View the input commands of tests run.</w:t>
      </w:r>
    </w:p>
    <w:p w:rsidR="00F87522" w:rsidRPr="00072113" w:rsidRDefault="00F87522" w:rsidP="00F87522">
      <w:pPr>
        <w:spacing w:after="0"/>
      </w:pPr>
      <w:r>
        <w:rPr>
          <w:b/>
        </w:rPr>
        <w:t>2 –</w:t>
      </w:r>
      <w:r>
        <w:t xml:space="preserve"> </w:t>
      </w:r>
      <w:r w:rsidR="002439DB">
        <w:t>View the standard out of tests run.</w:t>
      </w:r>
    </w:p>
    <w:p w:rsidR="00F87522" w:rsidRPr="00072113" w:rsidRDefault="00F87522" w:rsidP="00F87522">
      <w:pPr>
        <w:spacing w:after="0"/>
      </w:pPr>
      <w:r>
        <w:rPr>
          <w:b/>
        </w:rPr>
        <w:t>1 –</w:t>
      </w:r>
      <w:r>
        <w:t xml:space="preserve"> </w:t>
      </w:r>
      <w:r w:rsidR="002439DB">
        <w:t xml:space="preserve">View the standard </w:t>
      </w:r>
      <w:r w:rsidR="002439DB">
        <w:t>error</w:t>
      </w:r>
      <w:r w:rsidR="002439DB">
        <w:t xml:space="preserve"> of tests run.</w:t>
      </w:r>
    </w:p>
    <w:p w:rsidR="00F87522" w:rsidRPr="00072113" w:rsidRDefault="00F87522" w:rsidP="00F87522">
      <w:pPr>
        <w:spacing w:after="0"/>
      </w:pPr>
      <w:r>
        <w:rPr>
          <w:b/>
        </w:rPr>
        <w:t>2 –</w:t>
      </w:r>
      <w:r>
        <w:t xml:space="preserve"> </w:t>
      </w:r>
      <w:r w:rsidR="002439DB">
        <w:t>View permissions the jar under test used during testing</w:t>
      </w:r>
      <w:r w:rsidR="00FA6608">
        <w:t>.</w:t>
      </w:r>
    </w:p>
    <w:p w:rsidR="00F87522" w:rsidRPr="00072113" w:rsidRDefault="00F87522" w:rsidP="00F87522">
      <w:pPr>
        <w:spacing w:after="0"/>
      </w:pPr>
      <w:r>
        <w:rPr>
          <w:b/>
        </w:rPr>
        <w:t>1 –</w:t>
      </w:r>
      <w:r>
        <w:t xml:space="preserve"> </w:t>
      </w:r>
      <w:r w:rsidR="0069013D">
        <w:t>View the toolchain YAML output when testing has completed.</w:t>
      </w:r>
    </w:p>
    <w:p w:rsidR="00F87522" w:rsidRDefault="00F87522" w:rsidP="00F87522">
      <w:pPr>
        <w:spacing w:after="0"/>
      </w:pPr>
      <w:r>
        <w:rPr>
          <w:b/>
        </w:rPr>
        <w:t>2 –</w:t>
      </w:r>
      <w:r>
        <w:t xml:space="preserve"> </w:t>
      </w:r>
      <w:r w:rsidR="0069013D">
        <w:t>View the count, risks, and allowances of permissions used by a jar under test.</w:t>
      </w:r>
    </w:p>
    <w:p w:rsidR="00E247AC" w:rsidRDefault="00072113" w:rsidP="00E247AC">
      <w:pPr>
        <w:jc w:val="center"/>
      </w:pPr>
      <w:r>
        <w:rPr>
          <w:noProof/>
          <w:lang w:eastAsia="en-US"/>
        </w:rPr>
        <w:drawing>
          <wp:inline distT="0" distB="0" distL="0" distR="0">
            <wp:extent cx="2850078" cy="213747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422" cy="2176732"/>
                    </a:xfrm>
                    <a:prstGeom prst="rect">
                      <a:avLst/>
                    </a:prstGeom>
                    <a:noFill/>
                    <a:ln>
                      <a:noFill/>
                    </a:ln>
                  </pic:spPr>
                </pic:pic>
              </a:graphicData>
            </a:graphic>
          </wp:inline>
        </w:drawing>
      </w:r>
    </w:p>
    <w:p w:rsidR="00F87522" w:rsidRPr="00072113" w:rsidRDefault="00F87522" w:rsidP="00F87522">
      <w:pPr>
        <w:spacing w:after="0"/>
      </w:pPr>
      <w:r>
        <w:rPr>
          <w:b/>
        </w:rPr>
        <w:t>1 –</w:t>
      </w:r>
      <w:r>
        <w:t xml:space="preserve"> </w:t>
      </w:r>
      <w:r w:rsidR="00111AC0">
        <w:t xml:space="preserve">Decide </w:t>
      </w:r>
      <w:r w:rsidR="00D84EF9">
        <w:t xml:space="preserve">whether </w:t>
      </w:r>
      <w:r w:rsidR="00111AC0">
        <w:t>to use parameter bounds from the jar to test, or make parameter bounds up.</w:t>
      </w:r>
    </w:p>
    <w:p w:rsidR="001F0977" w:rsidRDefault="00F87522" w:rsidP="009061F3">
      <w:pPr>
        <w:spacing w:after="0"/>
      </w:pPr>
      <w:r>
        <w:rPr>
          <w:b/>
        </w:rPr>
        <w:t>2 –</w:t>
      </w:r>
      <w:r>
        <w:t xml:space="preserve"> </w:t>
      </w:r>
      <w:r w:rsidR="00316230">
        <w:t>View the format builder help for help making parameter bounds.</w:t>
      </w:r>
      <w:r w:rsidR="001F0977">
        <w:br w:type="page"/>
      </w:r>
    </w:p>
    <w:p w:rsidR="001F0977" w:rsidRPr="00606AFF" w:rsidRDefault="00D87203" w:rsidP="001F0977">
      <w:pPr>
        <w:pStyle w:val="Title"/>
        <w:rPr>
          <w:sz w:val="40"/>
          <w:szCs w:val="40"/>
        </w:rPr>
      </w:pPr>
      <w:r>
        <w:rPr>
          <w:sz w:val="40"/>
          <w:szCs w:val="40"/>
        </w:rPr>
        <w:lastRenderedPageBreak/>
        <w:t xml:space="preserve">instructions to </w:t>
      </w:r>
      <w:r w:rsidR="001F0977">
        <w:rPr>
          <w:sz w:val="40"/>
          <w:szCs w:val="40"/>
        </w:rPr>
        <w:t>change the framework</w:t>
      </w:r>
    </w:p>
    <w:p w:rsidR="001F0977" w:rsidRDefault="001F0977" w:rsidP="001F0977">
      <w:pPr>
        <w:pStyle w:val="Heading1"/>
      </w:pPr>
    </w:p>
    <w:p w:rsidR="00D87203" w:rsidRDefault="00D87203" w:rsidP="001F0977">
      <w:r>
        <w:rPr>
          <w:b/>
        </w:rPr>
        <w:t xml:space="preserve">Importing the Framework - </w:t>
      </w:r>
      <w:r w:rsidR="00286949">
        <w:t>To import the framework to Eclipse, go to file &gt; import, then Maven &gt; Existing Maven Projects. Progress until asked to select a directory for the existing project. Select</w:t>
      </w:r>
      <w:r w:rsidR="00D60E3E">
        <w:t xml:space="preserve"> the folder named </w:t>
      </w:r>
      <w:r w:rsidR="00286949" w:rsidRPr="00286949">
        <w:t>com.idt</w:t>
      </w:r>
      <w:r w:rsidR="00D60E3E">
        <w:t>us.contest.winter2017.framework from the framework source (see the intro for where to download the source), then finish.</w:t>
      </w:r>
      <w:r>
        <w:t xml:space="preserve"> In package explorer, right click JRE System Library, go to properties and make sure version 1.8 is being used.</w:t>
      </w:r>
    </w:p>
    <w:p w:rsidR="009D0F9D" w:rsidRDefault="00D87203" w:rsidP="001F0977">
      <w:r>
        <w:rPr>
          <w:b/>
        </w:rPr>
        <w:t xml:space="preserve">Extending the Framework </w:t>
      </w:r>
      <w:r w:rsidR="000A28F5">
        <w:rPr>
          <w:b/>
        </w:rPr>
        <w:t>–</w:t>
      </w:r>
      <w:r>
        <w:rPr>
          <w:b/>
        </w:rPr>
        <w:t xml:space="preserve"> </w:t>
      </w:r>
      <w:r w:rsidR="000A28F5">
        <w:t xml:space="preserve">There are several ways to contribute to this framework. They include creating new methods of generating tests, </w:t>
      </w:r>
      <w:r w:rsidR="00B867BF">
        <w:t xml:space="preserve">changing the user </w:t>
      </w:r>
      <w:r w:rsidR="009D0F9D">
        <w:t>interface, or adding new modes.</w:t>
      </w:r>
    </w:p>
    <w:p w:rsidR="009D0F9D" w:rsidRPr="009D0F9D" w:rsidRDefault="009D0F9D" w:rsidP="001F0977">
      <w:r>
        <w:rPr>
          <w:b/>
        </w:rPr>
        <w:t>Generating Tests</w:t>
      </w:r>
      <w:r>
        <w:t xml:space="preserve"> – To create new methods of generating tests, create a class which extends TestGenerator, and implement </w:t>
      </w:r>
      <w:r w:rsidR="00335603">
        <w:t>nextTest</w:t>
      </w:r>
      <w:r>
        <w:t>. Read the Javadoc comments for TestGenerator for further guidelines.</w:t>
      </w:r>
    </w:p>
    <w:p w:rsidR="00D87203" w:rsidRPr="00E52751" w:rsidRDefault="00E52751" w:rsidP="001F0977">
      <w:r w:rsidRPr="00E52751">
        <w:rPr>
          <w:b/>
        </w:rPr>
        <w:t>Changing the U</w:t>
      </w:r>
      <w:r w:rsidR="006C13CA">
        <w:rPr>
          <w:b/>
        </w:rPr>
        <w:t xml:space="preserve">ser </w:t>
      </w:r>
      <w:r w:rsidRPr="00E52751">
        <w:rPr>
          <w:b/>
        </w:rPr>
        <w:t>I</w:t>
      </w:r>
      <w:r w:rsidR="006C13CA">
        <w:rPr>
          <w:b/>
        </w:rPr>
        <w:t>nterface</w:t>
      </w:r>
      <w:r>
        <w:t xml:space="preserve"> – To change the skin, consider JavaFX skins such as JMetro, AeroFX, or AquaFX. </w:t>
      </w:r>
      <w:r w:rsidR="00C61DCC">
        <w:t>To change existing code, see the package contest.winter2017.gui</w:t>
      </w:r>
      <w:r w:rsidR="00B6796C">
        <w:t xml:space="preserve">. </w:t>
      </w:r>
      <w:r w:rsidR="000E4630">
        <w:t xml:space="preserve">The application entry point is GUIMain.java. </w:t>
      </w:r>
      <w:r w:rsidR="00BD760D">
        <w:t>Code for the side bar resides in TestListPane.java, and in TestInfo, a class in GUITestPackage.java. The functional center pane is MainPane.java, and the placeholder text when the user interface is started can be found in IntroPane, a class which resides in GUIMain.java</w:t>
      </w:r>
    </w:p>
    <w:p w:rsidR="004E1AED" w:rsidRDefault="006C13CA" w:rsidP="004E1AED">
      <w:r>
        <w:rPr>
          <w:b/>
        </w:rPr>
        <w:t xml:space="preserve">Adding new Modes – </w:t>
      </w:r>
      <w:r>
        <w:t xml:space="preserve">To add new modes, look in </w:t>
      </w:r>
      <w:r w:rsidR="00800618">
        <w:t>Main.java. This is the entry point for the whole application, and parses command line arguments.</w:t>
      </w:r>
      <w:bookmarkStart w:id="0" w:name="_GoBack"/>
      <w:bookmarkEnd w:id="0"/>
    </w:p>
    <w:sectPr w:rsidR="004E1AED" w:rsidSect="006922CE">
      <w:headerReference w:type="default" r:id="rId17"/>
      <w:footerReference w:type="default" r:id="rId18"/>
      <w:head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773" w:rsidRDefault="00670773">
      <w:pPr>
        <w:spacing w:after="0" w:line="240" w:lineRule="auto"/>
      </w:pPr>
      <w:r>
        <w:separator/>
      </w:r>
    </w:p>
  </w:endnote>
  <w:endnote w:type="continuationSeparator" w:id="0">
    <w:p w:rsidR="00670773" w:rsidRDefault="0067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E4140E" w:rsidRDefault="00E4140E">
        <w:pPr>
          <w:pStyle w:val="Footer"/>
        </w:pPr>
        <w:r>
          <w:fldChar w:fldCharType="begin"/>
        </w:r>
        <w:r>
          <w:instrText xml:space="preserve"> PAGE   \* MERGEFORMAT </w:instrText>
        </w:r>
        <w:r>
          <w:fldChar w:fldCharType="separate"/>
        </w:r>
        <w:r w:rsidR="00800618">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773" w:rsidRDefault="00670773">
      <w:pPr>
        <w:spacing w:after="0" w:line="240" w:lineRule="auto"/>
      </w:pPr>
      <w:r>
        <w:separator/>
      </w:r>
    </w:p>
  </w:footnote>
  <w:footnote w:type="continuationSeparator" w:id="0">
    <w:p w:rsidR="00670773" w:rsidRDefault="00670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0E" w:rsidRDefault="00E4140E" w:rsidP="00EE272B">
    <w:pPr>
      <w:pStyle w:val="Header"/>
      <w:jc w:val="right"/>
    </w:pPr>
    <w:r>
      <w:t>Team Contact: antiochsanders@gmail.com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0E" w:rsidRDefault="00E4140E" w:rsidP="00EE272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CE"/>
    <w:rsid w:val="00071E63"/>
    <w:rsid w:val="00072113"/>
    <w:rsid w:val="00083FE1"/>
    <w:rsid w:val="000A28F5"/>
    <w:rsid w:val="000E4630"/>
    <w:rsid w:val="000E5434"/>
    <w:rsid w:val="00111AC0"/>
    <w:rsid w:val="00121A30"/>
    <w:rsid w:val="00194DF6"/>
    <w:rsid w:val="001B04BF"/>
    <w:rsid w:val="001C2065"/>
    <w:rsid w:val="001F0977"/>
    <w:rsid w:val="00225CDB"/>
    <w:rsid w:val="002439DB"/>
    <w:rsid w:val="00274A0B"/>
    <w:rsid w:val="00286949"/>
    <w:rsid w:val="00316230"/>
    <w:rsid w:val="00335603"/>
    <w:rsid w:val="003533CE"/>
    <w:rsid w:val="003D2C19"/>
    <w:rsid w:val="003E08C5"/>
    <w:rsid w:val="003E5A7D"/>
    <w:rsid w:val="00454533"/>
    <w:rsid w:val="00484D62"/>
    <w:rsid w:val="004A41F7"/>
    <w:rsid w:val="004E1AED"/>
    <w:rsid w:val="00531C6A"/>
    <w:rsid w:val="00564EE2"/>
    <w:rsid w:val="005C12A5"/>
    <w:rsid w:val="00606AFF"/>
    <w:rsid w:val="006119F6"/>
    <w:rsid w:val="00616F69"/>
    <w:rsid w:val="006239D9"/>
    <w:rsid w:val="006631F0"/>
    <w:rsid w:val="00670773"/>
    <w:rsid w:val="0069013D"/>
    <w:rsid w:val="006922CE"/>
    <w:rsid w:val="006A7BC4"/>
    <w:rsid w:val="006C13CA"/>
    <w:rsid w:val="006F2A02"/>
    <w:rsid w:val="00733DE8"/>
    <w:rsid w:val="007956F2"/>
    <w:rsid w:val="007A280E"/>
    <w:rsid w:val="00800618"/>
    <w:rsid w:val="008D49E8"/>
    <w:rsid w:val="00904785"/>
    <w:rsid w:val="009061F3"/>
    <w:rsid w:val="00912148"/>
    <w:rsid w:val="00995A64"/>
    <w:rsid w:val="009D0F9D"/>
    <w:rsid w:val="00A1310C"/>
    <w:rsid w:val="00A20218"/>
    <w:rsid w:val="00B6796C"/>
    <w:rsid w:val="00B867BF"/>
    <w:rsid w:val="00BD760D"/>
    <w:rsid w:val="00C26194"/>
    <w:rsid w:val="00C61DCC"/>
    <w:rsid w:val="00C84650"/>
    <w:rsid w:val="00CE464E"/>
    <w:rsid w:val="00D26DF4"/>
    <w:rsid w:val="00D47A97"/>
    <w:rsid w:val="00D60E3E"/>
    <w:rsid w:val="00D61C88"/>
    <w:rsid w:val="00D84EF9"/>
    <w:rsid w:val="00D87203"/>
    <w:rsid w:val="00DF5895"/>
    <w:rsid w:val="00E17F3B"/>
    <w:rsid w:val="00E247AC"/>
    <w:rsid w:val="00E367A8"/>
    <w:rsid w:val="00E4140E"/>
    <w:rsid w:val="00E52751"/>
    <w:rsid w:val="00EB7F01"/>
    <w:rsid w:val="00EE272B"/>
    <w:rsid w:val="00EF741D"/>
    <w:rsid w:val="00F11257"/>
    <w:rsid w:val="00F87522"/>
    <w:rsid w:val="00FA6608"/>
    <w:rsid w:val="00FC6084"/>
    <w:rsid w:val="00FE1544"/>
    <w:rsid w:val="00FF1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45C6"/>
  <w15:docId w15:val="{A8C1E41B-5156-4018-97F3-8B5423B4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6922CE"/>
    <w:pPr>
      <w:spacing w:before="0" w:after="0" w:line="240" w:lineRule="auto"/>
    </w:pPr>
    <w:rPr>
      <w:lang w:eastAsia="en-US"/>
    </w:rPr>
  </w:style>
  <w:style w:type="character" w:customStyle="1" w:styleId="NoSpacingChar">
    <w:name w:val="No Spacing Char"/>
    <w:basedOn w:val="DefaultParagraphFont"/>
    <w:link w:val="NoSpacing"/>
    <w:uiPriority w:val="1"/>
    <w:rsid w:val="006922CE"/>
    <w:rPr>
      <w:lang w:eastAsia="en-US"/>
    </w:rPr>
  </w:style>
  <w:style w:type="character" w:styleId="Hyperlink">
    <w:name w:val="Hyperlink"/>
    <w:basedOn w:val="DefaultParagraphFont"/>
    <w:uiPriority w:val="99"/>
    <w:unhideWhenUsed/>
    <w:rsid w:val="00EE272B"/>
    <w:rPr>
      <w:color w:val="005DBA" w:themeColor="hyperlink"/>
      <w:u w:val="single"/>
    </w:rPr>
  </w:style>
  <w:style w:type="character" w:styleId="FollowedHyperlink">
    <w:name w:val="FollowedHyperlink"/>
    <w:basedOn w:val="DefaultParagraphFont"/>
    <w:uiPriority w:val="99"/>
    <w:semiHidden/>
    <w:unhideWhenUsed/>
    <w:rsid w:val="00EE272B"/>
    <w:rPr>
      <w:color w:val="6C606A" w:themeColor="followedHyperlink"/>
      <w:u w:val="single"/>
    </w:rPr>
  </w:style>
  <w:style w:type="paragraph" w:styleId="ListParagraph">
    <w:name w:val="List Paragraph"/>
    <w:basedOn w:val="Normal"/>
    <w:uiPriority w:val="34"/>
    <w:unhideWhenUsed/>
    <w:qFormat/>
    <w:rsid w:val="0007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J3698/IDTICT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3698/IDTICT2/release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o\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42"/>
    <w:rsid w:val="005903A0"/>
    <w:rsid w:val="005E07BD"/>
    <w:rsid w:val="00B2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DBCEAD7CB427A9887D0A5755EAA37">
    <w:name w:val="A16DBCEAD7CB427A9887D0A5755EAA37"/>
  </w:style>
  <w:style w:type="paragraph" w:customStyle="1" w:styleId="84BE1042075A42CEAFC38FD76DBF94FF">
    <w:name w:val="84BE1042075A42CEAFC38FD76DBF94FF"/>
  </w:style>
  <w:style w:type="paragraph" w:customStyle="1" w:styleId="6816B63F4144441687839208F5D73D7D">
    <w:name w:val="6816B63F4144441687839208F5D73D7D"/>
  </w:style>
  <w:style w:type="paragraph" w:customStyle="1" w:styleId="BCB6341E73C3481D9523782BB284FA70">
    <w:name w:val="BCB6341E73C3481D9523782BB284FA70"/>
    <w:rsid w:val="00B25D42"/>
  </w:style>
  <w:style w:type="paragraph" w:customStyle="1" w:styleId="1B80EAB5C5024E998A7335055DE14F26">
    <w:name w:val="1B80EAB5C5024E998A7335055DE14F26"/>
    <w:rsid w:val="00B25D42"/>
  </w:style>
  <w:style w:type="paragraph" w:customStyle="1" w:styleId="8F595ED9100F4A48A605F21F8883E289">
    <w:name w:val="8F595ED9100F4A48A605F21F8883E289"/>
    <w:rsid w:val="00B25D42"/>
  </w:style>
  <w:style w:type="paragraph" w:customStyle="1" w:styleId="62F3348A092B421A84A24C6E9AF89ABC">
    <w:name w:val="62F3348A092B421A84A24C6E9AF89ABC"/>
    <w:rsid w:val="005E07BD"/>
  </w:style>
  <w:style w:type="paragraph" w:customStyle="1" w:styleId="3C14C1A135614389A9227825E7E1AA65">
    <w:name w:val="3C14C1A135614389A9227825E7E1AA65"/>
    <w:rsid w:val="005E0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F3CFB5-57D5-47B9-AC10-3A0ECD85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289</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com.idtus.contest.winter2017.framework.jar</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com.idtus.contest.winter2017.framework.jar</dc:title>
  <dc:subject>Team ICT-2</dc:subject>
  <dc:creator>Antioch Sanders</dc:creator>
  <cp:lastModifiedBy>Antioch Sanders</cp:lastModifiedBy>
  <cp:revision>53</cp:revision>
  <dcterms:created xsi:type="dcterms:W3CDTF">2017-02-17T18:27:00Z</dcterms:created>
  <dcterms:modified xsi:type="dcterms:W3CDTF">2017-02-17T23:24:00Z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