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Traceveil PR 25 Remaining Work</w:t>
      </w:r>
    </w:p>
    <w:p>
      <w:r>
        <w:t>Handoff for Ayra Jha  |  17 September 2026</w:t>
      </w:r>
    </w:p>
    <w:p>
      <w:r>
        <w:t>Please finish the reconnect recovery work below before closing Step 7. The earlier page-size and cross-case response bugs are fixed. One remaining recovery race removes newer events and alerts from the browser feed, and the reset notice still reports success before recovery finishes.</w:t>
      </w:r>
    </w:p>
    <w:p>
      <w:pPr>
        <w:pStyle w:val="Heading2"/>
      </w:pPr>
      <w:r>
        <w:t>Audit baseline and decision</w:t>
      </w:r>
    </w:p>
    <w:p>
      <w:r>
        <w:t>PR: https://github.com/J3DI-19/TraceVeil/pull/25</w:t>
        <w:br/>
        <w:t>Title: aYRAstep7,11</w:t>
        <w:br/>
        <w:t>Reviewed commit: 439585d153d991cb7db25b77f8cde7d85968fc34</w:t>
      </w:r>
    </w:p>
    <w:p>
      <w:r>
        <w:t>Nineteen of the twenty roadmap items across Steps 7 and 11 are supported. Step 11 can close. Step 7 item 9, safe reconnect behaviour, remains partial. Both changes in this handoff are software work and can be verified without physical hardware. Step 12 physical acceptance is outside this audit.</w:t>
      </w:r>
    </w:p>
    <w:p>
      <w:pPr>
        <w:pStyle w:val="Heading2"/>
      </w:pPr>
      <w:r>
        <w:t>Confirmed fixed in this update</w:t>
      </w:r>
    </w:p>
    <w:p>
      <w:pPr>
        <w:pStyle w:val="ListBullet"/>
      </w:pPr>
      <w:r>
        <w:t>Recovery uses an event page size of 200 instead of the 500-record display capacity. The backend limit remains 200, and a validated order=desc capability returns recent records first.</w:t>
      </w:r>
    </w:p>
    <w:p>
      <w:pPr>
        <w:pStyle w:val="ListBullet"/>
      </w:pPr>
      <w:r>
        <w:t>Recovery responses capture scope generation and recovery sequence. Delayed event and alert responses from the previous case, stale errors, and superseded recoveries are rejected.</w:t>
      </w:r>
    </w:p>
    <w:p>
      <w:pPr>
        <w:pStyle w:val="ListBullet"/>
      </w:pPr>
      <w:r>
        <w:t>Old stream callbacks become inert after scope teardown. Queue clearing and abort guards protect the paused stream path.</w:t>
      </w:r>
    </w:p>
    <w:p>
      <w:r>
        <w:t>The accepted Step 7.6 timeline-ordering and Step 11.10 atomic notification-audit fixes are retained. Do not reopen those items solely because reconnect is still incomplete.</w:t>
      </w:r>
    </w:p>
    <w:p>
      <w:pPr>
        <w:pStyle w:val="Heading2"/>
      </w:pPr>
      <w:r>
        <w:t>Verification evidence</w:t>
      </w:r>
    </w:p>
    <w:p>
      <w:r>
        <w:t>All seven GitHub checks were green. Locally, all 129 submitted frontend tests and the 82 selected backend tests passed. The backend selection covered Step 7, recovery query contracts, Step 11, and legacy email draft migration. Type checking, production build, OpenAPI export check, and diff whitespace check passed. The complete backend suite was not rerun locally in this audit.</w:t>
      </w:r>
    </w:p>
    <w:p>
      <w:r>
        <w:t>Two additional audit tests reproduced the snapshot race, one for events and one for alerts. Both failed while all submitted tests passed. The temporary tests were removed after the audit; no production fix was applied.</w:t>
      </w:r>
    </w:p>
    <w:p>
      <w:pPr>
        <w:pStyle w:val="Heading1"/>
        <w:pageBreakBefore/>
      </w:pPr>
      <w:r>
        <w:t>1 Preserve records received during recovery</w:t>
      </w:r>
    </w:p>
    <w:p>
      <w:pPr>
        <w:pStyle w:val="Heading2"/>
      </w:pPr>
      <w:r>
        <w:t>High priority reproduced blocker</w:t>
      </w:r>
    </w:p>
    <w:p>
      <w:r>
        <w:t>A reset starts asynchronous persisted-feed requests. The SSE connection remains active, so a newer event or alert may arrive before those requests finish. The page first displays that newer record, then replaces the entire feed with the older snapshot when the request completes. The newer record disappears despite having been delivered successfully.</w:t>
      </w:r>
    </w:p>
    <w:p>
      <w:pPr>
        <w:pStyle w:val="Heading2"/>
      </w:pPr>
      <w:r>
        <w:t>Exact source locations</w:t>
      </w:r>
    </w:p>
    <w:p>
      <w:r>
        <w:t>frontend/src/pages/ConnectedLiveOperationsPage.tsx</w:t>
        <w:br/>
        <w:t>Line 170: reset event response calls setEvents with the snapshot array.</w:t>
        <w:br/>
        <w:t>Line 173: reset alert response calls setAlerts with the snapshot array.</w:t>
        <w:br/>
        <w:t>Lines 188–189: new event.accepted and alert.created frames prepend records to those same arrays.</w:t>
      </w:r>
    </w:p>
    <w:p>
      <w:r>
        <w:t>The scope and recovery checks only establish that the response belongs to the current recovery. They do not establish that its snapshot includes records streamed after the request began. This race occurs within one valid case and session, so the cross-case fix cannot prevent it.</w:t>
      </w:r>
    </w:p>
    <w:p>
      <w:pPr>
        <w:pStyle w:val="Heading2"/>
      </w:pPr>
      <w:r>
        <w:t>Reproduction for events</w:t>
      </w:r>
    </w:p>
    <w:p>
      <w:r>
        <w:t>1. Render an active Live Monitor session and send stream.reset.</w:t>
      </w:r>
    </w:p>
    <w:p>
      <w:r>
        <w:t>2. Hold the persisted events HTTP response pending, representing a snapshot captured before the next live event.</w:t>
      </w:r>
    </w:p>
    <w:p>
      <w:r>
        <w:t>3. Deliver event.accepted with event_id EV-POST-RESET. Confirm that EV-POST-RESET appears.</w:t>
      </w:r>
    </w:p>
    <w:p>
      <w:r>
        <w:t>4. Resolve the held response with only an older record, EV-SNAPSHOT-OLD.</w:t>
      </w:r>
    </w:p>
    <w:p>
      <w:r>
        <w:t>5. Confirm that EV-POST-RESET disappears. The added audit assertion that it should remain visible fails.</w:t>
      </w:r>
    </w:p>
    <w:p>
      <w:pPr>
        <w:pStyle w:val="Heading2"/>
      </w:pPr>
      <w:r>
        <w:t>Reproduction for alerts</w:t>
      </w:r>
    </w:p>
    <w:p>
      <w:r>
        <w:t>Repeat with a held alerts response and an alert.created frame titled NEW POST RESET ALERT. Confirm that the title appears before resolving the response, then disappears after the response contains only an older alert. The second audit test fails in the same way.</w:t>
      </w:r>
    </w:p>
    <w:p>
      <w:pPr>
        <w:pStyle w:val="Heading2"/>
      </w:pPr>
      <w:r>
        <w:t>Impact and required outcome</w:t>
      </w:r>
    </w:p>
    <w:p>
      <w:r>
        <w:t>The persisted evidence is not deleted; the defect is in the browser display. However, the investigator can lose a newly delivered alert from view while the stream cursor has already advanced past it. Recovery must retain both the authoritative snapshot and records delivered during that recovery, without duplicates or cross-scope leakage.</w:t>
      </w:r>
    </w:p>
    <w:p>
      <w:pPr>
        <w:pStyle w:val="Heading1"/>
        <w:pageBreakBefore/>
      </w:pPr>
      <w:r>
        <w:t>2 Implement a safe snapshot and stream handoff</w:t>
      </w:r>
    </w:p>
    <w:p>
      <w:pPr>
        <w:pStyle w:val="Heading2"/>
      </w:pPr>
      <w:r>
        <w:t>Recommended implementation</w:t>
      </w:r>
    </w:p>
    <w:p>
      <w:r>
        <w:t>1. At the start of each reset recovery, create a recovery token tied to the existing case/session generation. Initialize a bounded collection for records received during that recovery.</w:t>
      </w:r>
    </w:p>
    <w:p>
      <w:r>
        <w:t>2. Keep the stream connected. Record event.accepted and alert.created payloads that arrive while the corresponding snapshot is loading. They may remain visible immediately, but must also be retained for the eventual merge.</w:t>
      </w:r>
    </w:p>
    <w:p>
      <w:r>
        <w:t>3. When a snapshot succeeds, verify the existing scope and recovery guards. Combine its records with the records received since that recovery began, keyed by authoritative event_id or alert_id. Preserve the later streamed representation when the same ID appears in both.</w:t>
      </w:r>
    </w:p>
    <w:p>
      <w:r>
        <w:t>4. Apply the documented newest-first ordering and then the display bound. Clear only the collection belonging to the completed recovery. A stale response must not clear the active recovery collection.</w:t>
      </w:r>
    </w:p>
    <w:p>
      <w:r>
        <w:t>5. Discard all recovery collections on case/session change, unmount, or a newer reset. Ensure this cleanup shares the existing generation rules.</w:t>
      </w:r>
    </w:p>
    <w:p>
      <w:r>
        <w:t>6. Handle snapshot failure explicitly: preserve current-scope records already delivered, show recovery failure, and provide a defined retry path. If the recovery buffer overflows, report it and trigger another authoritative recovery instead of silently claiming completeness.</w:t>
      </w:r>
    </w:p>
    <w:p>
      <w:pPr>
        <w:pStyle w:val="Heading2"/>
      </w:pPr>
      <w:r>
        <w:t>Alternative implementation</w:t>
      </w:r>
    </w:p>
    <w:p>
      <w:r>
        <w:t>A functional state update can merge the snapshot with current records instead of replacing the array. Use this only if the state clearly identifies which records belong to the current recovery and if newer records win by ID. Blind concatenation can create duplicate rows, restore stale state, or retain records from a superseded recovery.</w:t>
      </w:r>
    </w:p>
    <w:p>
      <w:pPr>
        <w:pStyle w:val="Heading2"/>
      </w:pPr>
      <w:r>
        <w:t>Ordering and scope to retain</w:t>
      </w:r>
    </w:p>
    <w:p>
      <w:r>
        <w:t>PR 25 documents one bounded case-wide page: the most recent 200 events and 100 alerts. Keep this intentional recovery scope explicit. Do not raise API page-size limits or imply that the snapshot restores all 500 event-buffer slots. Use backend timestamps and stable IDs for ordering; do not invent forensic timestamps in the browser.</w:t>
      </w:r>
    </w:p>
    <w:p>
      <w:pPr>
        <w:pStyle w:val="Heading2"/>
      </w:pPr>
      <w:r>
        <w:t>Regression tests to add</w:t>
      </w:r>
    </w:p>
    <w:p>
      <w:pPr>
        <w:pStyle w:val="ListBullet"/>
      </w:pPr>
      <w:r>
        <w:t>Delayed event snapshot: prove the new streamed event is visible before the snapshot resolves and remains afterward.</w:t>
      </w:r>
    </w:p>
    <w:p>
      <w:pPr>
        <w:pStyle w:val="ListBullet"/>
      </w:pPr>
      <w:r>
        <w:t>Delayed alert snapshot: prove the new streamed alert remains after recovery completes.</w:t>
      </w:r>
    </w:p>
    <w:p>
      <w:pPr>
        <w:pStyle w:val="ListBullet"/>
      </w:pPr>
      <w:r>
        <w:t>Overlap: include the same ID in the snapshot and stream and assert exactly one displayed record with the expected representation.</w:t>
      </w:r>
    </w:p>
    <w:p>
      <w:pPr>
        <w:pStyle w:val="ListBullet"/>
      </w:pPr>
      <w:r>
        <w:t>Superseded recovery and scope switch: an old snapshot cannot merge records or clear the newer recovery buffer.</w:t>
      </w:r>
    </w:p>
    <w:p>
      <w:pPr>
        <w:pStyle w:val="ListBullet"/>
      </w:pPr>
      <w:r>
        <w:t>Paused display: reset recovery and queued post-reset frames compose correctly on resume. Test bounded-buffer overflow and snapshot failure as well.</w:t>
      </w:r>
    </w:p>
    <w:p>
      <w:pPr>
        <w:pStyle w:val="Heading1"/>
        <w:pageBreakBefore/>
      </w:pPr>
      <w:r>
        <w:t>3 Correct recovery status and complete verification</w:t>
      </w:r>
    </w:p>
    <w:p>
      <w:pPr>
        <w:pStyle w:val="Heading2"/>
      </w:pPr>
      <w:r>
        <w:t>Recovery notice needs fixing</w:t>
      </w:r>
    </w:p>
    <w:p>
      <w:r>
        <w:t>In ConnectedLiveOperationsPage.tsx lines 206–210, onReset immediately displays “refetched authoritative state” and only then starts resynchronize. This wording claims success while requests may still be pending. A stalled request can therefore leave an incomplete panel paired with a completion notice.</w:t>
      </w:r>
    </w:p>
    <w:p>
      <w:r>
        <w:t>1. Show a truthful pending notice when reset begins, such as “Live replay could not resume; rebuilding from persisted state.”</w:t>
      </w:r>
    </w:p>
    <w:p>
      <w:r>
        <w:t>2. Make recovery loaders expose completion results, or track per-resource status for devices, metrics, timeline, events, and alerts.</w:t>
      </w:r>
    </w:p>
    <w:p>
      <w:r>
        <w:t>3. Show completion only after every required current-recovery request succeeds. If any fails, show partial or failed recovery and a retry path. Old-scope or superseded results must not change this status.</w:t>
      </w:r>
    </w:p>
    <w:p>
      <w:r>
        <w:t>4. Test a held request, a successful recovery, a partial failure, a retry, and a case switch during recovery. Assert that success is absent while a required request remains pending.</w:t>
      </w:r>
    </w:p>
    <w:p>
      <w:pPr>
        <w:pStyle w:val="Heading2"/>
      </w:pPr>
      <w:r>
        <w:t>Definition of done for Step 7 item 9</w:t>
      </w:r>
    </w:p>
    <w:p>
      <w:r>
        <w:t>[ ] New events and alerts delivered during reset recovery survive the snapshot response.</w:t>
      </w:r>
    </w:p>
    <w:p>
      <w:r>
        <w:t>[ ] Snapshot and stream overlap produces no duplicate IDs.</w:t>
      </w:r>
    </w:p>
    <w:p>
      <w:r>
        <w:t>[ ] Scope changes and superseding resets invalidate every associated buffer, result, and status update.</w:t>
      </w:r>
    </w:p>
    <w:p>
      <w:r>
        <w:t>[ ] Recovery status accurately distinguishes pending, complete, partial, and failed outcomes.</w:t>
      </w:r>
    </w:p>
    <w:p>
      <w:r>
        <w:t>[ ] The new delayed-snapshot tests fail on reviewed commit 439585d and pass after the fix.</w:t>
      </w:r>
    </w:p>
    <w:p>
      <w:pPr>
        <w:pStyle w:val="Heading2"/>
      </w:pPr>
      <w:r>
        <w:t>Verification commands</w:t>
      </w:r>
    </w:p>
    <w:p>
      <w:r>
        <w:t>From backend using the project Python environment:</w:t>
      </w:r>
    </w:p>
    <w:p>
      <w:r>
        <w:t>python scripts/run_pytest_cleanly.py --timeout 1200 -- -q</w:t>
        <w:br/>
        <w:t>python export_openapi.py ..\frontend\src\api\openapi.json --check</w:t>
      </w:r>
    </w:p>
    <w:p>
      <w:r>
        <w:t>From frontend:</w:t>
      </w:r>
    </w:p>
    <w:p>
      <w:r>
        <w:t>npm test</w:t>
        <w:br/>
        <w:t>npm run lint</w:t>
        <w:br/>
        <w:t>npm run build</w:t>
      </w:r>
    </w:p>
    <w:p>
      <w:r>
        <w:t>Also run git diff --check. If the API changes, regenerate and verify the OpenAPI artifact and generated TypeScript types using the repository workflow.</w:t>
      </w:r>
    </w:p>
    <w:p>
      <w:pPr>
        <w:pStyle w:val="Heading2"/>
      </w:pPr>
      <w:r>
        <w:t>Manual acceptance and PR evidence</w:t>
      </w:r>
    </w:p>
    <w:p>
      <w:r>
        <w:t>Throttle the events and alerts recovery responses, trigger reset, and deliver a new record before releasing each response. Show that both records remain after recovery. Repeat across pause/resume and case switching. Include regression test names and results in the PR description, retain Step 11 as complete, and mark Step 7 complete only after this checklist passes.</w:t>
      </w:r>
    </w:p>
    <w:sectPr w:rsidR="00FC693F" w:rsidRPr="0006063C" w:rsidSect="00034616">
      <w:footerReference w:type="default" r:id="rId9"/>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Traceveil PR 25 remaining work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2" w:lineRule="auto" w:after="120"/>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w:hAnsi="Aptos"/>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w:hAnsi="Aptos"/>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240"/>
      <w:contextualSpacing/>
    </w:pPr>
    <w:rPr>
      <w:rFonts w:asciiTheme="majorHAnsi" w:eastAsiaTheme="majorEastAsia" w:hAnsiTheme="majorHAnsi" w:cstheme="majorBidi" w:ascii="Aptos" w:hAnsi="Aptos"/>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252" w:lineRule="auto" w:after="120"/>
      <w:contextualSpacing/>
    </w:pPr>
    <w:rPr>
      <w:rFonts w:ascii="Aptos" w:hAnsi="Aptos"/>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Traceveil PR 25 Remaining Work</dc:title>
  <dc:subject>Reconnect recovery instructions and acceptance criteria for Ayra Jha</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