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nrope" w:hAnsi="Manrope" w:cs="Manrope"/>
          <w:b/>
          <w:color w:val="005263"/>
          <w:sz w:val="22"/>
        </w:rPr>
        <w:t>EXCELENTÍSSIMO(A) SENHOR(A) DOUTOR(A) JUIZ(A) FEDERAL DA [VARA] CÍVEL DA SEÇÃO JUDICIÁRIA DE [LOCAL]</w:t>
      </w:r>
    </w:p>
    <w:p/>
    <w:p/>
    <w:p/>
    <w:p>
      <w:pPr>
        <w:spacing w:after="120" w:line="360" w:lineRule="auto"/>
        <w:jc w:val="both"/>
      </w:pPr>
      <w:r>
        <w:rPr>
          <w:rFonts w:ascii="Manrope" w:hAnsi="Manrope" w:cs="Manrope"/>
          <w:b w:val="0"/>
          <w:color w:val="000000"/>
          <w:sz w:val="22"/>
        </w:rPr>
        <w:t>[NOME DA IMPETRANTE], pessoa jurídica de direito privado, inscrita no CNPJ sob o nº [CNPJ], com sede em [endereço], por seus advogados que esta subscrevem (instrumento de mandato anexo), vem, respeitosamente, à presença de Vossa Excelência, com fundamento no art. 5º, inciso LXIX, da Constituição Federal e na Lei nº 12.016/2009, impetrar</w:t>
      </w:r>
    </w:p>
    <w:p>
      <w:pPr>
        <w:jc w:val="center"/>
      </w:pPr>
      <w:r>
        <w:rPr>
          <w:rFonts w:ascii="Manrope" w:hAnsi="Manrope" w:cs="Manrope"/>
          <w:b/>
          <w:color w:val="005263"/>
          <w:sz w:val="28"/>
        </w:rPr>
        <w:t>MANDADO DE SEGURANÇA COM PEDIDO LIMINAR</w:t>
      </w:r>
    </w:p>
    <w:p>
      <w:pPr>
        <w:spacing w:after="120" w:line="360" w:lineRule="auto"/>
        <w:jc w:val="both"/>
      </w:pPr>
      <w:r>
        <w:rPr>
          <w:rFonts w:ascii="Manrope" w:hAnsi="Manrope" w:cs="Manrope"/>
          <w:b w:val="0"/>
          <w:color w:val="000000"/>
          <w:sz w:val="22"/>
        </w:rPr>
        <w:t>contra ato coator do(a) ILMO(A). SR(A). [AUTORIDADE COATORA], a ser cientificado(a) em [endereço], vinculado(a) à [PESSOA JURÍDICA DE DIREITO PÚBLICO], pelos fatos e fundamentos a seguir expostos.</w:t>
      </w:r>
    </w:p>
    <w:p>
      <w:pPr>
        <w:pBdr>
          <w:bottom w:val="single" w:sz="12" w:space="1" w:color="00ACCA"/>
        </w:pBdr>
      </w:pPr>
    </w:p>
    <w:p>
      <w:pPr>
        <w:jc w:val="left"/>
      </w:pPr>
      <w:r>
        <w:rPr>
          <w:rFonts w:ascii="Manrope" w:hAnsi="Manrope" w:cs="Manrope"/>
          <w:b/>
          <w:color w:val="005263"/>
          <w:sz w:val="28"/>
        </w:rPr>
        <w:t>I — DOS FATOS</w:t>
      </w:r>
    </w:p>
    <w:p>
      <w:pPr>
        <w:spacing w:after="120" w:line="360" w:lineRule="auto"/>
        <w:jc w:val="both"/>
      </w:pPr>
      <w:r>
        <w:rPr>
          <w:rFonts w:ascii="Manrope" w:hAnsi="Manrope" w:cs="Manrope"/>
          <w:b w:val="0"/>
          <w:color w:val="000000"/>
          <w:sz w:val="22"/>
        </w:rPr>
        <w:t>[Narrativa fática]</w:t>
      </w:r>
    </w:p>
    <w:p>
      <w:pPr>
        <w:jc w:val="left"/>
      </w:pPr>
      <w:r>
        <w:rPr>
          <w:rFonts w:ascii="Manrope" w:hAnsi="Manrope" w:cs="Manrope"/>
          <w:b/>
          <w:color w:val="005263"/>
          <w:sz w:val="28"/>
        </w:rPr>
        <w:t>II — DO DIREITO</w:t>
      </w:r>
    </w:p>
    <w:p>
      <w:pPr>
        <w:spacing w:after="120" w:line="360" w:lineRule="auto"/>
        <w:jc w:val="both"/>
      </w:pPr>
      <w:r>
        <w:rPr>
          <w:rFonts w:ascii="Manrope" w:hAnsi="Manrope" w:cs="Manrope"/>
          <w:b w:val="0"/>
          <w:color w:val="000000"/>
          <w:sz w:val="22"/>
        </w:rPr>
        <w:t>[Fundamentação jurídica]</w:t>
      </w:r>
    </w:p>
    <w:p>
      <w:pPr>
        <w:jc w:val="left"/>
      </w:pPr>
      <w:r>
        <w:rPr>
          <w:rFonts w:ascii="Manrope" w:hAnsi="Manrope" w:cs="Manrope"/>
          <w:b/>
          <w:color w:val="005263"/>
          <w:sz w:val="28"/>
        </w:rPr>
        <w:t>III — DO PEDIDO LIMINAR</w:t>
      </w:r>
    </w:p>
    <w:p>
      <w:pPr>
        <w:spacing w:after="120" w:line="360" w:lineRule="auto"/>
        <w:jc w:val="both"/>
      </w:pPr>
      <w:r>
        <w:rPr>
          <w:rFonts w:ascii="Manrope" w:hAnsi="Manrope" w:cs="Manrope"/>
          <w:b w:val="0"/>
          <w:color w:val="000000"/>
          <w:sz w:val="22"/>
        </w:rPr>
        <w:t>[Fumus boni iuris e periculum in mora]</w:t>
      </w:r>
    </w:p>
    <w:p>
      <w:pPr>
        <w:jc w:val="left"/>
      </w:pPr>
      <w:r>
        <w:rPr>
          <w:rFonts w:ascii="Manrope" w:hAnsi="Manrope" w:cs="Manrope"/>
          <w:b/>
          <w:color w:val="005263"/>
          <w:sz w:val="28"/>
        </w:rPr>
        <w:t>IV — DOS PEDIDOS</w:t>
      </w:r>
    </w:p>
    <w:p>
      <w:pPr>
        <w:spacing w:after="120" w:line="360" w:lineRule="auto"/>
        <w:jc w:val="both"/>
      </w:pPr>
      <w:r>
        <w:rPr>
          <w:rFonts w:ascii="Manrope" w:hAnsi="Manrope" w:cs="Manrope"/>
          <w:b w:val="0"/>
          <w:color w:val="000000"/>
          <w:sz w:val="22"/>
        </w:rPr>
        <w:t>[Pedidos finais]</w:t>
      </w:r>
    </w:p>
    <w:p/>
    <w:p>
      <w:pPr>
        <w:jc w:val="both"/>
      </w:pPr>
      <w:r>
        <w:rPr>
          <w:rFonts w:ascii="Manrope" w:hAnsi="Manrope" w:cs="Manrope"/>
          <w:b w:val="0"/>
          <w:color w:val="000000"/>
          <w:sz w:val="22"/>
        </w:rPr>
        <w:t>Dá-se à causa o valor de R$ [valor].</w:t>
      </w:r>
    </w:p>
    <w:p/>
    <w:p>
      <w:pPr>
        <w:jc w:val="right"/>
      </w:pPr>
      <w:r>
        <w:rPr>
          <w:rFonts w:ascii="Manrope" w:hAnsi="Manrope" w:cs="Manrope"/>
          <w:b w:val="0"/>
          <w:color w:val="000000"/>
          <w:sz w:val="22"/>
        </w:rPr>
        <w:t>Termos em que pede deferimento.</w:t>
      </w:r>
    </w:p>
    <w:p>
      <w:pPr>
        <w:jc w:val="right"/>
      </w:pPr>
      <w:r>
        <w:rPr>
          <w:rFonts w:ascii="Manrope" w:hAnsi="Manrope" w:cs="Manrope"/>
          <w:b w:val="0"/>
          <w:color w:val="000000"/>
          <w:sz w:val="22"/>
        </w:rPr>
        <w:t>São Paulo, [data].</w:t>
      </w:r>
    </w:p>
    <w:p>
      <w:pPr>
        <w:spacing w:before="720"/>
        <w:jc w:val="right"/>
      </w:pPr>
      <w:r>
        <w:rPr>
          <w:rFonts w:ascii="Manrope" w:hAnsi="Manrope" w:cs="Manrope"/>
          <w:b/>
          <w:color w:val="005263"/>
          <w:sz w:val="22"/>
        </w:rPr>
        <w:t>Fábio Garcia da Silva</w:t>
      </w:r>
    </w:p>
    <w:p>
      <w:pPr>
        <w:jc w:val="right"/>
      </w:pPr>
      <w:r>
        <w:rPr>
          <w:rFonts w:ascii="Manrope" w:hAnsi="Manrope" w:cs="Manrope"/>
          <w:b w:val="0"/>
          <w:color w:val="999999"/>
          <w:sz w:val="20"/>
        </w:rPr>
        <w:t>OAB/SP 232.079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nrope" w:hAnsi="Manrope" w:cs="Manrope"/>
        <w:b w:val="0"/>
        <w:color w:val="9E947E"/>
        <w:sz w:val="16"/>
      </w:rPr>
      <w:t>J3F Consultoria | Tax Intelligence  ·  Pagando o justo. Nem um centavo a mais.</w:t>
    </w:r>
  </w:p>
  <w:p>
    <w:pPr>
      <w:jc w:val="center"/>
    </w:pPr>
    <w:r>
      <w:rPr>
        <w:rFonts w:ascii="Manrope" w:hAnsi="Manrope" w:cs="Manrope"/>
        <w:b w:val="0"/>
        <w:color w:val="999999"/>
        <w:sz w:val="16"/>
      </w:rPr>
      <w:t>j3f.com.br  ·  São Paulo, SP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047354" cy="503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J3F_logo_primario_verd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47354" cy="50399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nrope" w:hAnsi="Manrope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