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个人选课组合与冲突分析系统中期答辩演讲稿</w:t>
      </w:r>
    </w:p>
    <w:p>
      <w:pPr>
        <w:pStyle w:val="Subtitle"/>
      </w:pPr>
      <w:r>
        <w:t>10页PPT对应稿   计划用时7分钟   2026年10月7日</w:t>
      </w:r>
    </w:p>
    <w:p>
      <w:pPr>
        <w:widowControl/>
      </w:pPr>
      <w:r>
        <w:rPr>
          <w:rFonts w:ascii="Microsoft YaHei" w:hAnsi="Microsoft YaHei" w:eastAsia="Microsoft YaHei" w:cs="Microsoft YaHei"/>
          <w:color w:val="000000"/>
        </w:rPr>
        <w:t>本次汇报的核心是时间模型已经正确落地，教学班录入、硬约束、冲突解释和合法组合搜索已经形成可运行流程。按任务书的五项中期检查目标，当前均已完成；软件结题功能的75%是工作量估计，不是官方成绩。</w:t>
      </w:r>
    </w:p>
    <w:tbl>
      <w:tblPr>
        <w:tblW w:type="auto" w:w="0"/>
        <w:jc w:val="center"/>
        <w:tblLayout w:type="fixed"/>
        <w:tblLook w:firstColumn="1" w:firstRow="1" w:lastColumn="0" w:lastRow="0" w:noHBand="0" w:noVBand="1" w:val="04A0"/>
      </w:tblPr>
      <w:tblGrid>
        <w:gridCol w:w="792"/>
        <w:gridCol w:w="7488"/>
        <w:gridCol w:w="1656"/>
      </w:tblGrid>
      <w:tr>
        <w:trPr>
          <w:tblHeader/>
          <w:cantSplit/>
        </w:trPr>
        <w:tc>
          <w:tcPr>
            <w:tcW w:type="dxa" w:w="792"/>
            <w:vAlign w:val="center"/>
            <w:shd w:fill="173A5E"/>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color w:val="FFFFFF"/>
                <w:sz w:val="19"/>
              </w:rPr>
              <w:t>页码</w:t>
            </w:r>
          </w:p>
        </w:tc>
        <w:tc>
          <w:tcPr>
            <w:tcW w:type="dxa" w:w="7488"/>
            <w:vAlign w:val="center"/>
            <w:shd w:fill="173A5E"/>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color w:val="FFFFFF"/>
                <w:sz w:val="19"/>
              </w:rPr>
              <w:t>主题</w:t>
            </w:r>
          </w:p>
        </w:tc>
        <w:tc>
          <w:tcPr>
            <w:tcW w:type="dxa" w:w="1656"/>
            <w:vAlign w:val="center"/>
            <w:shd w:fill="173A5E"/>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color w:val="FFFFFF"/>
                <w:sz w:val="19"/>
              </w:rPr>
              <w:t>建议用时</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1</w:t>
            </w:r>
          </w:p>
        </w:tc>
        <w:tc>
          <w:tcPr>
            <w:tcW w:type="dxa" w:w="74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项目说明</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20秒</w:t>
            </w:r>
          </w:p>
        </w:tc>
      </w:tr>
      <w:tr>
        <w:trPr>
          <w:cantSplit/>
        </w:trPr>
        <w:tc>
          <w:tcPr>
            <w:tcW w:type="dxa" w:w="792"/>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2</w:t>
            </w:r>
          </w:p>
        </w:tc>
        <w:tc>
          <w:tcPr>
            <w:tcW w:type="dxa" w:w="748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需求与中期目标</w:t>
            </w:r>
          </w:p>
        </w:tc>
        <w:tc>
          <w:tcPr>
            <w:tcW w:type="dxa" w:w="1656"/>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35秒</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3</w:t>
            </w:r>
          </w:p>
        </w:tc>
        <w:tc>
          <w:tcPr>
            <w:tcW w:type="dxa" w:w="74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模块架构</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40秒</w:t>
            </w:r>
          </w:p>
        </w:tc>
      </w:tr>
      <w:tr>
        <w:trPr>
          <w:cantSplit/>
        </w:trPr>
        <w:tc>
          <w:tcPr>
            <w:tcW w:type="dxa" w:w="792"/>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4</w:t>
            </w:r>
          </w:p>
        </w:tc>
        <w:tc>
          <w:tcPr>
            <w:tcW w:type="dxa" w:w="748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教学班与上课安排</w:t>
            </w:r>
          </w:p>
        </w:tc>
        <w:tc>
          <w:tcPr>
            <w:tcW w:type="dxa" w:w="1656"/>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45秒</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5</w:t>
            </w:r>
          </w:p>
        </w:tc>
        <w:tc>
          <w:tcPr>
            <w:tcW w:type="dxa" w:w="74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时间位集合</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55秒</w:t>
            </w:r>
          </w:p>
        </w:tc>
      </w:tr>
      <w:tr>
        <w:trPr>
          <w:cantSplit/>
        </w:trPr>
        <w:tc>
          <w:tcPr>
            <w:tcW w:type="dxa" w:w="792"/>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6</w:t>
            </w:r>
          </w:p>
        </w:tc>
        <w:tc>
          <w:tcPr>
            <w:tcW w:type="dxa" w:w="748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冲突判定与冲突图</w:t>
            </w:r>
          </w:p>
        </w:tc>
        <w:tc>
          <w:tcPr>
            <w:tcW w:type="dxa" w:w="1656"/>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40秒</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7</w:t>
            </w:r>
          </w:p>
        </w:tc>
        <w:tc>
          <w:tcPr>
            <w:tcW w:type="dxa" w:w="74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组合搜索与回溯恢复</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50秒</w:t>
            </w:r>
          </w:p>
        </w:tc>
      </w:tr>
      <w:tr>
        <w:trPr>
          <w:cantSplit/>
        </w:trPr>
        <w:tc>
          <w:tcPr>
            <w:tcW w:type="dxa" w:w="792"/>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8</w:t>
            </w:r>
          </w:p>
        </w:tc>
        <w:tc>
          <w:tcPr>
            <w:tcW w:type="dxa" w:w="748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实际界面与现场演示</w:t>
            </w:r>
          </w:p>
        </w:tc>
        <w:tc>
          <w:tcPr>
            <w:tcW w:type="dxa" w:w="1656"/>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55秒</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9</w:t>
            </w:r>
          </w:p>
        </w:tc>
        <w:tc>
          <w:tcPr>
            <w:tcW w:type="dxa" w:w="74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正确性与性能对照</w:t>
            </w:r>
          </w:p>
        </w:tc>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45秒</w:t>
            </w:r>
          </w:p>
        </w:tc>
      </w:tr>
      <w:tr>
        <w:trPr>
          <w:cantSplit/>
        </w:trPr>
        <w:tc>
          <w:tcPr>
            <w:tcW w:type="dxa" w:w="792"/>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jc w:val="left"/>
            </w:pPr>
            <w:r>
              <w:rPr>
                <w:rFonts w:ascii="Microsoft YaHei" w:hAnsi="Microsoft YaHei" w:eastAsia="Microsoft YaHei" w:cs="Microsoft YaHei"/>
                <w:b w:val="0"/>
                <w:color w:val="000000"/>
                <w:sz w:val="19"/>
              </w:rPr>
              <w:t>10</w:t>
            </w:r>
          </w:p>
        </w:tc>
        <w:tc>
          <w:tcPr>
            <w:tcW w:type="dxa" w:w="7488"/>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进度与后续计划</w:t>
            </w:r>
          </w:p>
        </w:tc>
        <w:tc>
          <w:tcPr>
            <w:tcW w:type="dxa" w:w="1656"/>
            <w:vAlign w:val="center"/>
            <w:shd w:fill="F1F5F9"/>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64" w:lineRule="auto"/>
            </w:pPr>
            <w:r>
              <w:rPr>
                <w:rFonts w:ascii="Microsoft YaHei" w:hAnsi="Microsoft YaHei" w:eastAsia="Microsoft YaHei" w:cs="Microsoft YaHei"/>
                <w:b w:val="0"/>
                <w:color w:val="000000"/>
                <w:sz w:val="19"/>
              </w:rPr>
              <w:t>35秒</w:t>
            </w:r>
          </w:p>
        </w:tc>
      </w:tr>
    </w:tbl>
    <w:p>
      <w:pPr>
        <w:spacing w:after="40"/>
      </w:pPr>
    </w:p>
    <w:p>
      <w:pPr>
        <w:widowControl/>
      </w:pPr>
      <w:r>
        <w:rPr>
          <w:rFonts w:ascii="Microsoft YaHei" w:hAnsi="Microsoft YaHei" w:eastAsia="Microsoft YaHei" w:cs="Microsoft YaHei"/>
          <w:color w:val="000000"/>
        </w:rPr>
        <w:t>括号中的操作提示供自己排练，不需要读出来。第8页演示已包含在55秒中；如果现场程序操作不顺，可以用PPT中的真实界面截图说明。</w:t>
      </w:r>
    </w:p>
    <w:p>
      <w:r>
        <w:br w:type="page"/>
      </w:r>
    </w:p>
    <w:p>
      <w:pPr>
        <w:pStyle w:val="Heading1"/>
      </w:pPr>
      <w:r>
        <w:t>逐页演讲稿</w:t>
      </w:r>
    </w:p>
    <w:p>
      <w:pPr>
        <w:pStyle w:val="Heading2"/>
      </w:pPr>
      <w:r>
        <w:t>第1页 项目说明</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建议用时20秒。开场后直接进入问题，不展开讲软件安装。</w:t>
      </w:r>
    </w:p>
    <w:p>
      <w:pPr>
        <w:keepLines/>
        <w:widowControl/>
      </w:pPr>
      <w:r>
        <w:rPr>
          <w:rFonts w:ascii="Microsoft YaHei" w:hAnsi="Microsoft YaHei" w:eastAsia="Microsoft YaHei" w:cs="Microsoft YaHei"/>
          <w:color w:val="000000"/>
        </w:rPr>
        <w:t>各位老师好，我们的项目是基于冲突图与约束搜索的个人选课组合与冲突分析系统。它面向学生个人选课，在多个教师和上课安排之间寻找合法组合。本次汇报主要说明时间模型、冲突分析、搜索实现和中期完成情况。</w:t>
      </w:r>
    </w:p>
    <w:p>
      <w:pPr>
        <w:pStyle w:val="Heading2"/>
      </w:pPr>
      <w:r>
        <w:t>第2页 需求与中期目标</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建议用时35秒。点到五项中期目标即可；课程列表和初步冲突展示是两项。</w:t>
      </w:r>
    </w:p>
    <w:p>
      <w:pPr>
        <w:keepLines/>
        <w:widowControl/>
      </w:pPr>
      <w:r>
        <w:rPr>
          <w:rFonts w:ascii="Microsoft YaHei" w:hAnsi="Microsoft YaHei" w:eastAsia="Microsoft YaHei" w:cs="Microsoft YaHei"/>
          <w:color w:val="000000"/>
        </w:rPr>
        <w:t>同一门课程可能有多个教学班，一个班又可能一周上多次课。人工比较时，容易漏掉周次和单双周差异。任务书的中期目标包括录入教学班、生成时间位集合、判断冲突，以及在界面展示课程列表和冲突信息。目前这五项已经实现，并且已经接入组合搜索。</w:t>
      </w:r>
    </w:p>
    <w:p>
      <w:pPr>
        <w:pStyle w:val="Heading2"/>
      </w:pPr>
      <w:r>
        <w:t>第3页 模块架构</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建议用时40秒。用鼠标依次指向core、io和ui，最后说快照后台搜索。</w:t>
      </w:r>
    </w:p>
    <w:p>
      <w:pPr>
        <w:keepLines/>
        <w:widowControl/>
      </w:pPr>
      <w:r>
        <w:rPr>
          <w:rFonts w:ascii="Microsoft YaHei" w:hAnsi="Microsoft YaHei" w:eastAsia="Microsoft YaHei" w:cs="Microsoft YaHei"/>
          <w:color w:val="000000"/>
        </w:rPr>
        <w:t>项目采用C++17、Qt 6和CMake。核心层负责时间集合、教学班管理、冲突和搜索，文件层处理CSV与JSON，界面层负责交互和展示。算法不依赖Qt Widgets。界面通过控制器调用核心服务，搜索在项目快照上后台运行，避免搜索过程阻塞界面。</w:t>
      </w:r>
    </w:p>
    <w:p>
      <w:pPr>
        <w:pStyle w:val="Heading2"/>
      </w:pPr>
      <w:r>
        <w:t>第4页 教学班与上课安排</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建议用时45秒。强调选的是完整教学班，周一和周四的安排不能拆开独立选。</w:t>
      </w:r>
    </w:p>
    <w:p>
      <w:pPr>
        <w:keepLines/>
        <w:widowControl/>
      </w:pPr>
      <w:r>
        <w:rPr>
          <w:rFonts w:ascii="Microsoft YaHei" w:hAnsi="Microsoft YaHei" w:eastAsia="Microsoft YaHei" w:cs="Microsoft YaHei"/>
          <w:color w:val="000000"/>
        </w:rPr>
        <w:t>我们直接以TeachingClass录入，不再设置独立的Course对象。课程代码、名称和教师共同确定教学班，代码加名称只用于课程分组。一个TeachingClass包含多条Meeting。每条Meeting保存明确周次、星期、起止节次和教室。选择一个班时，会同时选中它的全部上课安排，学分也由这个班保存。</w:t>
      </w:r>
    </w:p>
    <w:p>
      <w:pPr>
        <w:pStyle w:val="Heading2"/>
      </w:pPr>
      <w:r>
        <w:t>第5页 时间位集合</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建议用时55秒。公式停顿两秒，指出输入坐标一基、数组下标零基。</w:t>
      </w:r>
    </w:p>
    <w:p>
      <w:pPr>
        <w:keepLines/>
        <w:widowControl/>
      </w:pPr>
      <w:r>
        <w:rPr>
          <w:rFonts w:ascii="Microsoft YaHei" w:hAnsi="Microsoft YaHei" w:eastAsia="Microsoft YaHei" w:cs="Microsoft YaHei"/>
          <w:color w:val="000000"/>
        </w:rPr>
        <w:t>时间冲突必须同时考虑周次、星期和节次。默认二十周，每周七天，每天六个完整时段，所以一共有八百四十个位置。公式把一基坐标转换为零基下标。比如第二十周周日第六节，得到下标八百三十九。底层使用十四个六十四位整数存储。Meeting把周次与节次逐项展开，再把多个Meeting合并成教学班位图。单周和双周会先筛成明确的周次集合。</w:t>
      </w:r>
    </w:p>
    <w:p>
      <w:pPr>
        <w:pStyle w:val="Heading2"/>
      </w:pPr>
      <w:r>
        <w:t>第6页 冲突判定与冲突图</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建议用时40秒。“时间冲突”与“同课程互斥”各指一个例子。</w:t>
      </w:r>
    </w:p>
    <w:p>
      <w:pPr>
        <w:keepLines/>
        <w:widowControl/>
      </w:pPr>
      <w:r>
        <w:rPr>
          <w:rFonts w:ascii="Microsoft YaHei" w:hAnsi="Microsoft YaHei" w:eastAsia="Microsoft YaHei" w:cs="Microsoft YaHei"/>
          <w:color w:val="000000"/>
        </w:rPr>
        <w:t>两个教学班的位图按位与，只要交集非空就存在时间冲突。星期和节次相同但周次不重合，仍然可以同时选。同课程的不同班即使时间不同，也只能选择一个。冲突图采用邻接表，保存相邻教学班的ID、原因和具体时间。当前增删改后重建图，优先保证索引和图的一致性。</w:t>
      </w:r>
    </w:p>
    <w:p>
      <w:pPr>
        <w:pStyle w:val="Heading2"/>
      </w:pPr>
      <w:r>
        <w:t>第7页 组合搜索与回溯恢复</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建议用时50秒。重点把“当前层删除，当前层恢复”讲清楚，不逐个介绍统计字段。</w:t>
      </w:r>
    </w:p>
    <w:p>
      <w:pPr>
        <w:keepLines/>
        <w:widowControl/>
      </w:pPr>
      <w:r>
        <w:rPr>
          <w:rFonts w:ascii="Microsoft YaHei" w:hAnsi="Microsoft YaHei" w:eastAsia="Microsoft YaHei" w:cs="Microsoft YaHei"/>
          <w:color w:val="000000"/>
        </w:rPr>
        <w:t>搜索先按必选课程建立候选域，再应用锁定和禁止时间。普通回溯按固定顺序逐组尝试。动态MRV每层优先选合法候选最少的组。前向检查在选择一个班后，提前排除剩余组中与它冲突的候选。如果某个组变空，就立即回退。删除记录保存在恢复栈里，回退只恢复当前层删掉的候选，因此不会误恢复父层已经排除的班。</w:t>
      </w:r>
    </w:p>
    <w:p>
      <w:pPr>
        <w:pStyle w:val="Heading2"/>
      </w:pPr>
      <w:r>
        <w:t>第8页 实际界面与现场演示</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建议用时55秒。截图说明约15秒；第2周切到第1周约10秒；切方案约10秒；约束页和锁定说明约20秒。</w:t>
      </w:r>
    </w:p>
    <w:p>
      <w:pPr>
        <w:keepLines/>
        <w:widowControl/>
      </w:pPr>
      <w:r>
        <w:rPr>
          <w:rFonts w:ascii="Microsoft YaHei" w:hAnsi="Microsoft YaHei" w:eastAsia="Microsoft YaHei" w:cs="Microsoft YaHei"/>
          <w:color w:val="000000"/>
        </w:rPr>
        <w:t>这里是当前程序的实际界面。左边是教学班，中间按真实周次显示课表，右边是候选方案和约束。这个样例有三门课程、五个教学班，能够得到三个合法方案。演示时我会切换到第二周，说明双周体育课会出现，再切回第一周说明它不出现。随后切换候选方案，并展示锁定教学班和禁止时间的设置入口。</w:t>
      </w:r>
    </w:p>
    <w:p>
      <w:pPr>
        <w:pStyle w:val="Heading2"/>
      </w:pPr>
      <w:r>
        <w:t>第9页 正确性与性能对照</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建议用时45秒。表格只举末尾瓶颈无解一行，不逐项读全部数字。</w:t>
      </w:r>
    </w:p>
    <w:p>
      <w:pPr>
        <w:keepLines/>
        <w:widowControl/>
      </w:pPr>
      <w:r>
        <w:rPr>
          <w:rFonts w:ascii="Microsoft YaHei" w:hAnsi="Microsoft YaHei" w:eastAsia="Microsoft YaHei" w:cs="Microsoft YaHei"/>
          <w:color w:val="000000"/>
        </w:rPr>
        <w:t>生成结果会交给独立验证器。它从Meeting坐标重新检查课程集合、锁定、禁止时间和时间重叠，不依赖生成器的缓存位图。小规模案例还用完整枚举对照方案集合。最近Debug和Release构建的两项基础测试都通过。表中统计的是教学班赋值尝试次数，MRV在瓶颈案例中能更早发现无解。这些小样例不能代表所有输入上的加速效果。</w:t>
      </w:r>
    </w:p>
    <w:p>
      <w:pPr>
        <w:pStyle w:val="Heading2"/>
      </w:pPr>
      <w:r>
        <w:t>第10页 进度与后续计划</w:t>
      </w:r>
    </w:p>
    <w:p>
      <w:pPr>
        <w:keepNext/>
        <w:keepLines/>
        <w:widowControl/>
      </w:pPr>
      <w:r>
        <w:rPr>
          <w:rFonts w:ascii="Microsoft YaHei" w:hAnsi="Microsoft YaHei" w:eastAsia="Microsoft YaHei" w:cs="Microsoft YaHei"/>
          <w:b/>
          <w:color w:val="000000"/>
        </w:rPr>
        <w:t xml:space="preserve">讲述提示 </w:t>
      </w:r>
      <w:r>
        <w:rPr>
          <w:rFonts w:ascii="Microsoft YaHei" w:hAnsi="Microsoft YaHei" w:eastAsia="Microsoft YaHei" w:cs="Microsoft YaHei"/>
          <w:color w:val="000000"/>
        </w:rPr>
        <w:t>建议用时35秒。说明75%口径，后续按评价器、排序和Top-K的顺序推进。</w:t>
      </w:r>
    </w:p>
    <w:p>
      <w:pPr>
        <w:keepLines/>
        <w:widowControl/>
      </w:pPr>
      <w:r>
        <w:rPr>
          <w:rFonts w:ascii="Microsoft YaHei" w:hAnsi="Microsoft YaHei" w:eastAsia="Microsoft YaHei" w:cs="Microsoft YaHei"/>
          <w:color w:val="000000"/>
        </w:rPr>
        <w:t>按照任务书，中期验收要求已经全部完成。软件结题功能按工作量粗略估算约完成百分之七十五。下一步先按实际周次计算早课、空堂、上课天数等指标，再加入用户优先级排序和堆维护Top-K。独立固定课表、课程分组索引和冲突图更新细节，以及真实数据和完整性能验证，还需要继续补齐。我的汇报到这里，谢谢各位老师。</w:t>
      </w:r>
    </w:p>
    <w:p>
      <w:pPr>
        <w:pStyle w:val="Heading1"/>
      </w:pPr>
      <w:r>
        <w:t>现场演示准备</w:t>
      </w:r>
    </w:p>
    <w:p>
      <w:pPr>
        <w:widowControl/>
      </w:pPr>
      <w:r>
        <w:rPr>
          <w:rFonts w:ascii="Microsoft YaHei" w:hAnsi="Microsoft YaHei" w:eastAsia="Microsoft YaHei" w:cs="Microsoft YaHei"/>
          <w:color w:val="000000"/>
        </w:rPr>
        <w:t>演示前在项目根目录启动下列命令，导入样例后点击“生成方案”，准备好三个候选。初始样例必须没有额外锁定或禁止约束。</w:t>
      </w:r>
    </w:p>
    <w:p>
      <w:pPr>
        <w:widowControl/>
        <w:spacing w:line="252" w:lineRule="auto" w:after="80"/>
      </w:pPr>
      <w:r>
        <w:rPr>
          <w:rFonts w:ascii="Consolas" w:hAnsi="Consolas" w:eastAsia="Microsoft YaHei" w:cs="Consolas"/>
          <w:color w:val="000000"/>
          <w:sz w:val="18"/>
        </w:rPr>
        <w:t>./scripts/run.ps1 -ImportCsv examples/search_demo.csv</w:t>
      </w:r>
    </w:p>
    <w:p>
      <w:pPr>
        <w:pStyle w:val="Heading2"/>
      </w:pPr>
      <w:r>
        <w:t>演示一 真实周次</w:t>
      </w:r>
    </w:p>
    <w:p>
      <w:pPr>
        <w:widowControl/>
      </w:pPr>
      <w:r>
        <w:rPr>
          <w:rFonts w:ascii="Microsoft YaHei" w:hAnsi="Microsoft YaHei" w:eastAsia="Microsoft YaHei" w:cs="Microsoft YaHei"/>
          <w:color w:val="000000"/>
        </w:rPr>
        <w:t>选择第一个方案，切到第2周，可以看到周日第6节的体育；切回第1周，体育不出现。其Meeting为第1至20周的双周安排。</w:t>
      </w:r>
    </w:p>
    <w:p>
      <w:pPr>
        <w:pStyle w:val="Heading2"/>
      </w:pPr>
      <w:r>
        <w:t>演示二 多个方案</w:t>
      </w:r>
    </w:p>
    <w:p>
      <w:pPr>
        <w:widowControl/>
      </w:pPr>
      <w:r>
        <w:rPr>
          <w:rFonts w:ascii="Microsoft YaHei" w:hAnsi="Microsoft YaHei" w:eastAsia="Microsoft YaHei" w:cs="Microsoft YaHei"/>
          <w:color w:val="000000"/>
        </w:rPr>
        <w:t>切换候选，说明同一门课程可以换教师，但每个必选分组仍只选一个班。不要称第一个方案为最优。</w:t>
      </w:r>
    </w:p>
    <w:p>
      <w:pPr>
        <w:pStyle w:val="Heading2"/>
      </w:pPr>
      <w:r>
        <w:t>演示三 硬约束入口</w:t>
      </w:r>
    </w:p>
    <w:p>
      <w:pPr>
        <w:widowControl/>
      </w:pPr>
      <w:r>
        <w:rPr>
          <w:rFonts w:ascii="Microsoft YaHei" w:hAnsi="Microsoft YaHei" w:eastAsia="Microsoft YaHei" w:cs="Microsoft YaHei"/>
          <w:color w:val="000000"/>
        </w:rPr>
        <w:t>切到“选课约束”，展示必选、锁定和禁止时间。若要实际重算，可将操作系统锁定为张老师，重新生成后应只剩1个合法方案；演示前自己排练一遍。</w:t>
      </w:r>
    </w:p>
    <w:p>
      <w:pPr>
        <w:pStyle w:val="Heading2"/>
      </w:pPr>
      <w:r>
        <w:t>超时处理</w:t>
      </w:r>
    </w:p>
    <w:p>
      <w:pPr>
        <w:widowControl/>
      </w:pPr>
      <w:r>
        <w:rPr>
          <w:rFonts w:ascii="Microsoft YaHei" w:hAnsi="Microsoft YaHei" w:eastAsia="Microsoft YaHei" w:cs="Microsoft YaHei"/>
          <w:color w:val="000000"/>
        </w:rPr>
        <w:t>时间不足时只演示周次切换，其余用截图指位置。避免现场安装Qt、编译或导入未知格式。</w:t>
      </w:r>
    </w:p>
    <w:p>
      <w:pPr>
        <w:pStyle w:val="Heading1"/>
      </w:pPr>
      <w:r>
        <w:t>可能被问到的问题</w:t>
      </w:r>
    </w:p>
    <w:p>
      <w:pPr>
        <w:pStyle w:val="Heading2"/>
      </w:pPr>
      <w:r>
        <w:t>为什么删掉Course还需要courseKey</w:t>
      </w:r>
    </w:p>
    <w:p>
      <w:pPr>
        <w:widowControl/>
      </w:pPr>
      <w:r>
        <w:rPr>
          <w:rFonts w:ascii="Microsoft YaHei" w:hAnsi="Microsoft YaHei" w:eastAsia="Microsoft YaHei" w:cs="Microsoft YaHei"/>
          <w:color w:val="000000"/>
        </w:rPr>
        <w:t>没有独立Course对象，用户直接录入TeachingClass。但搜索仍需知道哪些班互为同一门课的备选，因此用代码加名称派生分组键。它是索引与约束用的键，不是一份重复课程实体。</w:t>
      </w:r>
    </w:p>
    <w:p>
      <w:pPr>
        <w:pStyle w:val="Heading2"/>
      </w:pPr>
      <w:r>
        <w:t>同一个老师教两个同名班怎么办</w:t>
      </w:r>
    </w:p>
    <w:p>
      <w:pPr>
        <w:widowControl/>
      </w:pPr>
      <w:r>
        <w:rPr>
          <w:rFonts w:ascii="Microsoft YaHei" w:hAnsi="Microsoft YaHei" w:eastAsia="Microsoft YaHei" w:cs="Microsoft YaHei"/>
          <w:color w:val="000000"/>
        </w:rPr>
        <w:t>当前按代码、名称、教师三字段识别，所以不能区分这种情况。当前输入要求也是这三者共同定位。若真实数据需要教学班代号，应加稳定班号并统一调整身份、导入与保存。</w:t>
      </w:r>
    </w:p>
    <w:p>
      <w:pPr>
        <w:pStyle w:val="Heading2"/>
      </w:pPr>
      <w:r>
        <w:t>为什么用位集合</w:t>
      </w:r>
    </w:p>
    <w:p>
      <w:pPr>
        <w:widowControl/>
      </w:pPr>
      <w:r>
        <w:rPr>
          <w:rFonts w:ascii="Microsoft YaHei" w:hAnsi="Microsoft YaHei" w:eastAsia="Microsoft YaHei" w:cs="Microsoft YaHei"/>
          <w:color w:val="000000"/>
        </w:rPr>
        <w:t>时间范围有限且离散。按位与快速回答是否重叠，按位或合并占用。默认20周用14个64位字存840格；需要解释时再反向解码交集坐标。</w:t>
      </w:r>
    </w:p>
    <w:p>
      <w:pPr>
        <w:pStyle w:val="Heading2"/>
      </w:pPr>
      <w:r>
        <w:t>单双周从第几周开始算</w:t>
      </w:r>
    </w:p>
    <w:p>
      <w:pPr>
        <w:widowControl/>
      </w:pPr>
      <w:r>
        <w:rPr>
          <w:rFonts w:ascii="Microsoft YaHei" w:hAnsi="Microsoft YaHei" w:eastAsia="Microsoft YaHei" w:cs="Microsoft YaHei"/>
          <w:color w:val="000000"/>
        </w:rPr>
        <w:t>按学期绝对周编号判断奇偶，不按某个区间的第一周重新编号。例如2至5周的单周只保留3和5。</w:t>
      </w:r>
    </w:p>
    <w:p>
      <w:pPr>
        <w:pStyle w:val="Heading2"/>
      </w:pPr>
      <w:r>
        <w:t>为什么回溯不会恢复错候选</w:t>
      </w:r>
    </w:p>
    <w:p>
      <w:pPr>
        <w:widowControl/>
      </w:pPr>
      <w:r>
        <w:rPr>
          <w:rFonts w:ascii="Microsoft YaHei" w:hAnsi="Microsoft YaHei" w:eastAsia="Microsoft YaHei" w:cs="Microsoft YaHei"/>
          <w:color w:val="000000"/>
        </w:rPr>
        <w:t>候选位置不移动，每次只把仍有效项标为无效并记录到trail。每层保存起始trail长度，回退只弹出本层之后的记录，父层删除仍保留。</w:t>
      </w:r>
    </w:p>
    <w:p>
      <w:pPr>
        <w:pStyle w:val="Heading2"/>
      </w:pPr>
      <w:r>
        <w:t>冲突图参与前向检查了吗</w:t>
      </w:r>
    </w:p>
    <w:p>
      <w:pPr>
        <w:widowControl/>
      </w:pPr>
      <w:r>
        <w:rPr>
          <w:rFonts w:ascii="Microsoft YaHei" w:hAnsi="Microsoft YaHei" w:eastAsia="Microsoft YaHei" w:cs="Microsoft YaHei"/>
          <w:color w:val="000000"/>
        </w:rPr>
        <w:t>当前图用于冲突显示与解释。搜索实际扫描剩余候选位图，尚未通过邻接表排除候选；这是后续数据结构完善项。</w:t>
      </w:r>
    </w:p>
    <w:p>
      <w:pPr>
        <w:pStyle w:val="Heading2"/>
      </w:pPr>
      <w:r>
        <w:t>锁定班冲突时怎样解释</w:t>
      </w:r>
    </w:p>
    <w:p>
      <w:pPr>
        <w:widowControl/>
      </w:pPr>
      <w:r>
        <w:rPr>
          <w:rFonts w:ascii="Microsoft YaHei" w:hAnsi="Microsoft YaHei" w:eastAsia="Microsoft YaHei" w:cs="Microsoft YaHei"/>
          <w:color w:val="000000"/>
        </w:rPr>
        <w:t>启动搜索时单独检查锁定班之间以及锁定班与禁止时间的交集，返回具体班ID与周次星期节次，界面翻译为可读信息。</w:t>
      </w:r>
    </w:p>
    <w:p>
      <w:pPr>
        <w:pStyle w:val="Heading2"/>
      </w:pPr>
      <w:r>
        <w:t>返回0个方案就一定无解吗</w:t>
      </w:r>
    </w:p>
    <w:p>
      <w:pPr>
        <w:widowControl/>
      </w:pPr>
      <w:r>
        <w:rPr>
          <w:rFonts w:ascii="Microsoft YaHei" w:hAnsi="Microsoft YaHei" w:eastAsia="Microsoft YaHei" w:cs="Microsoft YaHei"/>
          <w:color w:val="000000"/>
        </w:rPr>
        <w:t>只有搜索完整结束且没有合法结果才可以说明当前约束无解。节点上限或取消时没有结果，只能说明搜索未完成。</w:t>
      </w:r>
    </w:p>
    <w:p>
      <w:pPr>
        <w:pStyle w:val="Heading2"/>
      </w:pPr>
      <w:r>
        <w:t>已经实现Top-K了吗</w:t>
      </w:r>
    </w:p>
    <w:p>
      <w:pPr>
        <w:widowControl/>
      </w:pPr>
      <w:r>
        <w:rPr>
          <w:rFonts w:ascii="Microsoft YaHei" w:hAnsi="Microsoft YaHei" w:eastAsia="Microsoft YaHei" w:cs="Microsoft YaHei"/>
          <w:color w:val="000000"/>
        </w:rPr>
        <w:t>没有。当前maxSolutions只是保留发现的前若干合法结果，没有评价排序。后续先计算实际周次指标，再按用户优先级比较，最后用堆维护Top-K。</w:t>
      </w:r>
    </w:p>
    <w:p>
      <w:pPr>
        <w:pStyle w:val="Heading2"/>
      </w:pPr>
      <w:r>
        <w:t>测试怎么证明正确</w:t>
      </w:r>
    </w:p>
    <w:p>
      <w:pPr>
        <w:widowControl/>
      </w:pPr>
      <w:r>
        <w:rPr>
          <w:rFonts w:ascii="Microsoft YaHei" w:hAnsi="Microsoft YaHei" w:eastAsia="Microsoft YaHei" w:cs="Microsoft YaHei"/>
          <w:color w:val="000000"/>
        </w:rPr>
        <w:t>保留的两项基础测试覆盖时间映射和读写等关键路径。优化搜索还与小规模完整枚举对照方案集合，每个输出交由独立验证器从Meeting重新校验。它们能增加可信度，仍需要真实数据与更完整性能验证。</w:t>
      </w:r>
    </w:p>
    <w:p>
      <w:pPr>
        <w:pStyle w:val="Heading2"/>
      </w:pPr>
      <w:r>
        <w:t>进度100%和75%怎么理解</w:t>
      </w:r>
    </w:p>
    <w:p>
      <w:pPr>
        <w:widowControl/>
      </w:pPr>
      <w:r>
        <w:rPr>
          <w:rFonts w:ascii="Microsoft YaHei" w:hAnsi="Microsoft YaHei" w:eastAsia="Microsoft YaHei" w:cs="Microsoft YaHei"/>
          <w:color w:val="000000"/>
        </w:rPr>
        <w:t>100%指任务书五项中期检查目标完成；75%是软件结题功能的工作量估计。它不代表官方评分，也不包含完整结题报告与答辩准备工作。</w:t>
      </w:r>
    </w:p>
    <w:p>
      <w:pPr>
        <w:pStyle w:val="Heading2"/>
      </w:pPr>
      <w:r>
        <w:t>口径核对</w:t>
      </w:r>
    </w:p>
    <w:p>
      <w:pPr>
        <w:widowControl/>
      </w:pPr>
      <w:r>
        <w:rPr>
          <w:rFonts w:ascii="Microsoft YaHei" w:hAnsi="Microsoft YaHei" w:eastAsia="Microsoft YaHei" w:cs="Microsoft YaHei"/>
          <w:color w:val="000000"/>
        </w:rPr>
        <w:t>五项中期检查以任务书第5个PDF页面的中期检查段落为准。功能以当前v0.7源代码、README和实际界面为准。性能表使用2026年10月7日当前Release工具输出的赋值尝试次数：无冲突1092/1092/1092；末尾瓶颈无解1821/1/1；有解1821/365/365；密集无解260/64/64，顺序为普通回溯、MRV、MRV加FC。</w:t>
      </w:r>
    </w:p>
    <w:sectPr w:rsidR="00FC693F" w:rsidRPr="0006063C" w:rsidSect="00034616">
      <w:footerReference w:type="default" r:id="rId9"/>
      <w:pgSz w:w="12240" w:h="15840"/>
      <w:pgMar w:top="1080" w:right="1152" w:bottom="1008"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000000"/>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Microsoft YaHei" w:hAnsi="Microsoft YaHei" w:eastAsia="Microsoft YaHei"/>
      <w:i w:val="0"/>
      <w:color w:val="000000"/>
      <w:sz w:val="21"/>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88" w:lineRule="auto"/>
      <w:outlineLvl w:val="0"/>
    </w:pPr>
    <w:rPr>
      <w:rFonts w:asciiTheme="majorHAnsi" w:eastAsiaTheme="majorEastAsia" w:hAnsiTheme="majorHAnsi" w:cstheme="majorBidi" w:ascii="Microsoft YaHei" w:hAnsi="Microsoft YaHei" w:eastAsia="Microsoft YaHei"/>
      <w:b/>
      <w:bCs/>
      <w:i w:val="0"/>
      <w:color w:val="000000"/>
      <w:sz w:val="34"/>
      <w:szCs w:val="28"/>
      <w:rFonts/>
    </w:rPr>
  </w:style>
  <w:style w:type="paragraph" w:styleId="Heading2">
    <w:name w:val="heading 2"/>
    <w:basedOn w:val="Normal"/>
    <w:next w:val="Normal"/>
    <w:link w:val="Heading2Char"/>
    <w:uiPriority w:val="9"/>
    <w:unhideWhenUsed/>
    <w:qFormat/>
    <w:rsid w:val="00FC693F"/>
    <w:pPr>
      <w:keepNext/>
      <w:keepLines/>
      <w:spacing w:before="260" w:after="160" w:line="288" w:lineRule="auto"/>
      <w:outlineLvl w:val="1"/>
    </w:pPr>
    <w:rPr>
      <w:rFonts w:asciiTheme="majorHAnsi" w:eastAsiaTheme="majorEastAsia" w:hAnsiTheme="majorHAnsi" w:cstheme="majorBidi" w:ascii="Microsoft YaHei" w:hAnsi="Microsoft YaHei" w:eastAsia="Microsoft YaHei"/>
      <w:b/>
      <w:bCs/>
      <w:i w:val="0"/>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60" w:after="160" w:line="288" w:lineRule="auto"/>
      <w:outlineLvl w:val="2"/>
    </w:pPr>
    <w:rPr>
      <w:rFonts w:asciiTheme="majorHAnsi" w:eastAsiaTheme="majorEastAsia" w:hAnsiTheme="majorHAnsi" w:cstheme="majorBidi" w:ascii="Microsoft YaHei" w:hAnsi="Microsoft YaHei" w:eastAsia="Microsoft YaHei"/>
      <w:b/>
      <w:bCs/>
      <w:i w:val="0"/>
      <w:color w:val="000000"/>
      <w:sz w:val="22"/>
      <w:rFont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88" w:lineRule="auto"/>
      <w:contextualSpacing/>
    </w:pPr>
    <w:rPr>
      <w:rFonts w:asciiTheme="majorHAnsi" w:eastAsiaTheme="majorEastAsia" w:hAnsiTheme="majorHAnsi" w:cstheme="majorBidi" w:ascii="Microsoft YaHei" w:hAnsi="Microsoft YaHei" w:eastAsia="Microsoft YaHei"/>
      <w:i w:val="0"/>
      <w:color w:val="000000"/>
      <w:spacing w:val="5"/>
      <w:kern w:val="28"/>
      <w:sz w:val="48"/>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8" w:lineRule="auto"/>
    </w:pPr>
    <w:rPr>
      <w:rFonts w:asciiTheme="majorHAnsi" w:eastAsiaTheme="majorEastAsia" w:hAnsiTheme="majorHAnsi" w:cstheme="majorBidi" w:ascii="Microsoft YaHei" w:hAnsi="Microsoft YaHei" w:eastAsia="Microsoft YaHei"/>
      <w:i w:val="0"/>
      <w:iCs/>
      <w:color w:val="000000"/>
      <w:spacing w:val="15"/>
      <w:sz w:val="22"/>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个人选课组合与冲突分析系统中期答辩演讲稿</dc:title>
  <dc:subject>个人选课组合与冲突分析系统</dc:subject>
  <dc:creator/>
  <cp:keywords>中期答辩 源码阅读 C++ Qt 时间位集合 约束搜索</cp:keywords>
  <dc:description>generated by python-docx</dc:description>
  <cp:lastModifiedBy/>
  <cp:revision>1</cp:revision>
  <dcterms:created xsi:type="dcterms:W3CDTF">2013-12-23T23:15:00Z</dcterms:created>
  <dcterms:modified xsi:type="dcterms:W3CDTF">2013-12-23T23:15:00Z</dcterms:modified>
  <cp:category/>
</cp:coreProperties>
</file>