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Manupa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Designing  the </w:t>
      </w:r>
      <w:r w:rsidDel="00000000" w:rsidR="00000000" w:rsidRPr="00000000">
        <w:rPr>
          <w:rtl w:val="0"/>
        </w:rPr>
        <w:t xml:space="preserve">home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Making the presentation page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Developing the buy products page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Contributing to design the additional information page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Contributing to design the page editor page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Linking all the developed pages together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Dinuka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Designing the home page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Making the site navigation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Developing the query form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Creating an external stylesheet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Designing the logo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Contributing to design the page editor page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Dinithi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Designing the quiz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Making the student details page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Designing the home page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Contributing to design the additional information page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Sizing up images according to the website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Contributing to design the page editor page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Venushi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Designing SVG diagrams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Making thumbnail images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Designing the home page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Contributing to design  the additional information page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Contributing to design the page editor page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Validating developed pages after designing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