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66E5D" w14:textId="3E645336" w:rsidR="002C6DD7" w:rsidRPr="00C74BBA" w:rsidRDefault="00867110" w:rsidP="00885ADE">
      <w:pPr>
        <w:spacing w:before="240"/>
        <w:rPr>
          <w:b/>
          <w:sz w:val="24"/>
          <w:szCs w:val="24"/>
          <w:lang w:val="es-SV"/>
        </w:rPr>
      </w:pPr>
      <w:r w:rsidRPr="00C74BBA">
        <w:rPr>
          <w:b/>
          <w:sz w:val="24"/>
          <w:szCs w:val="24"/>
          <w:lang w:val="es-SV"/>
        </w:rPr>
        <w:t>Los dueños de la seguridad</w:t>
      </w:r>
      <w:r w:rsidR="00AF34FF">
        <w:rPr>
          <w:b/>
          <w:sz w:val="24"/>
          <w:szCs w:val="24"/>
          <w:lang w:val="es-SV"/>
        </w:rPr>
        <w:t xml:space="preserve"> privada en Guatemala</w:t>
      </w:r>
    </w:p>
    <w:p w14:paraId="130A6AD4" w14:textId="1CE4D19C" w:rsidR="005C1B9F" w:rsidRPr="00765AB5" w:rsidRDefault="00867110" w:rsidP="00885ADE">
      <w:pPr>
        <w:spacing w:before="240"/>
        <w:rPr>
          <w:lang w:val="es-SV"/>
        </w:rPr>
      </w:pPr>
      <w:r w:rsidRPr="00765AB5">
        <w:rPr>
          <w:lang w:val="es-SV"/>
        </w:rPr>
        <w:t>En los últimos 14 años, el Estad</w:t>
      </w:r>
      <w:r w:rsidR="0050032A" w:rsidRPr="00765AB5">
        <w:rPr>
          <w:lang w:val="es-SV"/>
        </w:rPr>
        <w:t>o guatemaltec</w:t>
      </w:r>
      <w:r w:rsidR="005B2547">
        <w:rPr>
          <w:lang w:val="es-SV"/>
        </w:rPr>
        <w:t>o ha gastado 3,3</w:t>
      </w:r>
      <w:r w:rsidR="0050032A" w:rsidRPr="00765AB5">
        <w:rPr>
          <w:lang w:val="es-SV"/>
        </w:rPr>
        <w:t xml:space="preserve">00 </w:t>
      </w:r>
      <w:r w:rsidRPr="00765AB5">
        <w:rPr>
          <w:lang w:val="es-SV"/>
        </w:rPr>
        <w:t xml:space="preserve">millones de quetzales en contratos </w:t>
      </w:r>
      <w:r w:rsidR="00B27FE6">
        <w:rPr>
          <w:lang w:val="es-SV"/>
        </w:rPr>
        <w:t xml:space="preserve">otorgados a </w:t>
      </w:r>
      <w:r w:rsidR="004534E6">
        <w:rPr>
          <w:lang w:val="es-SV"/>
        </w:rPr>
        <w:t>empresas de</w:t>
      </w:r>
      <w:r w:rsidR="005C1B9F" w:rsidRPr="00765AB5">
        <w:rPr>
          <w:lang w:val="es-SV"/>
        </w:rPr>
        <w:t xml:space="preserve"> seguridad</w:t>
      </w:r>
      <w:r w:rsidR="00885ADE">
        <w:rPr>
          <w:lang w:val="es-SV"/>
        </w:rPr>
        <w:t xml:space="preserve"> privada</w:t>
      </w:r>
      <w:r w:rsidR="005C1B9F" w:rsidRPr="00765AB5">
        <w:rPr>
          <w:lang w:val="es-SV"/>
        </w:rPr>
        <w:t xml:space="preserve">. </w:t>
      </w:r>
      <w:r w:rsidR="00885ADE">
        <w:rPr>
          <w:lang w:val="es-SV"/>
        </w:rPr>
        <w:t>Los</w:t>
      </w:r>
      <w:r w:rsidR="005C1B9F" w:rsidRPr="00765AB5">
        <w:rPr>
          <w:lang w:val="es-SV"/>
        </w:rPr>
        <w:t xml:space="preserve"> nombres </w:t>
      </w:r>
      <w:r w:rsidR="00885ADE">
        <w:rPr>
          <w:lang w:val="es-SV"/>
        </w:rPr>
        <w:t xml:space="preserve">de los contratistas más beneficiados </w:t>
      </w:r>
      <w:r w:rsidR="005C1B9F" w:rsidRPr="00765AB5">
        <w:rPr>
          <w:lang w:val="es-SV"/>
        </w:rPr>
        <w:t>son constantes y</w:t>
      </w:r>
      <w:r w:rsidR="000943A5">
        <w:rPr>
          <w:lang w:val="es-SV"/>
        </w:rPr>
        <w:t xml:space="preserve"> se</w:t>
      </w:r>
      <w:r w:rsidR="005C1B9F" w:rsidRPr="00765AB5">
        <w:rPr>
          <w:lang w:val="es-SV"/>
        </w:rPr>
        <w:t xml:space="preserve"> rep</w:t>
      </w:r>
      <w:r w:rsidR="000943A5">
        <w:rPr>
          <w:lang w:val="es-SV"/>
        </w:rPr>
        <w:t xml:space="preserve">iten </w:t>
      </w:r>
      <w:r w:rsidR="005C1B9F" w:rsidRPr="00765AB5">
        <w:rPr>
          <w:lang w:val="es-SV"/>
        </w:rPr>
        <w:t>año tras añ</w:t>
      </w:r>
      <w:r w:rsidR="000943A5">
        <w:rPr>
          <w:lang w:val="es-SV"/>
        </w:rPr>
        <w:t>o. L</w:t>
      </w:r>
      <w:r w:rsidR="004534E6">
        <w:rPr>
          <w:lang w:val="es-SV"/>
        </w:rPr>
        <w:t>os datos apuntan a lo que varios analistas aseguran: el mercado es</w:t>
      </w:r>
      <w:r w:rsidR="000943A5">
        <w:rPr>
          <w:lang w:val="es-SV"/>
        </w:rPr>
        <w:t>tá</w:t>
      </w:r>
      <w:r w:rsidR="004534E6">
        <w:rPr>
          <w:lang w:val="es-SV"/>
        </w:rPr>
        <w:t xml:space="preserve"> dominado por militares retirados.</w:t>
      </w:r>
    </w:p>
    <w:p w14:paraId="11B0FC25" w14:textId="77777777" w:rsidR="00DA50F2" w:rsidRDefault="00DA50F2" w:rsidP="00885ADE">
      <w:pPr>
        <w:spacing w:before="240"/>
        <w:rPr>
          <w:lang w:val="es-SV"/>
        </w:rPr>
      </w:pPr>
      <w:r w:rsidRPr="00765AB5">
        <w:rPr>
          <w:lang w:val="es-SV"/>
        </w:rPr>
        <w:t>Por Suchit Chávez</w:t>
      </w:r>
    </w:p>
    <w:p w14:paraId="525A42A8" w14:textId="053C0BA2" w:rsidR="002C5025" w:rsidRPr="00765AB5" w:rsidRDefault="00885ADE" w:rsidP="00885ADE">
      <w:pPr>
        <w:spacing w:before="240"/>
        <w:rPr>
          <w:lang w:val="es-SV"/>
        </w:rPr>
      </w:pPr>
      <w:r>
        <w:rPr>
          <w:lang w:val="es-SV"/>
        </w:rPr>
        <w:t xml:space="preserve">El Estado de Guatemala ha gastado cerca de 3,500 millones de quetzales durante los últimos 14 años en contratar empresas privadas de seguridad para resguardar las instituciones públicas. Esa cifra equivale al 13,2 % del presupuesto asignado a la Policía Nacional Civil durante el mismo período, y, en términos globales, indica que 20 de cada 100 quetzales destinados al presupuesto de seguridad ciudadana han sido utilizados para ese fin. </w:t>
      </w:r>
      <w:r w:rsidR="00B12883">
        <w:rPr>
          <w:lang w:val="es-SV"/>
        </w:rPr>
        <w:t>De 2004 a 2018, 2</w:t>
      </w:r>
      <w:r w:rsidR="001B1474">
        <w:rPr>
          <w:lang w:val="es-SV"/>
        </w:rPr>
        <w:t>5</w:t>
      </w:r>
      <w:r w:rsidR="00B12883">
        <w:rPr>
          <w:lang w:val="es-SV"/>
        </w:rPr>
        <w:t xml:space="preserve"> </w:t>
      </w:r>
      <w:r w:rsidR="007F34C8">
        <w:rPr>
          <w:lang w:val="es-SV"/>
        </w:rPr>
        <w:t xml:space="preserve">empresas </w:t>
      </w:r>
      <w:r w:rsidR="00B12883">
        <w:rPr>
          <w:lang w:val="es-SV"/>
        </w:rPr>
        <w:t xml:space="preserve">fueron beneficiadas con los contratos más onerosos: 22 </w:t>
      </w:r>
      <w:r w:rsidR="007F34C8">
        <w:rPr>
          <w:lang w:val="es-SV"/>
        </w:rPr>
        <w:t>de seguridad privada</w:t>
      </w:r>
      <w:r w:rsidR="00B12883">
        <w:rPr>
          <w:lang w:val="es-SV"/>
        </w:rPr>
        <w:t>,</w:t>
      </w:r>
      <w:r w:rsidR="007F34C8">
        <w:rPr>
          <w:lang w:val="es-SV"/>
        </w:rPr>
        <w:t xml:space="preserve"> y </w:t>
      </w:r>
      <w:r w:rsidR="00B12883">
        <w:rPr>
          <w:lang w:val="es-SV"/>
        </w:rPr>
        <w:t xml:space="preserve">tres dedicadas a ofrecer servicios de </w:t>
      </w:r>
      <w:r w:rsidR="007F34C8">
        <w:rPr>
          <w:lang w:val="es-SV"/>
        </w:rPr>
        <w:t xml:space="preserve">circuitos de videovigilancia y satelital. </w:t>
      </w:r>
    </w:p>
    <w:p w14:paraId="4DC5C299" w14:textId="28C7B295" w:rsidR="005C1B9F" w:rsidRPr="00765AB5" w:rsidRDefault="00765AB5" w:rsidP="00885ADE">
      <w:pPr>
        <w:spacing w:before="240"/>
        <w:rPr>
          <w:lang w:val="es-SV"/>
        </w:rPr>
      </w:pPr>
      <w:r>
        <w:rPr>
          <w:lang w:val="es-SV"/>
        </w:rPr>
        <w:t xml:space="preserve">Los años </w:t>
      </w:r>
      <w:r w:rsidR="0050032A" w:rsidRPr="00765AB5">
        <w:rPr>
          <w:lang w:val="es-SV"/>
        </w:rPr>
        <w:t>de mayor bonanza para los contratist</w:t>
      </w:r>
      <w:r w:rsidR="004E49FA" w:rsidRPr="00765AB5">
        <w:rPr>
          <w:lang w:val="es-SV"/>
        </w:rPr>
        <w:t>as de seguridad</w:t>
      </w:r>
      <w:r w:rsidR="0050032A" w:rsidRPr="00765AB5">
        <w:rPr>
          <w:lang w:val="es-SV"/>
        </w:rPr>
        <w:t xml:space="preserve"> </w:t>
      </w:r>
      <w:r>
        <w:rPr>
          <w:lang w:val="es-SV"/>
        </w:rPr>
        <w:t xml:space="preserve">del Estado </w:t>
      </w:r>
      <w:r w:rsidR="0050032A" w:rsidRPr="00765AB5">
        <w:rPr>
          <w:lang w:val="es-SV"/>
        </w:rPr>
        <w:t>durant</w:t>
      </w:r>
      <w:r w:rsidR="004E49FA" w:rsidRPr="00765AB5">
        <w:rPr>
          <w:lang w:val="es-SV"/>
        </w:rPr>
        <w:t xml:space="preserve">e </w:t>
      </w:r>
      <w:r w:rsidR="00B12883">
        <w:rPr>
          <w:lang w:val="es-SV"/>
        </w:rPr>
        <w:t xml:space="preserve">ese período </w:t>
      </w:r>
      <w:r>
        <w:rPr>
          <w:lang w:val="es-SV"/>
        </w:rPr>
        <w:t xml:space="preserve">fueron </w:t>
      </w:r>
      <w:r w:rsidR="0050032A" w:rsidRPr="00765AB5">
        <w:rPr>
          <w:lang w:val="es-SV"/>
        </w:rPr>
        <w:t>2013</w:t>
      </w:r>
      <w:r>
        <w:rPr>
          <w:lang w:val="es-SV"/>
        </w:rPr>
        <w:t xml:space="preserve"> y 2014</w:t>
      </w:r>
      <w:r w:rsidR="0050032A" w:rsidRPr="00765AB5">
        <w:rPr>
          <w:lang w:val="es-SV"/>
        </w:rPr>
        <w:t xml:space="preserve">. Los fondos públicos destinados al pago de servicios y bienes relacionados a la seguridad se triplicaron con respecto </w:t>
      </w:r>
      <w:r>
        <w:rPr>
          <w:lang w:val="es-SV"/>
        </w:rPr>
        <w:t>a 2012</w:t>
      </w:r>
      <w:r w:rsidR="004E49FA" w:rsidRPr="00765AB5">
        <w:rPr>
          <w:lang w:val="es-SV"/>
        </w:rPr>
        <w:t>: de 164 millones de quetzales se pasó a 499 millones</w:t>
      </w:r>
      <w:r>
        <w:rPr>
          <w:lang w:val="es-SV"/>
        </w:rPr>
        <w:t xml:space="preserve">, y de ahí a </w:t>
      </w:r>
      <w:r w:rsidR="009B7CA1" w:rsidRPr="00765AB5">
        <w:rPr>
          <w:lang w:val="es-SV"/>
        </w:rPr>
        <w:t xml:space="preserve">677 millones de quetzales. </w:t>
      </w:r>
      <w:r>
        <w:rPr>
          <w:lang w:val="es-SV"/>
        </w:rPr>
        <w:t xml:space="preserve">Esa última cifra equivale </w:t>
      </w:r>
      <w:r w:rsidR="009B7CA1" w:rsidRPr="00765AB5">
        <w:rPr>
          <w:lang w:val="es-SV"/>
        </w:rPr>
        <w:t>al 21</w:t>
      </w:r>
      <w:r w:rsidR="00041529">
        <w:rPr>
          <w:lang w:val="es-SV"/>
        </w:rPr>
        <w:t xml:space="preserve"> </w:t>
      </w:r>
      <w:r w:rsidR="009B7CA1" w:rsidRPr="00765AB5">
        <w:rPr>
          <w:lang w:val="es-SV"/>
        </w:rPr>
        <w:t xml:space="preserve">% de lo erogado </w:t>
      </w:r>
      <w:r>
        <w:rPr>
          <w:lang w:val="es-SV"/>
        </w:rPr>
        <w:t xml:space="preserve">en 2014 </w:t>
      </w:r>
      <w:r w:rsidR="009B7CA1" w:rsidRPr="00765AB5">
        <w:rPr>
          <w:lang w:val="es-SV"/>
        </w:rPr>
        <w:t>para sufragar los gastos de toda la Policía Nacional Civil, según los datos de ejecución presupuesta</w:t>
      </w:r>
      <w:r w:rsidR="000721D8">
        <w:rPr>
          <w:lang w:val="es-SV"/>
        </w:rPr>
        <w:t xml:space="preserve">ria de ese año. También es </w:t>
      </w:r>
      <w:hyperlink r:id="rId6" w:history="1">
        <w:r w:rsidR="000721D8" w:rsidRPr="000721D8">
          <w:rPr>
            <w:rStyle w:val="Hipervnculo"/>
            <w:lang w:val="es-SV"/>
          </w:rPr>
          <w:t>más del presupuesto anual asignado para 2019</w:t>
        </w:r>
      </w:hyperlink>
      <w:r w:rsidR="000721D8">
        <w:rPr>
          <w:lang w:val="es-SV"/>
        </w:rPr>
        <w:t xml:space="preserve"> para el Ministerio de Relaciones Exteriores, que fue fijado en 521 millones de quetzales. </w:t>
      </w:r>
    </w:p>
    <w:p w14:paraId="36C75966" w14:textId="6C7C88D6" w:rsidR="009B7CA1" w:rsidRPr="00765AB5" w:rsidRDefault="00B12883" w:rsidP="00885ADE">
      <w:pPr>
        <w:spacing w:before="240"/>
        <w:rPr>
          <w:lang w:val="es-SV"/>
        </w:rPr>
      </w:pPr>
      <w:r>
        <w:rPr>
          <w:lang w:val="es-SV"/>
        </w:rPr>
        <w:t xml:space="preserve">Esos </w:t>
      </w:r>
      <w:r w:rsidR="009B7CA1" w:rsidRPr="00765AB5">
        <w:rPr>
          <w:lang w:val="es-SV"/>
        </w:rPr>
        <w:t xml:space="preserve">montos le parecen </w:t>
      </w:r>
      <w:r>
        <w:rPr>
          <w:lang w:val="es-SV"/>
        </w:rPr>
        <w:t>«</w:t>
      </w:r>
      <w:r w:rsidR="00DF31DB" w:rsidRPr="00765AB5">
        <w:rPr>
          <w:lang w:val="es-SV"/>
        </w:rPr>
        <w:t>muy poco</w:t>
      </w:r>
      <w:r>
        <w:rPr>
          <w:lang w:val="es-SV"/>
        </w:rPr>
        <w:t xml:space="preserve">» </w:t>
      </w:r>
      <w:r w:rsidR="009B7CA1" w:rsidRPr="00765AB5">
        <w:rPr>
          <w:lang w:val="es-SV"/>
        </w:rPr>
        <w:t xml:space="preserve">a representantes de empresas privadas de seguridad, que aseguran que la subsistencia de su negocio no está en </w:t>
      </w:r>
      <w:r>
        <w:rPr>
          <w:lang w:val="es-SV"/>
        </w:rPr>
        <w:t xml:space="preserve">los contratos con el </w:t>
      </w:r>
      <w:r w:rsidR="009B7CA1" w:rsidRPr="00765AB5">
        <w:rPr>
          <w:lang w:val="es-SV"/>
        </w:rPr>
        <w:t>E</w:t>
      </w:r>
      <w:r w:rsidR="00AA799E" w:rsidRPr="00765AB5">
        <w:rPr>
          <w:lang w:val="es-SV"/>
        </w:rPr>
        <w:t xml:space="preserve">stado, si no </w:t>
      </w:r>
      <w:r>
        <w:rPr>
          <w:lang w:val="es-SV"/>
        </w:rPr>
        <w:t xml:space="preserve">en los servicios que prestan en el </w:t>
      </w:r>
      <w:r w:rsidR="00AA799E" w:rsidRPr="00765AB5">
        <w:rPr>
          <w:lang w:val="es-SV"/>
        </w:rPr>
        <w:t>ámbito privado</w:t>
      </w:r>
      <w:r>
        <w:rPr>
          <w:lang w:val="es-SV"/>
        </w:rPr>
        <w:t>.</w:t>
      </w:r>
      <w:r w:rsidR="00AA799E" w:rsidRPr="00765AB5">
        <w:rPr>
          <w:lang w:val="es-SV"/>
        </w:rPr>
        <w:t xml:space="preserve"> </w:t>
      </w:r>
      <w:r>
        <w:rPr>
          <w:lang w:val="es-SV"/>
        </w:rPr>
        <w:t>A</w:t>
      </w:r>
      <w:r w:rsidR="00041529">
        <w:rPr>
          <w:lang w:val="es-SV"/>
        </w:rPr>
        <w:t>rgumentan</w:t>
      </w:r>
      <w:r w:rsidR="00041529" w:rsidRPr="00765AB5">
        <w:rPr>
          <w:lang w:val="es-SV"/>
        </w:rPr>
        <w:t xml:space="preserve"> </w:t>
      </w:r>
      <w:r w:rsidR="00AA799E" w:rsidRPr="00765AB5">
        <w:rPr>
          <w:lang w:val="es-SV"/>
        </w:rPr>
        <w:t xml:space="preserve">que las instituciones gubernamentales </w:t>
      </w:r>
      <w:r>
        <w:rPr>
          <w:lang w:val="es-SV"/>
        </w:rPr>
        <w:t>«</w:t>
      </w:r>
      <w:r w:rsidR="00AA799E" w:rsidRPr="00765AB5">
        <w:rPr>
          <w:lang w:val="es-SV"/>
        </w:rPr>
        <w:t>son mala paga</w:t>
      </w:r>
      <w:r>
        <w:rPr>
          <w:lang w:val="es-SV"/>
        </w:rPr>
        <w:t>».</w:t>
      </w:r>
      <w:r w:rsidR="00AA799E" w:rsidRPr="00765AB5">
        <w:rPr>
          <w:lang w:val="es-SV"/>
        </w:rPr>
        <w:t xml:space="preserve"> </w:t>
      </w:r>
      <w:r>
        <w:rPr>
          <w:lang w:val="es-SV"/>
        </w:rPr>
        <w:t xml:space="preserve">Sin embargo, </w:t>
      </w:r>
      <w:r w:rsidR="00AA799E" w:rsidRPr="00765AB5">
        <w:rPr>
          <w:lang w:val="es-SV"/>
        </w:rPr>
        <w:t xml:space="preserve">se niegan a </w:t>
      </w:r>
      <w:r>
        <w:rPr>
          <w:lang w:val="es-SV"/>
        </w:rPr>
        <w:t xml:space="preserve">revelar las </w:t>
      </w:r>
      <w:r w:rsidR="00AA799E" w:rsidRPr="00765AB5">
        <w:rPr>
          <w:lang w:val="es-SV"/>
        </w:rPr>
        <w:t xml:space="preserve">cifras de sus ganancias. </w:t>
      </w:r>
    </w:p>
    <w:p w14:paraId="18BD7486" w14:textId="72F91A6F" w:rsidR="008910A8" w:rsidRDefault="008910A8" w:rsidP="00885ADE">
      <w:pPr>
        <w:spacing w:before="240"/>
        <w:rPr>
          <w:lang w:val="es-SV"/>
        </w:rPr>
      </w:pPr>
      <w:r w:rsidRPr="00765AB5">
        <w:rPr>
          <w:lang w:val="es-SV"/>
        </w:rPr>
        <w:t xml:space="preserve">Aunque alegan retrasos en la paga y demasiadas exigencias de parte del gobierno para operar, los contratos para las empresas privadas de seguridad </w:t>
      </w:r>
      <w:r w:rsidR="001A7776">
        <w:rPr>
          <w:lang w:val="es-SV"/>
        </w:rPr>
        <w:t>se mantienen al alza</w:t>
      </w:r>
      <w:r w:rsidRPr="00765AB5">
        <w:rPr>
          <w:lang w:val="es-SV"/>
        </w:rPr>
        <w:t>. Según el análisis de datos</w:t>
      </w:r>
      <w:r w:rsidR="001A7776">
        <w:rPr>
          <w:lang w:val="es-SV"/>
        </w:rPr>
        <w:t xml:space="preserve"> realizado por </w:t>
      </w:r>
      <w:r w:rsidR="001A7776">
        <w:rPr>
          <w:i/>
          <w:lang w:val="es-SV"/>
        </w:rPr>
        <w:t>Laberinto del Poder</w:t>
      </w:r>
      <w:r w:rsidRPr="00765AB5">
        <w:rPr>
          <w:lang w:val="es-SV"/>
        </w:rPr>
        <w:t xml:space="preserve">, las contrataciones </w:t>
      </w:r>
      <w:r w:rsidR="0018465F">
        <w:rPr>
          <w:lang w:val="es-SV"/>
        </w:rPr>
        <w:t>de 2016</w:t>
      </w:r>
      <w:r w:rsidR="00D24A04">
        <w:rPr>
          <w:lang w:val="es-SV"/>
        </w:rPr>
        <w:t xml:space="preserve"> y </w:t>
      </w:r>
      <w:r w:rsidR="0018465F">
        <w:rPr>
          <w:lang w:val="es-SV"/>
        </w:rPr>
        <w:t xml:space="preserve">2017 </w:t>
      </w:r>
      <w:r w:rsidR="001A7776">
        <w:rPr>
          <w:lang w:val="es-SV"/>
        </w:rPr>
        <w:t xml:space="preserve">registran </w:t>
      </w:r>
      <w:r w:rsidRPr="00765AB5">
        <w:rPr>
          <w:lang w:val="es-SV"/>
        </w:rPr>
        <w:t xml:space="preserve">un despunte similar al que </w:t>
      </w:r>
      <w:r w:rsidR="00B15C41">
        <w:rPr>
          <w:lang w:val="es-SV"/>
        </w:rPr>
        <w:t>alcanzaron</w:t>
      </w:r>
      <w:r w:rsidR="00B15C41" w:rsidRPr="00765AB5">
        <w:rPr>
          <w:lang w:val="es-SV"/>
        </w:rPr>
        <w:t xml:space="preserve"> </w:t>
      </w:r>
      <w:r w:rsidRPr="00765AB5">
        <w:rPr>
          <w:lang w:val="es-SV"/>
        </w:rPr>
        <w:t>entre 2012-2014.</w:t>
      </w:r>
    </w:p>
    <w:p w14:paraId="37B3AB83" w14:textId="2307F049" w:rsidR="0018465F" w:rsidRDefault="0018465F" w:rsidP="00885ADE">
      <w:pPr>
        <w:spacing w:before="240"/>
        <w:rPr>
          <w:lang w:val="es-SV"/>
        </w:rPr>
      </w:pPr>
      <w:r>
        <w:rPr>
          <w:lang w:val="es-SV"/>
        </w:rPr>
        <w:t xml:space="preserve">Adolfo </w:t>
      </w:r>
      <w:r w:rsidRPr="00765AB5">
        <w:rPr>
          <w:lang w:val="es-SV"/>
        </w:rPr>
        <w:t>Paredes</w:t>
      </w:r>
      <w:r>
        <w:rPr>
          <w:lang w:val="es-SV"/>
        </w:rPr>
        <w:t>, presidente de la Gremial de Empresas de Seguridad en 2018, da una idea de la relación entre su gremio y el Estado. C</w:t>
      </w:r>
      <w:r w:rsidRPr="00765AB5">
        <w:rPr>
          <w:lang w:val="es-SV"/>
        </w:rPr>
        <w:t>uando se le explica que se está buscando sacar el volumen de fondos manejados por las em</w:t>
      </w:r>
      <w:r>
        <w:rPr>
          <w:lang w:val="es-SV"/>
        </w:rPr>
        <w:t>presas con contratos públicos</w:t>
      </w:r>
      <w:r w:rsidR="00421051">
        <w:rPr>
          <w:lang w:val="es-SV"/>
        </w:rPr>
        <w:t>,</w:t>
      </w:r>
      <w:r>
        <w:rPr>
          <w:lang w:val="es-SV"/>
        </w:rPr>
        <w:t xml:space="preserve"> </w:t>
      </w:r>
      <w:r w:rsidR="00421051">
        <w:rPr>
          <w:lang w:val="es-SV"/>
        </w:rPr>
        <w:t>dice</w:t>
      </w:r>
      <w:r>
        <w:rPr>
          <w:lang w:val="es-SV"/>
        </w:rPr>
        <w:t xml:space="preserve"> </w:t>
      </w:r>
      <w:r w:rsidRPr="00765AB5">
        <w:rPr>
          <w:lang w:val="es-SV"/>
        </w:rPr>
        <w:t xml:space="preserve">que </w:t>
      </w:r>
      <w:r w:rsidR="00421051">
        <w:rPr>
          <w:lang w:val="es-SV"/>
        </w:rPr>
        <w:t>«</w:t>
      </w:r>
      <w:r w:rsidRPr="00765AB5">
        <w:rPr>
          <w:lang w:val="es-SV"/>
        </w:rPr>
        <w:t>qué bueno</w:t>
      </w:r>
      <w:r w:rsidR="00421051">
        <w:rPr>
          <w:lang w:val="es-SV"/>
        </w:rPr>
        <w:t>»</w:t>
      </w:r>
      <w:r w:rsidRPr="00765AB5">
        <w:rPr>
          <w:lang w:val="es-SV"/>
        </w:rPr>
        <w:t xml:space="preserve"> que </w:t>
      </w:r>
      <w:r w:rsidR="00421051">
        <w:rPr>
          <w:lang w:val="es-SV"/>
        </w:rPr>
        <w:t>se intente hacer ese ejercicio, «</w:t>
      </w:r>
      <w:r w:rsidRPr="00765AB5">
        <w:rPr>
          <w:lang w:val="es-SV"/>
        </w:rPr>
        <w:t>para que se den cuenta del gran poder y ayuda que dan las empresas de seguridad privada a las personas que necesitan trabajo y que nadie les va a proveer</w:t>
      </w:r>
      <w:r w:rsidR="00421051">
        <w:rPr>
          <w:lang w:val="es-SV"/>
        </w:rPr>
        <w:t>».</w:t>
      </w:r>
      <w:r w:rsidRPr="00765AB5">
        <w:rPr>
          <w:lang w:val="es-SV"/>
        </w:rPr>
        <w:t xml:space="preserve"> </w:t>
      </w:r>
    </w:p>
    <w:p w14:paraId="545911F5" w14:textId="269D5530" w:rsidR="0026398E" w:rsidRPr="00765AB5" w:rsidRDefault="0026398E" w:rsidP="0026398E">
      <w:pPr>
        <w:spacing w:before="240"/>
        <w:rPr>
          <w:lang w:val="es-SV"/>
        </w:rPr>
      </w:pPr>
      <w:r>
        <w:rPr>
          <w:lang w:val="es-SV"/>
        </w:rPr>
        <w:t xml:space="preserve">Las investigaciones del Centro de Estudios de Guatemala han determinado, con base a </w:t>
      </w:r>
      <w:r w:rsidRPr="00765AB5">
        <w:rPr>
          <w:lang w:val="es-SV"/>
        </w:rPr>
        <w:t>datos de la misma Cámara de Seguridad</w:t>
      </w:r>
      <w:r>
        <w:rPr>
          <w:lang w:val="es-SV"/>
        </w:rPr>
        <w:t>,</w:t>
      </w:r>
      <w:r w:rsidRPr="00765AB5">
        <w:rPr>
          <w:lang w:val="es-SV"/>
        </w:rPr>
        <w:t xml:space="preserve"> </w:t>
      </w:r>
      <w:r>
        <w:rPr>
          <w:lang w:val="es-SV"/>
        </w:rPr>
        <w:t xml:space="preserve">que los ingresos </w:t>
      </w:r>
      <w:r w:rsidRPr="00765AB5">
        <w:rPr>
          <w:lang w:val="es-SV"/>
        </w:rPr>
        <w:t xml:space="preserve">anuales </w:t>
      </w:r>
      <w:r>
        <w:rPr>
          <w:lang w:val="es-SV"/>
        </w:rPr>
        <w:t xml:space="preserve">de las empresas de seguridad privada sumarían </w:t>
      </w:r>
      <w:r>
        <w:rPr>
          <w:lang w:val="es-SV"/>
        </w:rPr>
        <w:lastRenderedPageBreak/>
        <w:t xml:space="preserve">un promedio de </w:t>
      </w:r>
      <w:r w:rsidRPr="00765AB5">
        <w:rPr>
          <w:lang w:val="es-SV"/>
        </w:rPr>
        <w:t>1,200 millones</w:t>
      </w:r>
      <w:r>
        <w:rPr>
          <w:lang w:val="es-SV"/>
        </w:rPr>
        <w:t xml:space="preserve"> de quetzales</w:t>
      </w:r>
      <w:r w:rsidRPr="00765AB5">
        <w:rPr>
          <w:lang w:val="es-SV"/>
        </w:rPr>
        <w:t>.</w:t>
      </w:r>
      <w:r w:rsidR="000721D8">
        <w:rPr>
          <w:lang w:val="es-SV"/>
        </w:rPr>
        <w:t xml:space="preserve"> </w:t>
      </w:r>
      <w:r w:rsidRPr="00765AB5">
        <w:rPr>
          <w:lang w:val="es-SV"/>
        </w:rPr>
        <w:t>Ello implicaría que, al menos durante los últimos años, los contratos con el Estado rondarían el 40</w:t>
      </w:r>
      <w:r>
        <w:rPr>
          <w:lang w:val="es-SV"/>
        </w:rPr>
        <w:t xml:space="preserve"> </w:t>
      </w:r>
      <w:r w:rsidRPr="00765AB5">
        <w:rPr>
          <w:lang w:val="es-SV"/>
        </w:rPr>
        <w:t xml:space="preserve">% de </w:t>
      </w:r>
      <w:r>
        <w:rPr>
          <w:lang w:val="es-SV"/>
        </w:rPr>
        <w:t>los</w:t>
      </w:r>
      <w:r w:rsidRPr="00765AB5">
        <w:rPr>
          <w:lang w:val="es-SV"/>
        </w:rPr>
        <w:t xml:space="preserve"> fondos</w:t>
      </w:r>
      <w:r>
        <w:rPr>
          <w:lang w:val="es-SV"/>
        </w:rPr>
        <w:t xml:space="preserve"> obtenidos por estas.</w:t>
      </w:r>
      <w:r w:rsidRPr="00765AB5">
        <w:rPr>
          <w:lang w:val="es-SV"/>
        </w:rPr>
        <w:t xml:space="preserve"> </w:t>
      </w:r>
      <w:r w:rsidR="000721D8">
        <w:rPr>
          <w:lang w:val="es-SV"/>
        </w:rPr>
        <w:t xml:space="preserve">La Cámara de Seguridad tiene 27 empresas afiliadas, </w:t>
      </w:r>
      <w:hyperlink r:id="rId7" w:history="1">
        <w:r w:rsidR="000721D8" w:rsidRPr="000721D8">
          <w:rPr>
            <w:rStyle w:val="Hipervnculo"/>
            <w:lang w:val="es-SV"/>
          </w:rPr>
          <w:t>según su página web oficial</w:t>
        </w:r>
      </w:hyperlink>
      <w:r w:rsidR="0008116F">
        <w:rPr>
          <w:lang w:val="es-SV"/>
        </w:rPr>
        <w:t>;</w:t>
      </w:r>
      <w:r w:rsidR="000721D8">
        <w:rPr>
          <w:lang w:val="es-SV"/>
        </w:rPr>
        <w:t xml:space="preserve"> </w:t>
      </w:r>
      <w:r w:rsidR="0008116F">
        <w:rPr>
          <w:lang w:val="es-SV"/>
        </w:rPr>
        <w:t>pero</w:t>
      </w:r>
      <w:r w:rsidR="000721D8">
        <w:rPr>
          <w:lang w:val="es-SV"/>
        </w:rPr>
        <w:t xml:space="preserve"> sus directivos</w:t>
      </w:r>
      <w:r w:rsidR="0008116F">
        <w:rPr>
          <w:lang w:val="es-SV"/>
        </w:rPr>
        <w:t xml:space="preserve">, la cifra real supera los 80. </w:t>
      </w:r>
    </w:p>
    <w:p w14:paraId="50E061F3" w14:textId="77777777" w:rsidR="00CB55B5" w:rsidRPr="00765AB5" w:rsidRDefault="00CB55B5" w:rsidP="00885ADE">
      <w:pPr>
        <w:spacing w:before="240"/>
        <w:rPr>
          <w:b/>
          <w:lang w:val="es-SV"/>
        </w:rPr>
      </w:pPr>
      <w:r w:rsidRPr="00765AB5">
        <w:rPr>
          <w:b/>
          <w:lang w:val="es-SV"/>
        </w:rPr>
        <w:t xml:space="preserve">¿Por qué hablar de las empresas? </w:t>
      </w:r>
    </w:p>
    <w:p w14:paraId="473948A7" w14:textId="7F02CB6E" w:rsidR="00E30C17" w:rsidRPr="00765AB5" w:rsidRDefault="00127CA5" w:rsidP="00445915">
      <w:pPr>
        <w:spacing w:before="240"/>
        <w:rPr>
          <w:lang w:val="es-SV"/>
        </w:rPr>
      </w:pPr>
      <w:r w:rsidRPr="00765AB5">
        <w:rPr>
          <w:lang w:val="es-SV"/>
        </w:rPr>
        <w:t>Rodolfo Muñoz Piloña, capitán retirado del Ejército</w:t>
      </w:r>
      <w:r w:rsidR="00606AEC">
        <w:rPr>
          <w:lang w:val="es-SV"/>
        </w:rPr>
        <w:t xml:space="preserve"> y</w:t>
      </w:r>
      <w:r w:rsidR="00606AEC" w:rsidRPr="00765AB5">
        <w:rPr>
          <w:lang w:val="es-SV"/>
        </w:rPr>
        <w:t xml:space="preserve"> </w:t>
      </w:r>
      <w:r w:rsidR="00911594" w:rsidRPr="00765AB5">
        <w:rPr>
          <w:lang w:val="es-SV"/>
        </w:rPr>
        <w:t>presidente</w:t>
      </w:r>
      <w:r w:rsidRPr="00765AB5">
        <w:rPr>
          <w:lang w:val="es-SV"/>
        </w:rPr>
        <w:t xml:space="preserve"> de la Cámara de Seguridad</w:t>
      </w:r>
      <w:r w:rsidR="004D0F1C">
        <w:rPr>
          <w:lang w:val="es-SV"/>
        </w:rPr>
        <w:t xml:space="preserve"> </w:t>
      </w:r>
      <w:r w:rsidR="00911594" w:rsidRPr="00765AB5">
        <w:rPr>
          <w:lang w:val="es-SV"/>
        </w:rPr>
        <w:t>en 2018</w:t>
      </w:r>
      <w:r w:rsidR="004D0F1C">
        <w:rPr>
          <w:lang w:val="es-SV"/>
        </w:rPr>
        <w:t>, se queja del trato desproporcional que las empresas de seguridad privada reciben del Estado, a pesar de que «nosotros ayudamos</w:t>
      </w:r>
      <w:r w:rsidR="00E30C17" w:rsidRPr="00765AB5">
        <w:rPr>
          <w:lang w:val="es-SV"/>
        </w:rPr>
        <w:t xml:space="preserve"> al Estado a cumplir una de sus funciones principales, que es </w:t>
      </w:r>
      <w:r w:rsidR="004D0F1C">
        <w:rPr>
          <w:lang w:val="es-SV"/>
        </w:rPr>
        <w:t xml:space="preserve">de </w:t>
      </w:r>
      <w:r w:rsidR="00E30C17" w:rsidRPr="00765AB5">
        <w:rPr>
          <w:lang w:val="es-SV"/>
        </w:rPr>
        <w:t xml:space="preserve">la </w:t>
      </w:r>
      <w:r w:rsidR="004D0F1C">
        <w:rPr>
          <w:lang w:val="es-SV"/>
        </w:rPr>
        <w:t xml:space="preserve">proveer </w:t>
      </w:r>
      <w:r w:rsidR="00E30C17" w:rsidRPr="00765AB5">
        <w:rPr>
          <w:lang w:val="es-SV"/>
        </w:rPr>
        <w:t>seguridad</w:t>
      </w:r>
      <w:r w:rsidR="004D0F1C">
        <w:rPr>
          <w:lang w:val="es-SV"/>
        </w:rPr>
        <w:t xml:space="preserve"> a los ciudadanos»</w:t>
      </w:r>
      <w:r w:rsidR="00E30C17" w:rsidRPr="00765AB5">
        <w:rPr>
          <w:lang w:val="es-SV"/>
        </w:rPr>
        <w:t xml:space="preserve">. </w:t>
      </w:r>
      <w:r w:rsidR="00445915">
        <w:rPr>
          <w:lang w:val="es-SV"/>
        </w:rPr>
        <w:t>El Estado, dice «</w:t>
      </w:r>
      <w:r w:rsidR="00E30C17" w:rsidRPr="00765AB5">
        <w:rPr>
          <w:lang w:val="es-SV"/>
        </w:rPr>
        <w:t>le da subsidio a la gasolina, a los colegios, a los hospitales, a todos los que no son la función principal del Estado. Y a nosotros, que somos la función principal del Estado, lejos de darnos subsidio, nos pone más impuestos”.</w:t>
      </w:r>
    </w:p>
    <w:p w14:paraId="03C5E61A" w14:textId="77777777" w:rsidR="00E30C17" w:rsidRPr="00765AB5" w:rsidRDefault="00E30C17" w:rsidP="00885ADE">
      <w:pPr>
        <w:spacing w:before="240"/>
        <w:rPr>
          <w:lang w:val="es-SV"/>
        </w:rPr>
      </w:pPr>
    </w:p>
    <w:p w14:paraId="5CC39077" w14:textId="77777777" w:rsidR="007F49BB" w:rsidRPr="007F49BB" w:rsidRDefault="007F49BB" w:rsidP="007F49BB">
      <w:pPr>
        <w:spacing w:after="0" w:line="240" w:lineRule="auto"/>
        <w:rPr>
          <w:rFonts w:ascii="Arial" w:eastAsia="Times New Roman" w:hAnsi="Arial" w:cs="Arial"/>
          <w:color w:val="FF0000"/>
          <w:sz w:val="24"/>
          <w:szCs w:val="24"/>
          <w:shd w:val="clear" w:color="auto" w:fill="FFFFFF"/>
        </w:rPr>
      </w:pPr>
      <w:r w:rsidRPr="007F49BB">
        <w:rPr>
          <w:rFonts w:ascii="Arial" w:eastAsia="Times New Roman" w:hAnsi="Arial" w:cs="Arial"/>
          <w:color w:val="FF0000"/>
          <w:sz w:val="24"/>
          <w:szCs w:val="24"/>
          <w:shd w:val="clear" w:color="auto" w:fill="FFFFFF"/>
        </w:rPr>
        <w:t>GRAFICO1 - (BASE: GRAFICO1 - CONTRATOS) </w:t>
      </w:r>
    </w:p>
    <w:p w14:paraId="5A19318F" w14:textId="23E93D4E" w:rsidR="00E30C17" w:rsidRPr="00765AB5" w:rsidRDefault="00E30C17" w:rsidP="00885ADE">
      <w:pPr>
        <w:spacing w:before="240"/>
      </w:pPr>
    </w:p>
    <w:p w14:paraId="138F2B0C" w14:textId="77777777" w:rsidR="00E30C17" w:rsidRPr="00765AB5" w:rsidRDefault="00E30C17" w:rsidP="00885ADE">
      <w:pPr>
        <w:spacing w:before="240"/>
        <w:rPr>
          <w:lang w:val="es-SV"/>
        </w:rPr>
      </w:pPr>
    </w:p>
    <w:p w14:paraId="767314A4" w14:textId="24DA64CD" w:rsidR="005E06A0" w:rsidRPr="00765AB5" w:rsidRDefault="005E06A0" w:rsidP="00885ADE">
      <w:pPr>
        <w:spacing w:before="240"/>
        <w:rPr>
          <w:lang w:val="es-SV"/>
        </w:rPr>
      </w:pPr>
      <w:r w:rsidRPr="00765AB5">
        <w:rPr>
          <w:lang w:val="es-SV"/>
        </w:rPr>
        <w:t xml:space="preserve">La línea del tiempo de contrataciones muestra que, si bien los contratos empezaron a incrementarse </w:t>
      </w:r>
      <w:r w:rsidR="00606AEC">
        <w:rPr>
          <w:lang w:val="es-SV"/>
        </w:rPr>
        <w:t xml:space="preserve">durante la época de </w:t>
      </w:r>
      <w:r w:rsidRPr="00765AB5">
        <w:rPr>
          <w:lang w:val="es-SV"/>
        </w:rPr>
        <w:t xml:space="preserve">mayor incidencia de homicidios en Guatemala (2009-2010), </w:t>
      </w:r>
      <w:r w:rsidR="00606AEC">
        <w:rPr>
          <w:lang w:val="es-SV"/>
        </w:rPr>
        <w:t xml:space="preserve">esa tendencia se mantuvo a pesar de </w:t>
      </w:r>
      <w:r w:rsidRPr="00765AB5">
        <w:rPr>
          <w:lang w:val="es-SV"/>
        </w:rPr>
        <w:t xml:space="preserve">la baja paulatina de las muertes violentas. </w:t>
      </w:r>
    </w:p>
    <w:p w14:paraId="37EBDB01" w14:textId="1DA60C3B" w:rsidR="007A61DD" w:rsidRPr="00765AB5" w:rsidRDefault="00F36C49" w:rsidP="00885ADE">
      <w:pPr>
        <w:spacing w:before="240"/>
        <w:rPr>
          <w:lang w:val="es-SV"/>
        </w:rPr>
      </w:pPr>
      <w:r w:rsidRPr="00765AB5">
        <w:rPr>
          <w:lang w:val="es-SV"/>
        </w:rPr>
        <w:t>El Instituto para la Economía y la Paz (Institute for Economics and Peace) publica anualmente un reporte en el que busca dimensionar los costos de la violencia en cada país, tomando en cuenta sus impactos directos e indirectos, así como un equivalente de su porcentaje versus el Producto Interno Bruto.</w:t>
      </w:r>
      <w:r w:rsidR="00AF34FF">
        <w:rPr>
          <w:lang w:val="es-SV"/>
        </w:rPr>
        <w:t xml:space="preserve"> En el </w:t>
      </w:r>
      <w:hyperlink r:id="rId8" w:history="1">
        <w:r w:rsidR="00AF34FF" w:rsidRPr="00AF34FF">
          <w:rPr>
            <w:rStyle w:val="Hipervnculo"/>
            <w:lang w:val="es-SV"/>
          </w:rPr>
          <w:t>reporte</w:t>
        </w:r>
      </w:hyperlink>
      <w:r w:rsidR="00AF34FF">
        <w:rPr>
          <w:lang w:val="es-SV"/>
        </w:rPr>
        <w:t xml:space="preserve"> de 2018</w:t>
      </w:r>
      <w:r w:rsidRPr="00765AB5">
        <w:rPr>
          <w:lang w:val="es-SV"/>
        </w:rPr>
        <w:t xml:space="preserve"> </w:t>
      </w:r>
      <w:r w:rsidR="00AF34FF">
        <w:rPr>
          <w:lang w:val="es-SV"/>
        </w:rPr>
        <w:t>(realizado con datos de 2017), sitúa a Guatemala en el puesto 25 de 163,</w:t>
      </w:r>
      <w:r w:rsidR="007A61DD" w:rsidRPr="00765AB5">
        <w:rPr>
          <w:lang w:val="es-SV"/>
        </w:rPr>
        <w:t xml:space="preserve"> de los países que más padecen los costos de la violencia. </w:t>
      </w:r>
      <w:r w:rsidR="00F9738B" w:rsidRPr="00765AB5">
        <w:rPr>
          <w:lang w:val="es-SV"/>
        </w:rPr>
        <w:t xml:space="preserve">Guatemala está aún un puesto arriba que Venezuela, aunque bastante más abajo que su vecino inmediato, El Salvador, país que está por debajo de Siria, Afganistán e Iraq, y con un impacto de la violencia </w:t>
      </w:r>
      <w:r w:rsidR="00F9738B" w:rsidRPr="00C74BBA">
        <w:rPr>
          <w:i/>
          <w:lang w:val="es-SV"/>
        </w:rPr>
        <w:t>per cápita</w:t>
      </w:r>
      <w:r w:rsidR="00F9738B" w:rsidRPr="00765AB5">
        <w:rPr>
          <w:lang w:val="es-SV"/>
        </w:rPr>
        <w:t xml:space="preserve"> de 4,204</w:t>
      </w:r>
      <w:r w:rsidR="00F54368">
        <w:rPr>
          <w:lang w:val="es-SV"/>
        </w:rPr>
        <w:t xml:space="preserve"> dólares</w:t>
      </w:r>
      <w:r w:rsidR="00F9738B" w:rsidRPr="00765AB5">
        <w:rPr>
          <w:lang w:val="es-SV"/>
        </w:rPr>
        <w:t>.</w:t>
      </w:r>
      <w:r w:rsidR="001657BF" w:rsidRPr="00765AB5">
        <w:rPr>
          <w:lang w:val="es-SV"/>
        </w:rPr>
        <w:t xml:space="preserve"> El Salvador ocupa el puesto </w:t>
      </w:r>
      <w:r w:rsidR="00F54368">
        <w:rPr>
          <w:lang w:val="es-SV"/>
        </w:rPr>
        <w:t xml:space="preserve">cuatro </w:t>
      </w:r>
      <w:r w:rsidR="001657BF" w:rsidRPr="00765AB5">
        <w:rPr>
          <w:lang w:val="es-SV"/>
        </w:rPr>
        <w:t>de esa lista, y Honduras el 11. Buena parte de los primeros puestos los ocupan países sumidos en conflictos bélicos internos.</w:t>
      </w:r>
    </w:p>
    <w:p w14:paraId="6E3D7FEA" w14:textId="04865033" w:rsidR="007A61DD" w:rsidRPr="00765AB5" w:rsidRDefault="007A61DD" w:rsidP="00885ADE">
      <w:pPr>
        <w:spacing w:before="240"/>
        <w:rPr>
          <w:lang w:val="es-SV"/>
        </w:rPr>
      </w:pPr>
      <w:r w:rsidRPr="00765AB5">
        <w:rPr>
          <w:lang w:val="es-SV"/>
        </w:rPr>
        <w:t xml:space="preserve">Según el reporte, en 2017 en Guatemala la violencia tuvo un impacto </w:t>
      </w:r>
      <w:r w:rsidR="00F54368">
        <w:rPr>
          <w:lang w:val="es-SV"/>
        </w:rPr>
        <w:t xml:space="preserve">global </w:t>
      </w:r>
      <w:r w:rsidRPr="00765AB5">
        <w:rPr>
          <w:lang w:val="es-SV"/>
        </w:rPr>
        <w:t>de 26</w:t>
      </w:r>
      <w:r w:rsidR="00CC16D6">
        <w:rPr>
          <w:lang w:val="es-SV"/>
        </w:rPr>
        <w:t>,873</w:t>
      </w:r>
      <w:r w:rsidRPr="00765AB5">
        <w:rPr>
          <w:lang w:val="es-SV"/>
        </w:rPr>
        <w:t xml:space="preserve"> millones</w:t>
      </w:r>
      <w:r w:rsidR="00F54368">
        <w:rPr>
          <w:lang w:val="es-SV"/>
        </w:rPr>
        <w:t xml:space="preserve"> de dólares </w:t>
      </w:r>
      <w:r w:rsidR="00A00F8B">
        <w:rPr>
          <w:lang w:val="es-SV"/>
        </w:rPr>
        <w:t xml:space="preserve">(un gasto </w:t>
      </w:r>
      <w:r w:rsidRPr="00C74BBA">
        <w:rPr>
          <w:i/>
          <w:lang w:val="es-SV"/>
        </w:rPr>
        <w:t>per cápita</w:t>
      </w:r>
      <w:r w:rsidRPr="00765AB5">
        <w:rPr>
          <w:lang w:val="es-SV"/>
        </w:rPr>
        <w:t xml:space="preserve"> </w:t>
      </w:r>
      <w:r w:rsidR="00F54368">
        <w:rPr>
          <w:lang w:val="es-SV"/>
        </w:rPr>
        <w:t xml:space="preserve"> de </w:t>
      </w:r>
      <w:r w:rsidRPr="00765AB5">
        <w:rPr>
          <w:lang w:val="es-SV"/>
        </w:rPr>
        <w:t xml:space="preserve">1,250 </w:t>
      </w:r>
      <w:r w:rsidR="00F54368">
        <w:rPr>
          <w:lang w:val="es-SV"/>
        </w:rPr>
        <w:t>dólares</w:t>
      </w:r>
      <w:r w:rsidR="00A00F8B">
        <w:rPr>
          <w:lang w:val="es-SV"/>
        </w:rPr>
        <w:t xml:space="preserve">), equivalentes al </w:t>
      </w:r>
      <w:r w:rsidRPr="00765AB5">
        <w:rPr>
          <w:lang w:val="es-SV"/>
        </w:rPr>
        <w:t>16</w:t>
      </w:r>
      <w:r w:rsidR="00F54368">
        <w:rPr>
          <w:lang w:val="es-SV"/>
        </w:rPr>
        <w:t xml:space="preserve"> </w:t>
      </w:r>
      <w:r w:rsidRPr="00765AB5">
        <w:rPr>
          <w:lang w:val="es-SV"/>
        </w:rPr>
        <w:t xml:space="preserve">% del </w:t>
      </w:r>
      <w:r w:rsidR="00F54368">
        <w:rPr>
          <w:lang w:val="es-SV"/>
        </w:rPr>
        <w:t xml:space="preserve">Producto Interno Bruto </w:t>
      </w:r>
      <w:r w:rsidRPr="00765AB5">
        <w:rPr>
          <w:lang w:val="es-SV"/>
        </w:rPr>
        <w:t>del país.</w:t>
      </w:r>
      <w:r w:rsidR="00E51ECC">
        <w:rPr>
          <w:lang w:val="es-SV"/>
        </w:rPr>
        <w:t xml:space="preserve"> </w:t>
      </w:r>
    </w:p>
    <w:p w14:paraId="486129F2" w14:textId="4A825938" w:rsidR="007A61DD" w:rsidRDefault="00581364" w:rsidP="00885ADE">
      <w:pPr>
        <w:spacing w:before="240"/>
        <w:rPr>
          <w:lang w:val="es-SV"/>
        </w:rPr>
      </w:pPr>
      <w:r>
        <w:rPr>
          <w:lang w:val="es-SV"/>
        </w:rPr>
        <w:t>«</w:t>
      </w:r>
      <w:r w:rsidR="007A61DD" w:rsidRPr="00765AB5">
        <w:rPr>
          <w:lang w:val="es-SV"/>
        </w:rPr>
        <w:t xml:space="preserve">Se </w:t>
      </w:r>
      <w:r>
        <w:rPr>
          <w:lang w:val="es-SV"/>
        </w:rPr>
        <w:t xml:space="preserve">dice </w:t>
      </w:r>
      <w:r w:rsidR="007A61DD" w:rsidRPr="00765AB5">
        <w:rPr>
          <w:lang w:val="es-SV"/>
        </w:rPr>
        <w:t xml:space="preserve">que las empresas privadas de seguridad son el primer negocio de posguerra de los militares reconvertidos. Incluso algunos hablan </w:t>
      </w:r>
      <w:r>
        <w:rPr>
          <w:lang w:val="es-SV"/>
        </w:rPr>
        <w:t xml:space="preserve">de </w:t>
      </w:r>
      <w:r w:rsidR="007A61DD" w:rsidRPr="00765AB5">
        <w:rPr>
          <w:lang w:val="es-SV"/>
        </w:rPr>
        <w:t>que es la reconversión militar</w:t>
      </w:r>
      <w:r>
        <w:rPr>
          <w:lang w:val="es-SV"/>
        </w:rPr>
        <w:t>»</w:t>
      </w:r>
      <w:r w:rsidR="007A61DD" w:rsidRPr="00765AB5">
        <w:rPr>
          <w:lang w:val="es-SV"/>
        </w:rPr>
        <w:t xml:space="preserve">, valora Sandino Asturias, coordinador general de la organización Centro de Estudios de Guatemala, </w:t>
      </w:r>
      <w:r>
        <w:rPr>
          <w:lang w:val="es-SV"/>
        </w:rPr>
        <w:t>especialista en temas de</w:t>
      </w:r>
      <w:r w:rsidR="007A61DD" w:rsidRPr="00765AB5">
        <w:rPr>
          <w:lang w:val="es-SV"/>
        </w:rPr>
        <w:t xml:space="preserve"> seguridad y la violencia. </w:t>
      </w:r>
    </w:p>
    <w:p w14:paraId="15FC0BF3" w14:textId="38DBF991" w:rsidR="00A756E6" w:rsidRPr="00765AB5" w:rsidRDefault="00A756E6" w:rsidP="00A756E6">
      <w:pPr>
        <w:spacing w:before="240"/>
        <w:rPr>
          <w:lang w:val="es-SV"/>
        </w:rPr>
      </w:pPr>
      <w:r>
        <w:rPr>
          <w:lang w:val="es-SV"/>
        </w:rPr>
        <w:lastRenderedPageBreak/>
        <w:t xml:space="preserve">Tras la finalización del conflicto armado interno, en 1996, agrega </w:t>
      </w:r>
      <w:r w:rsidRPr="00765AB5">
        <w:rPr>
          <w:lang w:val="es-SV"/>
        </w:rPr>
        <w:t>Asturias</w:t>
      </w:r>
      <w:r>
        <w:rPr>
          <w:lang w:val="es-SV"/>
        </w:rPr>
        <w:t>,</w:t>
      </w:r>
      <w:r w:rsidRPr="00765AB5">
        <w:rPr>
          <w:lang w:val="es-SV"/>
        </w:rPr>
        <w:t xml:space="preserve"> se “acumuló” la violencia</w:t>
      </w:r>
      <w:r>
        <w:rPr>
          <w:lang w:val="es-SV"/>
        </w:rPr>
        <w:t xml:space="preserve"> y se dispararon </w:t>
      </w:r>
      <w:r w:rsidRPr="00765AB5">
        <w:rPr>
          <w:lang w:val="es-SV"/>
        </w:rPr>
        <w:t>los índices de homicidio</w:t>
      </w:r>
      <w:r w:rsidR="00032BDF">
        <w:rPr>
          <w:lang w:val="es-SV"/>
        </w:rPr>
        <w:t>s</w:t>
      </w:r>
      <w:r>
        <w:rPr>
          <w:lang w:val="es-SV"/>
        </w:rPr>
        <w:t>, sin que el Estado tuviera capacidad de detenerlos.</w:t>
      </w:r>
      <w:r w:rsidRPr="00765AB5">
        <w:rPr>
          <w:lang w:val="es-SV"/>
        </w:rPr>
        <w:t xml:space="preserve"> </w:t>
      </w:r>
      <w:r>
        <w:rPr>
          <w:lang w:val="es-SV"/>
        </w:rPr>
        <w:t xml:space="preserve">De la mano de ese fenómeno creció </w:t>
      </w:r>
      <w:r w:rsidRPr="00765AB5">
        <w:rPr>
          <w:lang w:val="es-SV"/>
        </w:rPr>
        <w:t xml:space="preserve">la necesidad de seguridad privada. </w:t>
      </w:r>
    </w:p>
    <w:p w14:paraId="6A61D1C2" w14:textId="5C8E4DAA" w:rsidR="007115D7" w:rsidRDefault="00581364" w:rsidP="00885ADE">
      <w:pPr>
        <w:spacing w:before="240"/>
        <w:rPr>
          <w:lang w:val="es-SV"/>
        </w:rPr>
      </w:pPr>
      <w:r>
        <w:rPr>
          <w:lang w:val="es-SV"/>
        </w:rPr>
        <w:t>El experto les denomina «</w:t>
      </w:r>
      <w:r w:rsidR="00B026AD" w:rsidRPr="00765AB5">
        <w:rPr>
          <w:lang w:val="es-SV"/>
        </w:rPr>
        <w:t>negocios de violencia</w:t>
      </w:r>
      <w:r>
        <w:rPr>
          <w:lang w:val="es-SV"/>
        </w:rPr>
        <w:t>»</w:t>
      </w:r>
      <w:r w:rsidR="00B026AD" w:rsidRPr="00765AB5">
        <w:rPr>
          <w:lang w:val="es-SV"/>
        </w:rPr>
        <w:t xml:space="preserve">, </w:t>
      </w:r>
      <w:r>
        <w:rPr>
          <w:lang w:val="es-SV"/>
        </w:rPr>
        <w:t xml:space="preserve">impulsados por </w:t>
      </w:r>
      <w:r w:rsidR="00B026AD" w:rsidRPr="00765AB5">
        <w:rPr>
          <w:lang w:val="es-SV"/>
        </w:rPr>
        <w:t xml:space="preserve">especialistas de las fuerzas de seguridad que se dan a partir de la firma de la paz y de la reducción del Ejército. </w:t>
      </w:r>
      <w:r>
        <w:rPr>
          <w:lang w:val="es-SV"/>
        </w:rPr>
        <w:t>A partir de e</w:t>
      </w:r>
      <w:r w:rsidRPr="00765AB5">
        <w:rPr>
          <w:lang w:val="es-SV"/>
        </w:rPr>
        <w:t>ntonces</w:t>
      </w:r>
      <w:r>
        <w:rPr>
          <w:lang w:val="es-SV"/>
        </w:rPr>
        <w:t>, señala,</w:t>
      </w:r>
      <w:r w:rsidRPr="00765AB5">
        <w:rPr>
          <w:lang w:val="es-SV"/>
        </w:rPr>
        <w:t xml:space="preserve"> </w:t>
      </w:r>
      <w:r>
        <w:rPr>
          <w:lang w:val="es-SV"/>
        </w:rPr>
        <w:t xml:space="preserve">los militares </w:t>
      </w:r>
      <w:r w:rsidR="00B026AD" w:rsidRPr="00765AB5">
        <w:rPr>
          <w:lang w:val="es-SV"/>
        </w:rPr>
        <w:t>gener</w:t>
      </w:r>
      <w:r>
        <w:rPr>
          <w:lang w:val="es-SV"/>
        </w:rPr>
        <w:t>an «</w:t>
      </w:r>
      <w:r w:rsidR="00B026AD" w:rsidRPr="00765AB5">
        <w:rPr>
          <w:lang w:val="es-SV"/>
        </w:rPr>
        <w:t>una nueva manera de relacionarse con el poder económico</w:t>
      </w:r>
      <w:r>
        <w:rPr>
          <w:lang w:val="es-SV"/>
        </w:rPr>
        <w:t xml:space="preserve">» a través de las </w:t>
      </w:r>
      <w:r w:rsidR="00B026AD" w:rsidRPr="00765AB5">
        <w:rPr>
          <w:lang w:val="es-SV"/>
        </w:rPr>
        <w:t xml:space="preserve">empresas privadas de seguridad. </w:t>
      </w:r>
    </w:p>
    <w:p w14:paraId="5292FF28" w14:textId="13F5CAFF" w:rsidR="00B026AD" w:rsidRPr="007115D7" w:rsidRDefault="007115D7" w:rsidP="00650FCE">
      <w:pPr>
        <w:spacing w:before="240"/>
        <w:rPr>
          <w:lang w:val="es-SV"/>
        </w:rPr>
      </w:pPr>
      <w:r>
        <w:rPr>
          <w:lang w:val="es-SV"/>
        </w:rPr>
        <w:t xml:space="preserve">De las </w:t>
      </w:r>
      <w:r w:rsidR="00650FCE">
        <w:rPr>
          <w:lang w:val="es-SV"/>
        </w:rPr>
        <w:t xml:space="preserve">22 empresas analizadas en esta investigación, 15 </w:t>
      </w:r>
      <w:r>
        <w:rPr>
          <w:lang w:val="es-SV"/>
        </w:rPr>
        <w:t xml:space="preserve">tienen o han tenido </w:t>
      </w:r>
      <w:r w:rsidR="00650FCE">
        <w:rPr>
          <w:lang w:val="es-SV"/>
        </w:rPr>
        <w:t xml:space="preserve">a </w:t>
      </w:r>
      <w:r>
        <w:rPr>
          <w:lang w:val="es-SV"/>
        </w:rPr>
        <w:t xml:space="preserve">militares </w:t>
      </w:r>
      <w:r w:rsidR="00650FCE">
        <w:rPr>
          <w:lang w:val="es-SV"/>
        </w:rPr>
        <w:t xml:space="preserve">como </w:t>
      </w:r>
      <w:r>
        <w:rPr>
          <w:lang w:val="es-SV"/>
        </w:rPr>
        <w:t>sus auxiliares, gerentes o directivos</w:t>
      </w:r>
      <w:r w:rsidRPr="007115D7">
        <w:rPr>
          <w:lang w:val="es-SV"/>
        </w:rPr>
        <w:t xml:space="preserve">; </w:t>
      </w:r>
      <w:r>
        <w:rPr>
          <w:lang w:val="es-SV"/>
        </w:rPr>
        <w:t xml:space="preserve">en nueve de ellas los nombramientos de </w:t>
      </w:r>
      <w:r w:rsidR="00650FCE">
        <w:rPr>
          <w:lang w:val="es-SV"/>
        </w:rPr>
        <w:t xml:space="preserve">estos como </w:t>
      </w:r>
      <w:r>
        <w:rPr>
          <w:lang w:val="es-SV"/>
        </w:rPr>
        <w:t xml:space="preserve">sus </w:t>
      </w:r>
      <w:r w:rsidR="00650FCE">
        <w:rPr>
          <w:lang w:val="es-SV"/>
        </w:rPr>
        <w:t xml:space="preserve">directivos </w:t>
      </w:r>
      <w:r>
        <w:rPr>
          <w:lang w:val="es-SV"/>
        </w:rPr>
        <w:t>han sido</w:t>
      </w:r>
      <w:r w:rsidR="005B6FA0">
        <w:rPr>
          <w:lang w:val="es-SV"/>
        </w:rPr>
        <w:t xml:space="preserve"> posterior</w:t>
      </w:r>
      <w:r w:rsidR="0092630C">
        <w:rPr>
          <w:lang w:val="es-SV"/>
        </w:rPr>
        <w:t>es</w:t>
      </w:r>
      <w:r w:rsidR="005B6FA0">
        <w:rPr>
          <w:lang w:val="es-SV"/>
        </w:rPr>
        <w:t xml:space="preserve"> a los Acuerdos de Paz. </w:t>
      </w:r>
      <w:r>
        <w:rPr>
          <w:lang w:val="es-SV"/>
        </w:rPr>
        <w:t xml:space="preserve"> </w:t>
      </w:r>
    </w:p>
    <w:p w14:paraId="00C31C11" w14:textId="57794CF0" w:rsidR="00F3468B" w:rsidRPr="00765AB5" w:rsidRDefault="00FF67E6" w:rsidP="00885ADE">
      <w:pPr>
        <w:spacing w:before="240"/>
        <w:rPr>
          <w:lang w:val="es-SV"/>
        </w:rPr>
      </w:pPr>
      <w:r w:rsidRPr="00765AB5">
        <w:rPr>
          <w:lang w:val="es-SV"/>
        </w:rPr>
        <w:t xml:space="preserve">De acuerdo </w:t>
      </w:r>
      <w:r w:rsidR="000C6085">
        <w:rPr>
          <w:lang w:val="es-SV"/>
        </w:rPr>
        <w:t>con</w:t>
      </w:r>
      <w:r w:rsidR="000C6085" w:rsidRPr="00765AB5">
        <w:rPr>
          <w:lang w:val="es-SV"/>
        </w:rPr>
        <w:t xml:space="preserve"> </w:t>
      </w:r>
      <w:r w:rsidR="0092630C">
        <w:rPr>
          <w:lang w:val="es-SV"/>
        </w:rPr>
        <w:t xml:space="preserve">varios </w:t>
      </w:r>
      <w:r w:rsidRPr="00765AB5">
        <w:rPr>
          <w:lang w:val="es-SV"/>
        </w:rPr>
        <w:t>análisis de violencia homicida efectuados por la organización Diálogos, basados en datos de la Policía Nacional Civil, de 4,410 homicidios ocurridos durante 2017 en toda Guatemala, 3,430</w:t>
      </w:r>
      <w:r w:rsidR="0026398E">
        <w:rPr>
          <w:lang w:val="es-SV"/>
        </w:rPr>
        <w:t xml:space="preserve"> (un 77 %)</w:t>
      </w:r>
      <w:r w:rsidRPr="00765AB5">
        <w:rPr>
          <w:lang w:val="es-SV"/>
        </w:rPr>
        <w:t xml:space="preserve"> fueron con arma de fuego</w:t>
      </w:r>
      <w:r w:rsidR="0026398E">
        <w:rPr>
          <w:lang w:val="es-SV"/>
        </w:rPr>
        <w:t xml:space="preserve">. </w:t>
      </w:r>
      <w:r w:rsidR="000C6085">
        <w:rPr>
          <w:lang w:val="es-SV"/>
        </w:rPr>
        <w:t>E</w:t>
      </w:r>
      <w:r w:rsidR="00F3468B" w:rsidRPr="00765AB5">
        <w:rPr>
          <w:lang w:val="es-SV"/>
        </w:rPr>
        <w:t>n otras palabras</w:t>
      </w:r>
      <w:r w:rsidR="0026398E">
        <w:rPr>
          <w:lang w:val="es-SV"/>
        </w:rPr>
        <w:t>:</w:t>
      </w:r>
      <w:r w:rsidR="00F3468B" w:rsidRPr="00765AB5">
        <w:rPr>
          <w:lang w:val="es-SV"/>
        </w:rPr>
        <w:t xml:space="preserve"> </w:t>
      </w:r>
      <w:r w:rsidR="0026398E">
        <w:rPr>
          <w:lang w:val="es-SV"/>
        </w:rPr>
        <w:t xml:space="preserve">nueve </w:t>
      </w:r>
      <w:r w:rsidR="00F3468B" w:rsidRPr="00765AB5">
        <w:rPr>
          <w:lang w:val="es-SV"/>
        </w:rPr>
        <w:t xml:space="preserve">personas </w:t>
      </w:r>
      <w:r w:rsidR="0026398E">
        <w:rPr>
          <w:lang w:val="es-SV"/>
        </w:rPr>
        <w:t xml:space="preserve">fueron </w:t>
      </w:r>
      <w:r w:rsidR="00F3468B" w:rsidRPr="00765AB5">
        <w:rPr>
          <w:lang w:val="es-SV"/>
        </w:rPr>
        <w:t>asesinadas con balas cada día</w:t>
      </w:r>
      <w:r w:rsidR="0026398E">
        <w:rPr>
          <w:lang w:val="es-SV"/>
        </w:rPr>
        <w:t>;</w:t>
      </w:r>
      <w:r w:rsidR="00F3468B" w:rsidRPr="00765AB5">
        <w:rPr>
          <w:lang w:val="es-SV"/>
        </w:rPr>
        <w:t xml:space="preserve"> una cada tres horas. </w:t>
      </w:r>
    </w:p>
    <w:p w14:paraId="581865E2" w14:textId="7434B7BE" w:rsidR="00FF67E6" w:rsidRPr="00765AB5" w:rsidRDefault="0014192D" w:rsidP="00885ADE">
      <w:pPr>
        <w:spacing w:before="240"/>
        <w:rPr>
          <w:lang w:val="es-SV"/>
        </w:rPr>
      </w:pPr>
      <w:r w:rsidRPr="00765AB5">
        <w:rPr>
          <w:lang w:val="es-SV"/>
        </w:rPr>
        <w:t>El porcentaje de entre 70</w:t>
      </w:r>
      <w:r w:rsidR="000C6085">
        <w:rPr>
          <w:lang w:val="es-SV"/>
        </w:rPr>
        <w:t xml:space="preserve"> </w:t>
      </w:r>
      <w:r w:rsidRPr="00765AB5">
        <w:rPr>
          <w:lang w:val="es-SV"/>
        </w:rPr>
        <w:t>% y 80</w:t>
      </w:r>
      <w:r w:rsidR="000C6085">
        <w:rPr>
          <w:lang w:val="es-SV"/>
        </w:rPr>
        <w:t xml:space="preserve"> </w:t>
      </w:r>
      <w:r w:rsidRPr="00765AB5">
        <w:rPr>
          <w:lang w:val="es-SV"/>
        </w:rPr>
        <w:t xml:space="preserve">% de homicidios cometidos con arma de fuego ha sido una constante desde años atrás en Guatemala y el resto de </w:t>
      </w:r>
      <w:r w:rsidR="000C6085" w:rsidRPr="00765AB5">
        <w:rPr>
          <w:lang w:val="es-SV"/>
        </w:rPr>
        <w:t>los países</w:t>
      </w:r>
      <w:r w:rsidRPr="00765AB5">
        <w:rPr>
          <w:lang w:val="es-SV"/>
        </w:rPr>
        <w:t xml:space="preserve"> del Triángulo Norte (El Salvador y Honduras)</w:t>
      </w:r>
      <w:r w:rsidR="0026398E">
        <w:rPr>
          <w:lang w:val="es-SV"/>
        </w:rPr>
        <w:t>.</w:t>
      </w:r>
    </w:p>
    <w:p w14:paraId="3B09614D" w14:textId="77777777" w:rsidR="0014192D" w:rsidRPr="00765AB5" w:rsidRDefault="0014192D" w:rsidP="00885ADE">
      <w:pPr>
        <w:spacing w:before="240"/>
        <w:rPr>
          <w:lang w:val="es-SV"/>
        </w:rPr>
      </w:pPr>
    </w:p>
    <w:p w14:paraId="71E68FE0" w14:textId="77777777" w:rsidR="00C92075" w:rsidRPr="00765AB5" w:rsidRDefault="00C92075" w:rsidP="00885ADE">
      <w:pPr>
        <w:spacing w:before="240"/>
        <w:rPr>
          <w:lang w:val="es-SV"/>
        </w:rPr>
      </w:pPr>
    </w:p>
    <w:p w14:paraId="352A7A77" w14:textId="77777777" w:rsidR="0014192D" w:rsidRPr="00765AB5" w:rsidRDefault="0014192D" w:rsidP="00885ADE">
      <w:pPr>
        <w:spacing w:before="240"/>
        <w:rPr>
          <w:lang w:val="es-SV"/>
        </w:rPr>
      </w:pPr>
      <w:r w:rsidRPr="00765AB5">
        <w:rPr>
          <w:noProof/>
        </w:rPr>
        <w:drawing>
          <wp:inline distT="0" distB="0" distL="0" distR="0" wp14:anchorId="44A9B315" wp14:editId="3D47FD67">
            <wp:extent cx="4678162" cy="2330450"/>
            <wp:effectExtent l="0" t="0" r="825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CEG.png"/>
                    <pic:cNvPicPr/>
                  </pic:nvPicPr>
                  <pic:blipFill rotWithShape="1">
                    <a:blip r:embed="rId9">
                      <a:extLst>
                        <a:ext uri="{28A0092B-C50C-407E-A947-70E740481C1C}">
                          <a14:useLocalDpi xmlns:a14="http://schemas.microsoft.com/office/drawing/2010/main" val="0"/>
                        </a:ext>
                      </a:extLst>
                    </a:blip>
                    <a:srcRect t="3720" b="7659"/>
                    <a:stretch/>
                  </pic:blipFill>
                  <pic:spPr bwMode="auto">
                    <a:xfrm>
                      <a:off x="0" y="0"/>
                      <a:ext cx="4678402" cy="2330570"/>
                    </a:xfrm>
                    <a:prstGeom prst="rect">
                      <a:avLst/>
                    </a:prstGeom>
                    <a:ln>
                      <a:noFill/>
                    </a:ln>
                    <a:extLst>
                      <a:ext uri="{53640926-AAD7-44D8-BBD7-CCE9431645EC}">
                        <a14:shadowObscured xmlns:a14="http://schemas.microsoft.com/office/drawing/2010/main"/>
                      </a:ext>
                    </a:extLst>
                  </pic:spPr>
                </pic:pic>
              </a:graphicData>
            </a:graphic>
          </wp:inline>
        </w:drawing>
      </w:r>
    </w:p>
    <w:p w14:paraId="39A8E4E6" w14:textId="77777777" w:rsidR="00EC6B03" w:rsidRPr="00765AB5" w:rsidRDefault="0014192D" w:rsidP="00885ADE">
      <w:pPr>
        <w:spacing w:before="240"/>
        <w:rPr>
          <w:i/>
          <w:lang w:val="es-SV"/>
        </w:rPr>
      </w:pPr>
      <w:r w:rsidRPr="00765AB5">
        <w:rPr>
          <w:i/>
          <w:lang w:val="es-SV"/>
        </w:rPr>
        <w:t>Gráfica del estudio “Inseguridad ciudadana en Centroamérica. El negocio de la violencia”, del CEG (2015).</w:t>
      </w:r>
    </w:p>
    <w:p w14:paraId="1F6211D7" w14:textId="77777777" w:rsidR="006D49DB" w:rsidRPr="00765AB5" w:rsidRDefault="006D49DB" w:rsidP="00885ADE">
      <w:pPr>
        <w:spacing w:before="240"/>
        <w:rPr>
          <w:lang w:val="es-SV"/>
        </w:rPr>
      </w:pPr>
    </w:p>
    <w:p w14:paraId="6299E60D" w14:textId="3F55481C" w:rsidR="00AF34FF" w:rsidRDefault="00C92075" w:rsidP="00885ADE">
      <w:pPr>
        <w:spacing w:before="240"/>
        <w:rPr>
          <w:lang w:val="es-SV"/>
        </w:rPr>
      </w:pPr>
      <w:r w:rsidRPr="00765AB5">
        <w:rPr>
          <w:lang w:val="es-SV"/>
        </w:rPr>
        <w:lastRenderedPageBreak/>
        <w:t xml:space="preserve">¿Cuánto invierte Guatemala en hacer frente a los índices de violencia? Aunque el presupuesto dedicado a la </w:t>
      </w:r>
      <w:r w:rsidR="0026398E">
        <w:rPr>
          <w:lang w:val="es-SV"/>
        </w:rPr>
        <w:t>policía</w:t>
      </w:r>
      <w:r w:rsidR="0026398E" w:rsidRPr="00765AB5">
        <w:rPr>
          <w:lang w:val="es-SV"/>
        </w:rPr>
        <w:t xml:space="preserve"> </w:t>
      </w:r>
      <w:r w:rsidRPr="00765AB5">
        <w:rPr>
          <w:lang w:val="es-SV"/>
        </w:rPr>
        <w:t xml:space="preserve">ha ido en aumento durante los últimos años, la fuerza real es equiparable, en datos oficiales, con los agentes. </w:t>
      </w:r>
      <w:r w:rsidR="002C1E5D" w:rsidRPr="00765AB5">
        <w:rPr>
          <w:lang w:val="es-SV"/>
        </w:rPr>
        <w:t xml:space="preserve">En abril de </w:t>
      </w:r>
      <w:r w:rsidR="000C6085">
        <w:rPr>
          <w:lang w:val="es-SV"/>
        </w:rPr>
        <w:t>2018</w:t>
      </w:r>
      <w:r w:rsidR="002C1E5D" w:rsidRPr="00765AB5">
        <w:rPr>
          <w:lang w:val="es-SV"/>
        </w:rPr>
        <w:t xml:space="preserve">, </w:t>
      </w:r>
      <w:r w:rsidR="00AF34FF">
        <w:rPr>
          <w:lang w:val="es-SV"/>
        </w:rPr>
        <w:t xml:space="preserve">se </w:t>
      </w:r>
      <w:hyperlink r:id="rId10" w:history="1">
        <w:r w:rsidR="00AF34FF" w:rsidRPr="00AF34FF">
          <w:rPr>
            <w:rStyle w:val="Hipervnculo"/>
            <w:lang w:val="es-SV"/>
          </w:rPr>
          <w:t>reportaban</w:t>
        </w:r>
      </w:hyperlink>
      <w:r w:rsidR="00AF34FF">
        <w:rPr>
          <w:lang w:val="es-SV"/>
        </w:rPr>
        <w:t xml:space="preserve"> 40 mil agentes. </w:t>
      </w:r>
    </w:p>
    <w:p w14:paraId="611084B6" w14:textId="357848DA" w:rsidR="00C92075" w:rsidRPr="00765AB5" w:rsidRDefault="002C1E5D" w:rsidP="00885ADE">
      <w:pPr>
        <w:spacing w:before="240"/>
        <w:rPr>
          <w:lang w:val="es-SV"/>
        </w:rPr>
      </w:pPr>
      <w:r w:rsidRPr="00765AB5">
        <w:rPr>
          <w:lang w:val="es-SV"/>
        </w:rPr>
        <w:t>El reporte de octubre de 2018 de la Dirección General de Empresas de Seguridad Privada</w:t>
      </w:r>
      <w:r w:rsidR="0092630C">
        <w:rPr>
          <w:lang w:val="es-SV"/>
        </w:rPr>
        <w:t xml:space="preserve"> (</w:t>
      </w:r>
      <w:r w:rsidR="0092630C" w:rsidRPr="00765AB5">
        <w:rPr>
          <w:lang w:val="es-SV"/>
        </w:rPr>
        <w:t>DIGESSP</w:t>
      </w:r>
      <w:r w:rsidR="0092630C">
        <w:rPr>
          <w:lang w:val="es-SV"/>
        </w:rPr>
        <w:t>)</w:t>
      </w:r>
      <w:r w:rsidRPr="00765AB5">
        <w:rPr>
          <w:lang w:val="es-SV"/>
        </w:rPr>
        <w:t xml:space="preserve">, </w:t>
      </w:r>
      <w:r w:rsidR="00AF34FF">
        <w:rPr>
          <w:lang w:val="es-SV"/>
        </w:rPr>
        <w:t xml:space="preserve">entidad adscrita el </w:t>
      </w:r>
      <w:r w:rsidRPr="00765AB5">
        <w:rPr>
          <w:lang w:val="es-SV"/>
        </w:rPr>
        <w:t xml:space="preserve">Ministerio de Gobernación, creada con la ley que en 2010 empezó a regular a las empresas, </w:t>
      </w:r>
      <w:r w:rsidR="0026398E">
        <w:rPr>
          <w:lang w:val="es-SV"/>
        </w:rPr>
        <w:t>aseguró que</w:t>
      </w:r>
      <w:r w:rsidR="00AF34FF">
        <w:rPr>
          <w:lang w:val="es-SV"/>
        </w:rPr>
        <w:t>,</w:t>
      </w:r>
      <w:r w:rsidR="0026398E">
        <w:rPr>
          <w:lang w:val="es-SV"/>
        </w:rPr>
        <w:t xml:space="preserve"> a ese </w:t>
      </w:r>
      <w:r w:rsidRPr="00765AB5">
        <w:rPr>
          <w:lang w:val="es-SV"/>
        </w:rPr>
        <w:t>mes</w:t>
      </w:r>
      <w:r w:rsidR="0026398E">
        <w:rPr>
          <w:lang w:val="es-SV"/>
        </w:rPr>
        <w:t>, había registrados un total de</w:t>
      </w:r>
      <w:r w:rsidRPr="00765AB5">
        <w:rPr>
          <w:lang w:val="es-SV"/>
        </w:rPr>
        <w:t xml:space="preserve"> 23,638 agentes de seguridad privada </w:t>
      </w:r>
      <w:r w:rsidR="0026398E">
        <w:rPr>
          <w:lang w:val="es-SV"/>
        </w:rPr>
        <w:t>que prestaban sus servicios en</w:t>
      </w:r>
      <w:r w:rsidR="00C45F6B">
        <w:rPr>
          <w:lang w:val="es-SV"/>
        </w:rPr>
        <w:t xml:space="preserve"> </w:t>
      </w:r>
      <w:r w:rsidRPr="00765AB5">
        <w:rPr>
          <w:lang w:val="es-SV"/>
        </w:rPr>
        <w:t xml:space="preserve">182 empresas, más 5,982 bajo estatus de </w:t>
      </w:r>
      <w:r w:rsidR="00AF34FF">
        <w:rPr>
          <w:lang w:val="es-SV"/>
        </w:rPr>
        <w:t>«</w:t>
      </w:r>
      <w:r w:rsidRPr="00765AB5">
        <w:rPr>
          <w:lang w:val="es-SV"/>
        </w:rPr>
        <w:t>no renovados y casos especiales</w:t>
      </w:r>
      <w:r w:rsidR="00AF34FF">
        <w:rPr>
          <w:lang w:val="es-SV"/>
        </w:rPr>
        <w:t>»</w:t>
      </w:r>
      <w:r w:rsidRPr="00765AB5">
        <w:rPr>
          <w:lang w:val="es-SV"/>
        </w:rPr>
        <w:t xml:space="preserve">. El número varía mes a mes. </w:t>
      </w:r>
    </w:p>
    <w:p w14:paraId="51C019A6" w14:textId="77777777" w:rsidR="002C1E5D" w:rsidRPr="00765AB5" w:rsidRDefault="002C1E5D" w:rsidP="00885ADE">
      <w:pPr>
        <w:spacing w:before="240"/>
        <w:rPr>
          <w:lang w:val="es-SV"/>
        </w:rPr>
      </w:pPr>
      <w:r w:rsidRPr="00765AB5">
        <w:rPr>
          <w:lang w:val="es-SV"/>
        </w:rPr>
        <w:t xml:space="preserve">Sin embargo, la cifra no es ni cercana a la realidad, y los titulares de las gremiales explican por qué. </w:t>
      </w:r>
    </w:p>
    <w:p w14:paraId="51A4E5D9" w14:textId="4FDB196B" w:rsidR="00306F70" w:rsidRPr="00765AB5" w:rsidRDefault="00306F70" w:rsidP="00885ADE">
      <w:pPr>
        <w:spacing w:before="240"/>
        <w:rPr>
          <w:lang w:val="es-SV"/>
        </w:rPr>
      </w:pPr>
      <w:r w:rsidRPr="00765AB5">
        <w:rPr>
          <w:lang w:val="es-SV"/>
        </w:rPr>
        <w:t xml:space="preserve">Todo se trata de una de las quejas que mantienen los empresarios: la certificación de los agentes. El número publicado por la DIGESSP corresponde a los agentes que están legalmente </w:t>
      </w:r>
      <w:r w:rsidR="00AF34FF">
        <w:rPr>
          <w:lang w:val="es-SV"/>
        </w:rPr>
        <w:t>«</w:t>
      </w:r>
      <w:r w:rsidRPr="00765AB5">
        <w:rPr>
          <w:lang w:val="es-SV"/>
        </w:rPr>
        <w:t>certificados</w:t>
      </w:r>
      <w:r w:rsidR="00AF34FF">
        <w:rPr>
          <w:lang w:val="es-SV"/>
        </w:rPr>
        <w:t>»,</w:t>
      </w:r>
      <w:r w:rsidRPr="00765AB5">
        <w:rPr>
          <w:lang w:val="es-SV"/>
        </w:rPr>
        <w:t xml:space="preserve"> es decir, que pagaron </w:t>
      </w:r>
      <w:r w:rsidR="00656368">
        <w:rPr>
          <w:lang w:val="es-SV"/>
        </w:rPr>
        <w:t>—</w:t>
      </w:r>
      <w:r w:rsidRPr="00765AB5">
        <w:rPr>
          <w:lang w:val="es-SV"/>
        </w:rPr>
        <w:t>ellos o la empresa que los contrata</w:t>
      </w:r>
      <w:r w:rsidR="00656368">
        <w:rPr>
          <w:lang w:val="es-SV"/>
        </w:rPr>
        <w:t>—</w:t>
      </w:r>
      <w:r w:rsidRPr="00765AB5">
        <w:rPr>
          <w:lang w:val="es-SV"/>
        </w:rPr>
        <w:t xml:space="preserve"> </w:t>
      </w:r>
      <w:r w:rsidR="005C28E0" w:rsidRPr="00765AB5">
        <w:rPr>
          <w:lang w:val="es-SV"/>
        </w:rPr>
        <w:t>p</w:t>
      </w:r>
      <w:r w:rsidR="005C28E0">
        <w:rPr>
          <w:lang w:val="es-SV"/>
        </w:rPr>
        <w:t>ara que</w:t>
      </w:r>
      <w:r w:rsidR="005C28E0" w:rsidRPr="00765AB5">
        <w:rPr>
          <w:lang w:val="es-SV"/>
        </w:rPr>
        <w:t xml:space="preserve"> </w:t>
      </w:r>
      <w:r w:rsidRPr="00765AB5">
        <w:rPr>
          <w:lang w:val="es-SV"/>
        </w:rPr>
        <w:t xml:space="preserve">recibieran un curso de entrenamiento, que usualmente </w:t>
      </w:r>
      <w:r w:rsidR="005C28E0">
        <w:rPr>
          <w:lang w:val="es-SV"/>
        </w:rPr>
        <w:t xml:space="preserve">dura </w:t>
      </w:r>
      <w:r w:rsidRPr="00765AB5">
        <w:rPr>
          <w:lang w:val="es-SV"/>
        </w:rPr>
        <w:t>una semana o 40 horas.</w:t>
      </w:r>
    </w:p>
    <w:p w14:paraId="3E1288EE" w14:textId="7EA5F905" w:rsidR="00C92075" w:rsidRPr="00765AB5" w:rsidRDefault="00306F70" w:rsidP="00885ADE">
      <w:pPr>
        <w:spacing w:before="240"/>
        <w:rPr>
          <w:lang w:val="es-SV"/>
        </w:rPr>
      </w:pPr>
      <w:r w:rsidRPr="00765AB5">
        <w:rPr>
          <w:lang w:val="es-SV"/>
        </w:rPr>
        <w:t xml:space="preserve">Muñoz Piloña </w:t>
      </w:r>
      <w:r w:rsidR="00656368">
        <w:rPr>
          <w:lang w:val="es-SV"/>
        </w:rPr>
        <w:t xml:space="preserve">y </w:t>
      </w:r>
      <w:r w:rsidRPr="00765AB5">
        <w:rPr>
          <w:lang w:val="es-SV"/>
        </w:rPr>
        <w:t>Paredes</w:t>
      </w:r>
      <w:r w:rsidR="00656368">
        <w:rPr>
          <w:lang w:val="es-SV"/>
        </w:rPr>
        <w:t xml:space="preserve"> </w:t>
      </w:r>
      <w:r w:rsidRPr="00765AB5">
        <w:rPr>
          <w:lang w:val="es-SV"/>
        </w:rPr>
        <w:t>admiten que buena parte de los agentes no está certificad</w:t>
      </w:r>
      <w:r w:rsidR="005C28E0">
        <w:rPr>
          <w:lang w:val="es-SV"/>
        </w:rPr>
        <w:t>a</w:t>
      </w:r>
      <w:r w:rsidR="00F527B2" w:rsidRPr="00765AB5">
        <w:rPr>
          <w:lang w:val="es-SV"/>
        </w:rPr>
        <w:t xml:space="preserve"> y que el número de empleados de las empresas</w:t>
      </w:r>
      <w:r w:rsidR="00656368">
        <w:rPr>
          <w:lang w:val="es-SV"/>
        </w:rPr>
        <w:t>,</w:t>
      </w:r>
      <w:r w:rsidR="00F527B2" w:rsidRPr="00765AB5">
        <w:rPr>
          <w:lang w:val="es-SV"/>
        </w:rPr>
        <w:t xml:space="preserve"> </w:t>
      </w:r>
      <w:r w:rsidR="00656368">
        <w:rPr>
          <w:lang w:val="es-SV"/>
        </w:rPr>
        <w:t>autorizadas y no autorizadas,</w:t>
      </w:r>
      <w:r w:rsidR="00F527B2" w:rsidRPr="00765AB5">
        <w:rPr>
          <w:lang w:val="es-SV"/>
        </w:rPr>
        <w:t xml:space="preserve"> podría rondar </w:t>
      </w:r>
      <w:r w:rsidR="00656368">
        <w:rPr>
          <w:lang w:val="es-SV"/>
        </w:rPr>
        <w:t xml:space="preserve">entre </w:t>
      </w:r>
      <w:r w:rsidR="00F527B2" w:rsidRPr="00765AB5">
        <w:rPr>
          <w:lang w:val="es-SV"/>
        </w:rPr>
        <w:t>los 150</w:t>
      </w:r>
      <w:r w:rsidR="00656368">
        <w:rPr>
          <w:lang w:val="es-SV"/>
        </w:rPr>
        <w:t xml:space="preserve"> mil y </w:t>
      </w:r>
      <w:r w:rsidR="00F527B2" w:rsidRPr="00765AB5">
        <w:rPr>
          <w:lang w:val="es-SV"/>
        </w:rPr>
        <w:t>200</w:t>
      </w:r>
      <w:r w:rsidR="00656368">
        <w:rPr>
          <w:lang w:val="es-SV"/>
        </w:rPr>
        <w:t xml:space="preserve"> mil </w:t>
      </w:r>
      <w:r w:rsidR="00F527B2" w:rsidRPr="00765AB5">
        <w:rPr>
          <w:lang w:val="es-SV"/>
        </w:rPr>
        <w:t xml:space="preserve">agentes. </w:t>
      </w:r>
      <w:r w:rsidR="00656368">
        <w:rPr>
          <w:lang w:val="es-SV"/>
        </w:rPr>
        <w:t>«</w:t>
      </w:r>
      <w:r w:rsidR="00F527B2" w:rsidRPr="00765AB5">
        <w:rPr>
          <w:lang w:val="es-SV"/>
        </w:rPr>
        <w:t>E</w:t>
      </w:r>
      <w:r w:rsidR="00C92075" w:rsidRPr="00765AB5">
        <w:rPr>
          <w:lang w:val="es-SV"/>
        </w:rPr>
        <w:t xml:space="preserve">l día que paremos la mano se va a hacer una revolución porque esos 100 </w:t>
      </w:r>
      <w:r w:rsidR="00656368">
        <w:rPr>
          <w:lang w:val="es-SV"/>
        </w:rPr>
        <w:t xml:space="preserve">mil o </w:t>
      </w:r>
      <w:r w:rsidR="00C92075" w:rsidRPr="00765AB5">
        <w:rPr>
          <w:lang w:val="es-SV"/>
        </w:rPr>
        <w:t xml:space="preserve">200 </w:t>
      </w:r>
      <w:r w:rsidR="00656368">
        <w:rPr>
          <w:lang w:val="es-SV"/>
        </w:rPr>
        <w:t>mil</w:t>
      </w:r>
      <w:r w:rsidR="00F527B2" w:rsidRPr="00765AB5">
        <w:rPr>
          <w:lang w:val="es-SV"/>
        </w:rPr>
        <w:t>,</w:t>
      </w:r>
      <w:r w:rsidR="00C92075" w:rsidRPr="00765AB5">
        <w:rPr>
          <w:lang w:val="es-SV"/>
        </w:rPr>
        <w:t xml:space="preserve"> van a tener que salir a la calle a robar. Y con conocimiento</w:t>
      </w:r>
      <w:r w:rsidR="00F527B2" w:rsidRPr="00765AB5">
        <w:rPr>
          <w:lang w:val="es-SV"/>
        </w:rPr>
        <w:t>,</w:t>
      </w:r>
      <w:r w:rsidR="00C92075" w:rsidRPr="00765AB5">
        <w:rPr>
          <w:lang w:val="es-SV"/>
        </w:rPr>
        <w:t xml:space="preserve"> porque saben usar armas</w:t>
      </w:r>
      <w:r w:rsidR="00656368">
        <w:rPr>
          <w:lang w:val="es-SV"/>
        </w:rPr>
        <w:t xml:space="preserve">», advierte </w:t>
      </w:r>
      <w:r w:rsidR="00F527B2" w:rsidRPr="00765AB5">
        <w:rPr>
          <w:lang w:val="es-SV"/>
        </w:rPr>
        <w:t>Paredes.</w:t>
      </w:r>
    </w:p>
    <w:p w14:paraId="22202C10" w14:textId="77777777" w:rsidR="007F49BB" w:rsidRDefault="007F49BB" w:rsidP="00885ADE">
      <w:pPr>
        <w:spacing w:before="240"/>
        <w:rPr>
          <w:rFonts w:ascii="Arial" w:hAnsi="Arial" w:cs="Arial"/>
          <w:color w:val="500050"/>
          <w:shd w:val="clear" w:color="auto" w:fill="FFFFFF"/>
          <w:lang w:val="es-SV"/>
        </w:rPr>
      </w:pPr>
    </w:p>
    <w:p w14:paraId="681BD6CB" w14:textId="55BBD67C" w:rsidR="00F527B2" w:rsidRPr="009D0305" w:rsidRDefault="007F49BB" w:rsidP="00885ADE">
      <w:pPr>
        <w:spacing w:before="240"/>
        <w:rPr>
          <w:color w:val="FF0000"/>
          <w:lang w:val="es-SV"/>
        </w:rPr>
      </w:pPr>
      <w:r w:rsidRPr="009D0305">
        <w:rPr>
          <w:rFonts w:ascii="Arial" w:hAnsi="Arial" w:cs="Arial"/>
          <w:color w:val="FF0000"/>
          <w:shd w:val="clear" w:color="auto" w:fill="FFFFFF"/>
          <w:lang w:val="es-SV"/>
        </w:rPr>
        <w:t>GRAFICO2 - (BASE: GRAFICO2 - PRESUPUESTO VS CONTRATOS)</w:t>
      </w:r>
    </w:p>
    <w:p w14:paraId="4747338F" w14:textId="77777777" w:rsidR="007F49BB" w:rsidRDefault="007F49BB" w:rsidP="00885ADE">
      <w:pPr>
        <w:spacing w:before="240"/>
        <w:rPr>
          <w:b/>
          <w:lang w:val="es-SV"/>
        </w:rPr>
      </w:pPr>
    </w:p>
    <w:p w14:paraId="5501C1A9" w14:textId="77777777" w:rsidR="00506C14" w:rsidRPr="00765AB5" w:rsidRDefault="00551BD1" w:rsidP="00885ADE">
      <w:pPr>
        <w:spacing w:before="240"/>
        <w:rPr>
          <w:b/>
          <w:lang w:val="es-SV"/>
        </w:rPr>
      </w:pPr>
      <w:r w:rsidRPr="00765AB5">
        <w:rPr>
          <w:b/>
          <w:lang w:val="es-SV"/>
        </w:rPr>
        <w:t>Las leyes: una coladera</w:t>
      </w:r>
    </w:p>
    <w:p w14:paraId="3F6F4224" w14:textId="236AF923" w:rsidR="00551BD1" w:rsidRDefault="005A39C8" w:rsidP="00885ADE">
      <w:pPr>
        <w:spacing w:before="240"/>
        <w:rPr>
          <w:lang w:val="es-SV"/>
        </w:rPr>
      </w:pPr>
      <w:r w:rsidRPr="00765AB5">
        <w:rPr>
          <w:lang w:val="es-SV"/>
        </w:rPr>
        <w:t>La regulación vigente de las empresas privadas de seguridad, así como la Ley de Armas y Mun</w:t>
      </w:r>
      <w:r w:rsidR="00DE02F1">
        <w:rPr>
          <w:lang w:val="es-SV"/>
        </w:rPr>
        <w:t>i</w:t>
      </w:r>
      <w:r w:rsidRPr="00765AB5">
        <w:rPr>
          <w:lang w:val="es-SV"/>
        </w:rPr>
        <w:t xml:space="preserve">ciones, </w:t>
      </w:r>
      <w:r w:rsidR="00234234" w:rsidRPr="00765AB5">
        <w:rPr>
          <w:lang w:val="es-SV"/>
        </w:rPr>
        <w:t xml:space="preserve">se </w:t>
      </w:r>
      <w:r w:rsidR="005F01BB">
        <w:rPr>
          <w:lang w:val="es-SV"/>
        </w:rPr>
        <w:t xml:space="preserve">aprobó </w:t>
      </w:r>
      <w:r w:rsidR="00234234" w:rsidRPr="00765AB5">
        <w:rPr>
          <w:lang w:val="es-SV"/>
        </w:rPr>
        <w:t>en</w:t>
      </w:r>
      <w:r w:rsidR="00056E9E" w:rsidRPr="00765AB5">
        <w:rPr>
          <w:lang w:val="es-SV"/>
        </w:rPr>
        <w:t xml:space="preserve"> 2010. </w:t>
      </w:r>
      <w:r w:rsidR="00BB0700">
        <w:rPr>
          <w:lang w:val="es-SV"/>
        </w:rPr>
        <w:t>José Alfredo</w:t>
      </w:r>
      <w:r w:rsidR="00BB0700" w:rsidRPr="00765AB5">
        <w:rPr>
          <w:lang w:val="es-SV"/>
        </w:rPr>
        <w:t xml:space="preserve"> </w:t>
      </w:r>
      <w:r w:rsidR="00056E9E" w:rsidRPr="00765AB5">
        <w:rPr>
          <w:lang w:val="es-SV"/>
        </w:rPr>
        <w:t>Calderón estuvo en la Comisión de Desarme desde 2005</w:t>
      </w:r>
      <w:r w:rsidR="005F01BB">
        <w:rPr>
          <w:lang w:val="es-SV"/>
        </w:rPr>
        <w:t>,</w:t>
      </w:r>
      <w:r w:rsidR="005F01BB" w:rsidRPr="00765AB5">
        <w:rPr>
          <w:lang w:val="es-SV"/>
        </w:rPr>
        <w:t xml:space="preserve"> </w:t>
      </w:r>
      <w:r w:rsidR="005F01BB">
        <w:rPr>
          <w:lang w:val="es-SV"/>
        </w:rPr>
        <w:t>e</w:t>
      </w:r>
      <w:r w:rsidR="00056E9E" w:rsidRPr="00765AB5">
        <w:rPr>
          <w:lang w:val="es-SV"/>
        </w:rPr>
        <w:t xml:space="preserve">se trabajo, con el correr de los años, lo hizo involucrarse en las dos iniciativas de ley. </w:t>
      </w:r>
    </w:p>
    <w:p w14:paraId="2A493F70" w14:textId="7F62CB9C" w:rsidR="00056E9E" w:rsidRPr="00765AB5" w:rsidRDefault="00056E9E" w:rsidP="00885ADE">
      <w:pPr>
        <w:spacing w:before="240"/>
        <w:rPr>
          <w:lang w:val="es-SV"/>
        </w:rPr>
      </w:pPr>
      <w:r w:rsidRPr="00765AB5">
        <w:rPr>
          <w:lang w:val="es-SV"/>
        </w:rPr>
        <w:t xml:space="preserve">Calderón, Asturias y </w:t>
      </w:r>
      <w:r w:rsidR="00BB0700">
        <w:rPr>
          <w:lang w:val="es-SV"/>
        </w:rPr>
        <w:t xml:space="preserve">Carmen Rosa </w:t>
      </w:r>
      <w:r w:rsidRPr="00765AB5">
        <w:rPr>
          <w:lang w:val="es-SV"/>
        </w:rPr>
        <w:t>De León</w:t>
      </w:r>
      <w:r w:rsidR="00BB0700">
        <w:rPr>
          <w:lang w:val="es-SV"/>
        </w:rPr>
        <w:t xml:space="preserve">, directora </w:t>
      </w:r>
      <w:r w:rsidR="00BB0700" w:rsidRPr="00765AB5">
        <w:rPr>
          <w:lang w:val="es-SV"/>
        </w:rPr>
        <w:t>del Instituto de Enseñanza para el Desarrollo Sostenible</w:t>
      </w:r>
      <w:r w:rsidR="005F01BB">
        <w:rPr>
          <w:lang w:val="es-SV"/>
        </w:rPr>
        <w:t xml:space="preserve"> (IEPADES)</w:t>
      </w:r>
      <w:r w:rsidR="00BB0700">
        <w:rPr>
          <w:lang w:val="es-SV"/>
        </w:rPr>
        <w:t xml:space="preserve">, </w:t>
      </w:r>
      <w:r w:rsidRPr="00765AB5">
        <w:rPr>
          <w:lang w:val="es-SV"/>
        </w:rPr>
        <w:t xml:space="preserve"> coinciden </w:t>
      </w:r>
      <w:r w:rsidR="00880C10">
        <w:rPr>
          <w:lang w:val="es-SV"/>
        </w:rPr>
        <w:t xml:space="preserve">en </w:t>
      </w:r>
      <w:r w:rsidRPr="00765AB5">
        <w:rPr>
          <w:lang w:val="es-SV"/>
        </w:rPr>
        <w:t>que la aprobación de ambas leyes demandó una negociación y pláticas con pinzas con los empresarios de seguridad y los armeros (vendedores e importadores de armas). El enfrentami</w:t>
      </w:r>
      <w:r w:rsidR="00F4750F" w:rsidRPr="00765AB5">
        <w:rPr>
          <w:lang w:val="es-SV"/>
        </w:rPr>
        <w:t xml:space="preserve">ento queda claro con </w:t>
      </w:r>
      <w:r w:rsidR="00B076D9" w:rsidRPr="00765AB5">
        <w:rPr>
          <w:lang w:val="es-SV"/>
        </w:rPr>
        <w:t xml:space="preserve">los amparos por ambos sectores en los </w:t>
      </w:r>
      <w:r w:rsidR="00DE02F1">
        <w:rPr>
          <w:lang w:val="es-SV"/>
        </w:rPr>
        <w:t>que</w:t>
      </w:r>
      <w:r w:rsidR="00DE02F1" w:rsidRPr="00765AB5">
        <w:rPr>
          <w:lang w:val="es-SV"/>
        </w:rPr>
        <w:t xml:space="preserve"> </w:t>
      </w:r>
      <w:r w:rsidR="00B076D9" w:rsidRPr="00765AB5">
        <w:rPr>
          <w:lang w:val="es-SV"/>
        </w:rPr>
        <w:t xml:space="preserve">la Corte de Constitucionalidad resolvió a favor. Uno dejó sin límites la cantidad de licencias de tenencia de armas que una persona pueda tener. Y </w:t>
      </w:r>
      <w:r w:rsidR="00DE02F1">
        <w:rPr>
          <w:lang w:val="es-SV"/>
        </w:rPr>
        <w:t xml:space="preserve">el otro </w:t>
      </w:r>
      <w:r w:rsidR="00A86972" w:rsidRPr="00765AB5">
        <w:rPr>
          <w:lang w:val="es-SV"/>
        </w:rPr>
        <w:t>habilitó un trato diferenciado para los empleados de empresas de seguridad</w:t>
      </w:r>
      <w:r w:rsidR="00D93870" w:rsidRPr="00765AB5">
        <w:rPr>
          <w:lang w:val="es-SV"/>
        </w:rPr>
        <w:t xml:space="preserve"> privada</w:t>
      </w:r>
      <w:r w:rsidR="00DE02F1">
        <w:rPr>
          <w:lang w:val="es-SV"/>
        </w:rPr>
        <w:t xml:space="preserve"> a los que les permitió </w:t>
      </w:r>
      <w:r w:rsidR="00A86972" w:rsidRPr="00765AB5">
        <w:rPr>
          <w:lang w:val="es-SV"/>
        </w:rPr>
        <w:t xml:space="preserve">portar armas desde los 18 años. Para el resto de </w:t>
      </w:r>
      <w:r w:rsidR="00DE02F1">
        <w:rPr>
          <w:lang w:val="es-SV"/>
        </w:rPr>
        <w:t>ciudadanos</w:t>
      </w:r>
      <w:r w:rsidR="00A86972" w:rsidRPr="00765AB5">
        <w:rPr>
          <w:lang w:val="es-SV"/>
        </w:rPr>
        <w:t xml:space="preserve">, la ley </w:t>
      </w:r>
      <w:r w:rsidR="00DE02F1">
        <w:rPr>
          <w:lang w:val="es-SV"/>
        </w:rPr>
        <w:t xml:space="preserve">establece </w:t>
      </w:r>
      <w:r w:rsidR="00A86972" w:rsidRPr="00765AB5">
        <w:rPr>
          <w:lang w:val="es-SV"/>
        </w:rPr>
        <w:t xml:space="preserve">25 años como punto de partida. </w:t>
      </w:r>
    </w:p>
    <w:p w14:paraId="209AB8E0" w14:textId="7F7E454C" w:rsidR="00A86972" w:rsidRPr="00765AB5" w:rsidRDefault="00A86972" w:rsidP="00885ADE">
      <w:pPr>
        <w:spacing w:before="240"/>
        <w:rPr>
          <w:lang w:val="es-SV"/>
        </w:rPr>
      </w:pPr>
      <w:r w:rsidRPr="00765AB5">
        <w:rPr>
          <w:lang w:val="es-SV"/>
        </w:rPr>
        <w:lastRenderedPageBreak/>
        <w:t>Muñoz Piloña y Paredes</w:t>
      </w:r>
      <w:r w:rsidR="00443FC4">
        <w:rPr>
          <w:lang w:val="es-SV"/>
        </w:rPr>
        <w:t xml:space="preserve"> señalan que </w:t>
      </w:r>
      <w:r w:rsidRPr="00765AB5">
        <w:rPr>
          <w:lang w:val="es-SV"/>
        </w:rPr>
        <w:t>la legislación de 2010 los deja en desventaja y les pide más requisitos de los que debiera</w:t>
      </w:r>
      <w:r w:rsidR="0022433D">
        <w:rPr>
          <w:lang w:val="es-SV"/>
        </w:rPr>
        <w:t xml:space="preserve"> para «</w:t>
      </w:r>
      <w:r w:rsidRPr="00765AB5">
        <w:rPr>
          <w:lang w:val="es-SV"/>
        </w:rPr>
        <w:t>sacar dinero</w:t>
      </w:r>
      <w:r w:rsidR="0022433D">
        <w:rPr>
          <w:lang w:val="es-SV"/>
        </w:rPr>
        <w:t>»</w:t>
      </w:r>
      <w:r w:rsidRPr="00765AB5">
        <w:rPr>
          <w:lang w:val="es-SV"/>
        </w:rPr>
        <w:t xml:space="preserve">. </w:t>
      </w:r>
      <w:r w:rsidR="00D93870" w:rsidRPr="00765AB5">
        <w:rPr>
          <w:lang w:val="es-SV"/>
        </w:rPr>
        <w:t>Ambos son propietarios de empresas de seguridad privada</w:t>
      </w:r>
      <w:r w:rsidR="0022433D">
        <w:rPr>
          <w:lang w:val="es-SV"/>
        </w:rPr>
        <w:t xml:space="preserve"> pero ninguna de ellas está </w:t>
      </w:r>
      <w:r w:rsidR="00D93870" w:rsidRPr="00765AB5">
        <w:rPr>
          <w:lang w:val="es-SV"/>
        </w:rPr>
        <w:t>certificada</w:t>
      </w:r>
      <w:r w:rsidR="0022433D">
        <w:rPr>
          <w:lang w:val="es-SV"/>
        </w:rPr>
        <w:t xml:space="preserve"> por el ente responsable</w:t>
      </w:r>
      <w:r w:rsidR="00D93870" w:rsidRPr="00765AB5">
        <w:rPr>
          <w:lang w:val="es-SV"/>
        </w:rPr>
        <w:t>. Vigilancia e Investigaciones Privadas (VIP), en el caso de Paredes; y Unidad de Seguridad y Servicios Integrales (USI), en el de Muñoz Piloña.</w:t>
      </w:r>
    </w:p>
    <w:p w14:paraId="6AB331D4" w14:textId="73A6782C" w:rsidR="00D93870" w:rsidRPr="00765AB5" w:rsidRDefault="00EE1B25" w:rsidP="00885ADE">
      <w:pPr>
        <w:spacing w:before="240"/>
        <w:rPr>
          <w:lang w:val="es-SV"/>
        </w:rPr>
      </w:pPr>
      <w:r>
        <w:rPr>
          <w:lang w:val="es-SV"/>
        </w:rPr>
        <w:t xml:space="preserve">La </w:t>
      </w:r>
      <w:hyperlink r:id="rId11" w:history="1">
        <w:r w:rsidR="00D93870" w:rsidRPr="00765AB5">
          <w:rPr>
            <w:rStyle w:val="Hipervnculo"/>
            <w:lang w:val="es-SV"/>
          </w:rPr>
          <w:t>Ley que regula los Servicios de Seguridad Privada</w:t>
        </w:r>
      </w:hyperlink>
      <w:r w:rsidR="00D93870" w:rsidRPr="00765AB5">
        <w:rPr>
          <w:lang w:val="es-SV"/>
        </w:rPr>
        <w:t xml:space="preserve"> establece que </w:t>
      </w:r>
      <w:r>
        <w:rPr>
          <w:lang w:val="es-SV"/>
        </w:rPr>
        <w:t xml:space="preserve">las empresas </w:t>
      </w:r>
      <w:r w:rsidR="00D93870" w:rsidRPr="00765AB5">
        <w:rPr>
          <w:lang w:val="es-SV"/>
        </w:rPr>
        <w:t>deben ser sociedades anónimas</w:t>
      </w:r>
      <w:r>
        <w:rPr>
          <w:lang w:val="es-SV"/>
        </w:rPr>
        <w:t xml:space="preserve"> y </w:t>
      </w:r>
      <w:r w:rsidR="00D93870" w:rsidRPr="00765AB5">
        <w:rPr>
          <w:lang w:val="es-SV"/>
        </w:rPr>
        <w:t xml:space="preserve">que la Dirección General de Servicios de Seguridad Privada </w:t>
      </w:r>
      <w:r>
        <w:rPr>
          <w:lang w:val="es-SV"/>
        </w:rPr>
        <w:t xml:space="preserve">debe </w:t>
      </w:r>
      <w:r w:rsidRPr="00765AB5">
        <w:rPr>
          <w:lang w:val="es-SV"/>
        </w:rPr>
        <w:t>autoriza</w:t>
      </w:r>
      <w:r>
        <w:rPr>
          <w:lang w:val="es-SV"/>
        </w:rPr>
        <w:t xml:space="preserve">r sus </w:t>
      </w:r>
      <w:r w:rsidRPr="00765AB5">
        <w:rPr>
          <w:lang w:val="es-SV"/>
        </w:rPr>
        <w:t>opera</w:t>
      </w:r>
      <w:r>
        <w:rPr>
          <w:lang w:val="es-SV"/>
        </w:rPr>
        <w:t>ciones</w:t>
      </w:r>
      <w:r w:rsidR="00D93870" w:rsidRPr="00765AB5">
        <w:rPr>
          <w:lang w:val="es-SV"/>
        </w:rPr>
        <w:t xml:space="preserve">. </w:t>
      </w:r>
    </w:p>
    <w:p w14:paraId="778B84A7" w14:textId="056FCDF3" w:rsidR="00D93870" w:rsidRPr="00765AB5" w:rsidRDefault="00B06028" w:rsidP="00B06028">
      <w:pPr>
        <w:spacing w:before="240"/>
        <w:rPr>
          <w:lang w:val="es-SV"/>
        </w:rPr>
      </w:pPr>
      <w:r>
        <w:rPr>
          <w:lang w:val="es-SV"/>
        </w:rPr>
        <w:t xml:space="preserve">Ello implica que las empresas que </w:t>
      </w:r>
      <w:r w:rsidRPr="00765AB5">
        <w:rPr>
          <w:lang w:val="es-SV"/>
        </w:rPr>
        <w:t xml:space="preserve">fueron </w:t>
      </w:r>
      <w:r>
        <w:rPr>
          <w:lang w:val="es-SV"/>
        </w:rPr>
        <w:t xml:space="preserve">creadas </w:t>
      </w:r>
      <w:r w:rsidRPr="00765AB5">
        <w:rPr>
          <w:lang w:val="es-SV"/>
        </w:rPr>
        <w:t>como empresas personales</w:t>
      </w:r>
      <w:r>
        <w:rPr>
          <w:lang w:val="es-SV"/>
        </w:rPr>
        <w:t xml:space="preserve"> deben ser</w:t>
      </w:r>
      <w:r w:rsidR="00625670" w:rsidRPr="00765AB5">
        <w:rPr>
          <w:lang w:val="es-SV"/>
        </w:rPr>
        <w:t xml:space="preserve"> </w:t>
      </w:r>
      <w:r w:rsidRPr="00765AB5">
        <w:rPr>
          <w:lang w:val="es-SV"/>
        </w:rPr>
        <w:t>refunda</w:t>
      </w:r>
      <w:r>
        <w:rPr>
          <w:lang w:val="es-SV"/>
        </w:rPr>
        <w:t>das como sociedades anónimas</w:t>
      </w:r>
      <w:r w:rsidR="00625670" w:rsidRPr="00765AB5">
        <w:rPr>
          <w:lang w:val="es-SV"/>
        </w:rPr>
        <w:t xml:space="preserve">. </w:t>
      </w:r>
    </w:p>
    <w:p w14:paraId="3E6CF76D" w14:textId="447D9A48" w:rsidR="00625670" w:rsidRPr="00765AB5" w:rsidRDefault="00B06028" w:rsidP="00885ADE">
      <w:pPr>
        <w:spacing w:before="240"/>
        <w:rPr>
          <w:lang w:val="es-SV"/>
        </w:rPr>
      </w:pPr>
      <w:r>
        <w:rPr>
          <w:lang w:val="es-SV"/>
        </w:rPr>
        <w:t>«</w:t>
      </w:r>
      <w:r w:rsidR="00625670" w:rsidRPr="00765AB5">
        <w:rPr>
          <w:lang w:val="es-SV"/>
        </w:rPr>
        <w:t>Nos pidieron cosas absurdas totalmente que ni gana nada el cliente o el trabajador con todo lo que nos exigieron</w:t>
      </w:r>
      <w:r>
        <w:rPr>
          <w:lang w:val="es-SV"/>
        </w:rPr>
        <w:t xml:space="preserve">. Hasta </w:t>
      </w:r>
      <w:r w:rsidRPr="00765AB5">
        <w:rPr>
          <w:lang w:val="es-SV"/>
        </w:rPr>
        <w:t>nos pedían planos de la casa, auditados por arquitecto, como que si fuera un plano de construcción</w:t>
      </w:r>
      <w:r>
        <w:rPr>
          <w:lang w:val="es-SV"/>
        </w:rPr>
        <w:t>»</w:t>
      </w:r>
      <w:r w:rsidR="00625670" w:rsidRPr="00765AB5">
        <w:rPr>
          <w:lang w:val="es-SV"/>
        </w:rPr>
        <w:t>, dice Muñoz Piloña.</w:t>
      </w:r>
    </w:p>
    <w:p w14:paraId="755CD4B4" w14:textId="2A356993" w:rsidR="00625670" w:rsidRPr="00765AB5" w:rsidRDefault="004412E4" w:rsidP="00885ADE">
      <w:pPr>
        <w:spacing w:before="240"/>
        <w:rPr>
          <w:lang w:val="es-SV"/>
        </w:rPr>
      </w:pPr>
      <w:r w:rsidRPr="00765AB5">
        <w:rPr>
          <w:lang w:val="es-SV"/>
        </w:rPr>
        <w:t xml:space="preserve">El </w:t>
      </w:r>
      <w:r w:rsidR="002B3858">
        <w:rPr>
          <w:lang w:val="es-SV"/>
        </w:rPr>
        <w:t xml:space="preserve">exmilitar se refiere a </w:t>
      </w:r>
      <w:r w:rsidRPr="00765AB5">
        <w:rPr>
          <w:lang w:val="es-SV"/>
        </w:rPr>
        <w:t>la obligatoriedad de presentar los planos de las instalaciones de la empresa, con el fin de tener información</w:t>
      </w:r>
      <w:r w:rsidR="007A09A1">
        <w:rPr>
          <w:lang w:val="es-SV"/>
        </w:rPr>
        <w:t xml:space="preserve"> sobre</w:t>
      </w:r>
      <w:r w:rsidRPr="00765AB5">
        <w:rPr>
          <w:lang w:val="es-SV"/>
        </w:rPr>
        <w:t xml:space="preserve"> d</w:t>
      </w:r>
      <w:r w:rsidR="007A09A1">
        <w:rPr>
          <w:lang w:val="es-SV"/>
        </w:rPr>
        <w:t>o</w:t>
      </w:r>
      <w:r w:rsidRPr="00765AB5">
        <w:rPr>
          <w:lang w:val="es-SV"/>
        </w:rPr>
        <w:t xml:space="preserve">nde se resguardan las armas y las municiones. </w:t>
      </w:r>
    </w:p>
    <w:p w14:paraId="055901DE" w14:textId="0AFBA876" w:rsidR="004412E4" w:rsidRDefault="004412E4" w:rsidP="00885ADE">
      <w:pPr>
        <w:spacing w:before="240"/>
        <w:rPr>
          <w:lang w:val="es-SV"/>
        </w:rPr>
      </w:pPr>
      <w:r w:rsidRPr="00765AB5">
        <w:rPr>
          <w:lang w:val="es-SV"/>
        </w:rPr>
        <w:t xml:space="preserve">Aunque la ley y su reglamento establecen </w:t>
      </w:r>
      <w:r w:rsidR="009165E1">
        <w:rPr>
          <w:lang w:val="es-SV"/>
        </w:rPr>
        <w:t xml:space="preserve">que las </w:t>
      </w:r>
      <w:r w:rsidRPr="00765AB5">
        <w:rPr>
          <w:lang w:val="es-SV"/>
        </w:rPr>
        <w:t xml:space="preserve">empresas </w:t>
      </w:r>
      <w:r w:rsidR="009165E1">
        <w:rPr>
          <w:lang w:val="es-SV"/>
        </w:rPr>
        <w:t xml:space="preserve">autorizadas por medio de </w:t>
      </w:r>
      <w:r w:rsidR="009165E1" w:rsidRPr="00765AB5">
        <w:rPr>
          <w:lang w:val="es-SV"/>
        </w:rPr>
        <w:t>acuerd</w:t>
      </w:r>
      <w:r w:rsidR="009165E1">
        <w:rPr>
          <w:lang w:val="es-SV"/>
        </w:rPr>
        <w:t>os «</w:t>
      </w:r>
      <w:r w:rsidRPr="00765AB5">
        <w:rPr>
          <w:lang w:val="es-SV"/>
        </w:rPr>
        <w:t>gubernativo</w:t>
      </w:r>
      <w:r w:rsidR="009165E1">
        <w:rPr>
          <w:lang w:val="es-SV"/>
        </w:rPr>
        <w:t>» o «</w:t>
      </w:r>
      <w:r w:rsidRPr="00765AB5">
        <w:rPr>
          <w:lang w:val="es-SV"/>
        </w:rPr>
        <w:t>ministerial</w:t>
      </w:r>
      <w:r w:rsidR="009165E1">
        <w:rPr>
          <w:lang w:val="es-SV"/>
        </w:rPr>
        <w:t xml:space="preserve">», </w:t>
      </w:r>
      <w:r w:rsidRPr="00765AB5">
        <w:rPr>
          <w:lang w:val="es-SV"/>
        </w:rPr>
        <w:t xml:space="preserve">como </w:t>
      </w:r>
      <w:r w:rsidR="009165E1">
        <w:rPr>
          <w:lang w:val="es-SV"/>
        </w:rPr>
        <w:t xml:space="preserve">es el caso de </w:t>
      </w:r>
      <w:r w:rsidRPr="00765AB5">
        <w:rPr>
          <w:lang w:val="es-SV"/>
        </w:rPr>
        <w:t>las de Muñoz Piloña y Paredes</w:t>
      </w:r>
      <w:r w:rsidR="009165E1">
        <w:rPr>
          <w:lang w:val="es-SV"/>
        </w:rPr>
        <w:t>,</w:t>
      </w:r>
      <w:r w:rsidRPr="00765AB5">
        <w:rPr>
          <w:lang w:val="es-SV"/>
        </w:rPr>
        <w:t xml:space="preserve"> </w:t>
      </w:r>
      <w:r w:rsidR="009165E1">
        <w:rPr>
          <w:lang w:val="es-SV"/>
        </w:rPr>
        <w:t xml:space="preserve">solo pueden estar vigentes por un máximo de seis </w:t>
      </w:r>
      <w:r w:rsidRPr="00765AB5">
        <w:rPr>
          <w:lang w:val="es-SV"/>
        </w:rPr>
        <w:t xml:space="preserve">meses antes de ser canceladas, a no ser que soliciten su licencia de operación; no dice nada acerca de ese limbo en el que ellos aseguran estar: pedir la licencia y que no se las autoricen. </w:t>
      </w:r>
    </w:p>
    <w:p w14:paraId="01D04287" w14:textId="545D2C70" w:rsidR="006E71C5" w:rsidRDefault="006E71C5" w:rsidP="00885ADE">
      <w:pPr>
        <w:spacing w:before="240"/>
        <w:rPr>
          <w:lang w:val="es-SV"/>
        </w:rPr>
      </w:pPr>
      <w:r>
        <w:rPr>
          <w:lang w:val="es-SV"/>
        </w:rPr>
        <w:t xml:space="preserve">Los agremiados aseguran que trataron de adecuarse en tiempo, pero que luego les exigieron otros requisitos: mientras la ley solo habla de una certificación, el reglamento habla de una </w:t>
      </w:r>
      <w:r w:rsidR="00125B42">
        <w:rPr>
          <w:lang w:val="es-SV"/>
        </w:rPr>
        <w:t>«</w:t>
      </w:r>
      <w:r>
        <w:rPr>
          <w:lang w:val="es-SV"/>
        </w:rPr>
        <w:t>licencia de operación</w:t>
      </w:r>
      <w:r w:rsidR="00125B42">
        <w:rPr>
          <w:lang w:val="es-SV"/>
        </w:rPr>
        <w:t>», se quejan</w:t>
      </w:r>
      <w:r>
        <w:rPr>
          <w:lang w:val="es-SV"/>
        </w:rPr>
        <w:t xml:space="preserve">. Cuando ellos han pedido la certificación, la </w:t>
      </w:r>
      <w:r w:rsidR="00AF34FF" w:rsidRPr="00765AB5">
        <w:rPr>
          <w:lang w:val="es-SV"/>
        </w:rPr>
        <w:t>Dirección General de Empresas de Seguridad Privada</w:t>
      </w:r>
      <w:r w:rsidR="00AF34FF">
        <w:rPr>
          <w:lang w:val="es-SV"/>
        </w:rPr>
        <w:t xml:space="preserve"> </w:t>
      </w:r>
      <w:r>
        <w:rPr>
          <w:lang w:val="es-SV"/>
        </w:rPr>
        <w:t xml:space="preserve">les pide la licencia. Cuando piden la licencia, les piden la certificación, aseguran. </w:t>
      </w:r>
    </w:p>
    <w:p w14:paraId="42A95A85" w14:textId="154D2E10" w:rsidR="004412E4" w:rsidRDefault="006B56BD" w:rsidP="00885ADE">
      <w:pPr>
        <w:spacing w:before="240"/>
        <w:rPr>
          <w:lang w:val="es-SV"/>
        </w:rPr>
      </w:pPr>
      <w:r>
        <w:rPr>
          <w:lang w:val="es-SV"/>
        </w:rPr>
        <w:t xml:space="preserve">En </w:t>
      </w:r>
      <w:r w:rsidR="004412E4" w:rsidRPr="00765AB5">
        <w:rPr>
          <w:lang w:val="es-SV"/>
        </w:rPr>
        <w:t>agosto de 2018, Paredes admitió</w:t>
      </w:r>
      <w:r w:rsidR="008B1508">
        <w:rPr>
          <w:lang w:val="es-SV"/>
        </w:rPr>
        <w:t xml:space="preserve"> que</w:t>
      </w:r>
      <w:r w:rsidR="004412E4" w:rsidRPr="00765AB5">
        <w:rPr>
          <w:lang w:val="es-SV"/>
        </w:rPr>
        <w:t xml:space="preserve"> </w:t>
      </w:r>
      <w:r>
        <w:rPr>
          <w:lang w:val="es-SV"/>
        </w:rPr>
        <w:t>había operado «</w:t>
      </w:r>
      <w:r w:rsidR="004412E4" w:rsidRPr="00765AB5">
        <w:rPr>
          <w:lang w:val="es-SV"/>
        </w:rPr>
        <w:t>durante un año</w:t>
      </w:r>
      <w:r>
        <w:rPr>
          <w:lang w:val="es-SV"/>
        </w:rPr>
        <w:t xml:space="preserve">» </w:t>
      </w:r>
      <w:r w:rsidR="004412E4" w:rsidRPr="00765AB5">
        <w:rPr>
          <w:lang w:val="es-SV"/>
        </w:rPr>
        <w:t xml:space="preserve">sin tener vigentes </w:t>
      </w:r>
      <w:r>
        <w:rPr>
          <w:lang w:val="es-SV"/>
        </w:rPr>
        <w:t xml:space="preserve">las </w:t>
      </w:r>
      <w:r w:rsidR="004412E4" w:rsidRPr="00765AB5">
        <w:rPr>
          <w:lang w:val="es-SV"/>
        </w:rPr>
        <w:t xml:space="preserve">licencias de portación y tenencia de armas para sus empleados. </w:t>
      </w:r>
      <w:r>
        <w:rPr>
          <w:lang w:val="es-SV"/>
        </w:rPr>
        <w:t>D</w:t>
      </w:r>
      <w:r w:rsidR="004412E4" w:rsidRPr="00765AB5">
        <w:rPr>
          <w:lang w:val="es-SV"/>
        </w:rPr>
        <w:t xml:space="preserve">atos de </w:t>
      </w:r>
      <w:r w:rsidR="00AF34FF">
        <w:rPr>
          <w:lang w:val="es-SV"/>
        </w:rPr>
        <w:t xml:space="preserve">esa Dirección </w:t>
      </w:r>
      <w:r>
        <w:rPr>
          <w:lang w:val="es-SV"/>
        </w:rPr>
        <w:t xml:space="preserve">de marzo de ese año </w:t>
      </w:r>
      <w:r w:rsidR="004412E4" w:rsidRPr="00765AB5">
        <w:rPr>
          <w:lang w:val="es-SV"/>
        </w:rPr>
        <w:t xml:space="preserve">daban cuenta de 124 empresas constituidas de acuerdo </w:t>
      </w:r>
      <w:r>
        <w:rPr>
          <w:lang w:val="es-SV"/>
        </w:rPr>
        <w:t xml:space="preserve">con </w:t>
      </w:r>
      <w:r w:rsidR="004412E4" w:rsidRPr="00765AB5">
        <w:rPr>
          <w:lang w:val="es-SV"/>
        </w:rPr>
        <w:t xml:space="preserve">la ley, y 60 aún bajo acuerdos gubernativos y ministeriales. </w:t>
      </w:r>
    </w:p>
    <w:p w14:paraId="318F744B" w14:textId="5A4379F8" w:rsidR="006160F0" w:rsidRPr="00765AB5" w:rsidRDefault="006160F0" w:rsidP="00885ADE">
      <w:pPr>
        <w:spacing w:before="240"/>
        <w:rPr>
          <w:lang w:val="es-SV"/>
        </w:rPr>
      </w:pPr>
      <w:r w:rsidRPr="00FA6B63">
        <w:rPr>
          <w:i/>
          <w:lang w:val="es-SV"/>
        </w:rPr>
        <w:t>Laberinto del Poder</w:t>
      </w:r>
      <w:r>
        <w:rPr>
          <w:lang w:val="es-SV"/>
        </w:rPr>
        <w:t xml:space="preserve"> solicitó una entrevista</w:t>
      </w:r>
      <w:r w:rsidR="00D97932">
        <w:rPr>
          <w:lang w:val="es-SV"/>
        </w:rPr>
        <w:t xml:space="preserve"> en enero y febrero de 2019</w:t>
      </w:r>
      <w:r>
        <w:rPr>
          <w:lang w:val="es-SV"/>
        </w:rPr>
        <w:t xml:space="preserve"> </w:t>
      </w:r>
      <w:r w:rsidR="00AF34FF">
        <w:rPr>
          <w:lang w:val="es-SV"/>
        </w:rPr>
        <w:t xml:space="preserve">con la </w:t>
      </w:r>
      <w:r w:rsidR="00AF34FF" w:rsidRPr="00765AB5">
        <w:rPr>
          <w:lang w:val="es-SV"/>
        </w:rPr>
        <w:t>Dirección General de Empresas de Seguridad Privada</w:t>
      </w:r>
      <w:r>
        <w:rPr>
          <w:lang w:val="es-SV"/>
        </w:rPr>
        <w:t>,</w:t>
      </w:r>
      <w:r w:rsidR="00AF34FF">
        <w:rPr>
          <w:lang w:val="es-SV"/>
        </w:rPr>
        <w:t xml:space="preserve"> pero</w:t>
      </w:r>
      <w:r>
        <w:rPr>
          <w:lang w:val="es-SV"/>
        </w:rPr>
        <w:t xml:space="preserve"> hasta febrero de 2019 no había </w:t>
      </w:r>
      <w:r w:rsidR="00AF34FF">
        <w:rPr>
          <w:lang w:val="es-SV"/>
        </w:rPr>
        <w:t xml:space="preserve">respuesta </w:t>
      </w:r>
      <w:r w:rsidR="008B1508">
        <w:rPr>
          <w:lang w:val="es-SV"/>
        </w:rPr>
        <w:t xml:space="preserve">a </w:t>
      </w:r>
      <w:r>
        <w:rPr>
          <w:lang w:val="es-SV"/>
        </w:rPr>
        <w:t xml:space="preserve">la petición. </w:t>
      </w:r>
    </w:p>
    <w:p w14:paraId="760274FB" w14:textId="3B067B5D" w:rsidR="004412E4" w:rsidRPr="00765AB5" w:rsidRDefault="006B56BD" w:rsidP="00885ADE">
      <w:pPr>
        <w:spacing w:before="240"/>
        <w:rPr>
          <w:lang w:val="es-SV"/>
        </w:rPr>
      </w:pPr>
      <w:r>
        <w:rPr>
          <w:lang w:val="es-SV"/>
        </w:rPr>
        <w:t xml:space="preserve">Según </w:t>
      </w:r>
      <w:r w:rsidR="004412E4" w:rsidRPr="00765AB5">
        <w:rPr>
          <w:lang w:val="es-SV"/>
        </w:rPr>
        <w:t xml:space="preserve">Carmen Rosa De León el </w:t>
      </w:r>
      <w:r w:rsidR="004412E4" w:rsidRPr="00C74BBA">
        <w:rPr>
          <w:i/>
          <w:lang w:val="es-SV"/>
        </w:rPr>
        <w:t>lobby</w:t>
      </w:r>
      <w:r w:rsidR="004412E4" w:rsidRPr="00765AB5">
        <w:rPr>
          <w:lang w:val="es-SV"/>
        </w:rPr>
        <w:t xml:space="preserve"> político de los empresarios y los armeros es </w:t>
      </w:r>
      <w:r>
        <w:rPr>
          <w:lang w:val="es-SV"/>
        </w:rPr>
        <w:t>«</w:t>
      </w:r>
      <w:r w:rsidR="004412E4" w:rsidRPr="00765AB5">
        <w:rPr>
          <w:lang w:val="es-SV"/>
        </w:rPr>
        <w:t>tan fuerte</w:t>
      </w:r>
      <w:r>
        <w:rPr>
          <w:lang w:val="es-SV"/>
        </w:rPr>
        <w:t>»</w:t>
      </w:r>
      <w:r w:rsidR="004412E4" w:rsidRPr="00765AB5">
        <w:rPr>
          <w:lang w:val="es-SV"/>
        </w:rPr>
        <w:t xml:space="preserve"> que ha derivado en el despido de titulares de la </w:t>
      </w:r>
      <w:r w:rsidR="00AF34FF" w:rsidRPr="00765AB5">
        <w:rPr>
          <w:lang w:val="es-SV"/>
        </w:rPr>
        <w:t>Dirección General de Empresas de Seguridad Privada</w:t>
      </w:r>
      <w:r w:rsidR="00AF34FF">
        <w:rPr>
          <w:lang w:val="es-SV"/>
        </w:rPr>
        <w:t xml:space="preserve"> </w:t>
      </w:r>
      <w:r w:rsidR="004412E4" w:rsidRPr="00765AB5">
        <w:rPr>
          <w:lang w:val="es-SV"/>
        </w:rPr>
        <w:t>cuando han amenazado con la cancelación de empresas que no se han adecuado a la ley</w:t>
      </w:r>
      <w:r>
        <w:rPr>
          <w:lang w:val="es-SV"/>
        </w:rPr>
        <w:t>,</w:t>
      </w:r>
      <w:r w:rsidR="004412E4" w:rsidRPr="00765AB5">
        <w:rPr>
          <w:lang w:val="es-SV"/>
        </w:rPr>
        <w:t xml:space="preserve"> después de casi </w:t>
      </w:r>
      <w:r w:rsidR="00AF34FF">
        <w:rPr>
          <w:lang w:val="es-SV"/>
        </w:rPr>
        <w:t xml:space="preserve">ocho </w:t>
      </w:r>
      <w:r w:rsidR="004412E4" w:rsidRPr="00765AB5">
        <w:rPr>
          <w:lang w:val="es-SV"/>
        </w:rPr>
        <w:t xml:space="preserve">años en el limbo. </w:t>
      </w:r>
    </w:p>
    <w:p w14:paraId="574ECB20" w14:textId="4924592A" w:rsidR="004412E4" w:rsidRPr="00765AB5" w:rsidRDefault="004412E4" w:rsidP="003C03B3">
      <w:pPr>
        <w:spacing w:before="240"/>
        <w:rPr>
          <w:lang w:val="es-SV"/>
        </w:rPr>
      </w:pPr>
      <w:r w:rsidRPr="00765AB5">
        <w:rPr>
          <w:lang w:val="es-SV"/>
        </w:rPr>
        <w:lastRenderedPageBreak/>
        <w:t xml:space="preserve">Aunque el </w:t>
      </w:r>
      <w:hyperlink r:id="rId12" w:history="1">
        <w:r w:rsidRPr="00765AB5">
          <w:rPr>
            <w:rStyle w:val="Hipervnculo"/>
            <w:lang w:val="es-SV"/>
          </w:rPr>
          <w:t>reglamento</w:t>
        </w:r>
      </w:hyperlink>
      <w:r w:rsidRPr="00765AB5">
        <w:rPr>
          <w:lang w:val="es-SV"/>
        </w:rPr>
        <w:t xml:space="preserve"> no lo establece, la </w:t>
      </w:r>
      <w:r w:rsidR="003C03B3">
        <w:rPr>
          <w:lang w:val="es-SV"/>
        </w:rPr>
        <w:t xml:space="preserve">entidad </w:t>
      </w:r>
      <w:hyperlink r:id="rId13" w:history="1">
        <w:r w:rsidR="003C03B3" w:rsidRPr="003C03B3">
          <w:rPr>
            <w:rStyle w:val="Hipervnculo"/>
            <w:lang w:val="es-SV"/>
          </w:rPr>
          <w:t>publica</w:t>
        </w:r>
      </w:hyperlink>
      <w:r w:rsidR="003C03B3">
        <w:rPr>
          <w:lang w:val="es-SV"/>
        </w:rPr>
        <w:t xml:space="preserve"> una tabla de costos actualizada para los empresarios de seguridad privada. </w:t>
      </w:r>
      <w:r w:rsidRPr="00765AB5">
        <w:rPr>
          <w:lang w:val="es-SV"/>
        </w:rPr>
        <w:t>Una licencia de operación ronda, actualmente, los 50,000</w:t>
      </w:r>
      <w:r w:rsidR="008F04DF">
        <w:rPr>
          <w:lang w:val="es-SV"/>
        </w:rPr>
        <w:t xml:space="preserve"> quetzales</w:t>
      </w:r>
      <w:r w:rsidRPr="00765AB5">
        <w:rPr>
          <w:lang w:val="es-SV"/>
        </w:rPr>
        <w:t>. Los agremiados opinan</w:t>
      </w:r>
      <w:r w:rsidR="008B1508">
        <w:rPr>
          <w:lang w:val="es-SV"/>
        </w:rPr>
        <w:t xml:space="preserve"> que</w:t>
      </w:r>
      <w:r w:rsidRPr="00765AB5">
        <w:rPr>
          <w:lang w:val="es-SV"/>
        </w:rPr>
        <w:t xml:space="preserve"> </w:t>
      </w:r>
      <w:r w:rsidR="003C03B3">
        <w:rPr>
          <w:lang w:val="es-SV"/>
        </w:rPr>
        <w:t xml:space="preserve">los precios se incrementan </w:t>
      </w:r>
      <w:r w:rsidRPr="00765AB5">
        <w:rPr>
          <w:lang w:val="es-SV"/>
        </w:rPr>
        <w:t xml:space="preserve">y </w:t>
      </w:r>
      <w:r w:rsidR="003C03B3" w:rsidRPr="00765AB5">
        <w:rPr>
          <w:lang w:val="es-SV"/>
        </w:rPr>
        <w:t>manipul</w:t>
      </w:r>
      <w:r w:rsidR="003C03B3">
        <w:rPr>
          <w:lang w:val="es-SV"/>
        </w:rPr>
        <w:t xml:space="preserve">an </w:t>
      </w:r>
      <w:r w:rsidRPr="00765AB5">
        <w:rPr>
          <w:lang w:val="es-SV"/>
        </w:rPr>
        <w:t xml:space="preserve">de forma antojadiza. </w:t>
      </w:r>
    </w:p>
    <w:p w14:paraId="04D373E7" w14:textId="17BB6431" w:rsidR="005B0D90" w:rsidRPr="00765AB5" w:rsidRDefault="00D5494C" w:rsidP="00885ADE">
      <w:pPr>
        <w:spacing w:before="240"/>
        <w:rPr>
          <w:lang w:val="es-SV"/>
        </w:rPr>
      </w:pPr>
      <w:r w:rsidRPr="00765AB5">
        <w:rPr>
          <w:lang w:val="es-SV"/>
        </w:rPr>
        <w:t xml:space="preserve">El hecho de no estar adecuadas a la ley y, por ende, bajo riesgo de cancelación, no ha impedido que el Estado </w:t>
      </w:r>
      <w:r w:rsidR="00121070">
        <w:rPr>
          <w:lang w:val="es-SV"/>
        </w:rPr>
        <w:t>l</w:t>
      </w:r>
      <w:r w:rsidR="00137B77">
        <w:rPr>
          <w:lang w:val="es-SV"/>
        </w:rPr>
        <w:t>a</w:t>
      </w:r>
      <w:r w:rsidR="00121070">
        <w:rPr>
          <w:lang w:val="es-SV"/>
        </w:rPr>
        <w:t xml:space="preserve">s siga </w:t>
      </w:r>
      <w:r w:rsidR="00137B77">
        <w:rPr>
          <w:lang w:val="es-SV"/>
        </w:rPr>
        <w:t>contratando</w:t>
      </w:r>
      <w:r w:rsidRPr="00765AB5">
        <w:rPr>
          <w:lang w:val="es-SV"/>
        </w:rPr>
        <w:t xml:space="preserve">. </w:t>
      </w:r>
    </w:p>
    <w:p w14:paraId="3F122043" w14:textId="03418999" w:rsidR="00D5494C" w:rsidRDefault="00D5494C" w:rsidP="00885ADE">
      <w:pPr>
        <w:spacing w:before="240"/>
        <w:rPr>
          <w:lang w:val="es-SV"/>
        </w:rPr>
      </w:pPr>
      <w:r w:rsidRPr="00765AB5">
        <w:rPr>
          <w:i/>
          <w:lang w:val="es-SV"/>
        </w:rPr>
        <w:t xml:space="preserve">Laberinto del Poder </w:t>
      </w:r>
      <w:r w:rsidRPr="00765AB5">
        <w:rPr>
          <w:lang w:val="es-SV"/>
        </w:rPr>
        <w:t>analizó los contratos obtenidos por las 60 empresas bajo acuerdos gubernativo y ministerial y, si bien se detectó una baja después de 2013</w:t>
      </w:r>
      <w:r w:rsidR="00137B77">
        <w:rPr>
          <w:lang w:val="es-SV"/>
        </w:rPr>
        <w:t>,</w:t>
      </w:r>
      <w:r w:rsidRPr="00765AB5">
        <w:rPr>
          <w:lang w:val="es-SV"/>
        </w:rPr>
        <w:t xml:space="preserve"> año </w:t>
      </w:r>
      <w:r w:rsidR="00137B77">
        <w:rPr>
          <w:lang w:val="es-SV"/>
        </w:rPr>
        <w:t xml:space="preserve">en </w:t>
      </w:r>
      <w:r w:rsidRPr="00765AB5">
        <w:rPr>
          <w:lang w:val="es-SV"/>
        </w:rPr>
        <w:t xml:space="preserve">que se les dio un ultimátum, </w:t>
      </w:r>
      <w:r w:rsidR="00137B77">
        <w:rPr>
          <w:lang w:val="es-SV"/>
        </w:rPr>
        <w:t xml:space="preserve">estos </w:t>
      </w:r>
      <w:r w:rsidRPr="00765AB5">
        <w:rPr>
          <w:lang w:val="es-SV"/>
        </w:rPr>
        <w:t xml:space="preserve">no cesaron. </w:t>
      </w:r>
    </w:p>
    <w:p w14:paraId="29A5313F" w14:textId="77777777" w:rsidR="007F49BB" w:rsidRPr="00765AB5" w:rsidRDefault="007F49BB" w:rsidP="00885ADE">
      <w:pPr>
        <w:spacing w:before="240"/>
        <w:rPr>
          <w:lang w:val="es-SV"/>
        </w:rPr>
      </w:pPr>
    </w:p>
    <w:p w14:paraId="662282DC" w14:textId="0E568E7E" w:rsidR="00677CA1" w:rsidRPr="009D0305" w:rsidRDefault="007F49BB" w:rsidP="00885ADE">
      <w:pPr>
        <w:spacing w:before="240"/>
        <w:rPr>
          <w:color w:val="FF0000"/>
          <w:lang w:val="es-SV"/>
        </w:rPr>
      </w:pPr>
      <w:r w:rsidRPr="009D0305">
        <w:rPr>
          <w:rFonts w:ascii="Arial" w:hAnsi="Arial" w:cs="Arial"/>
          <w:color w:val="FF0000"/>
          <w:shd w:val="clear" w:color="auto" w:fill="FFFFFF"/>
          <w:lang w:val="es-SV"/>
        </w:rPr>
        <w:t>GRAFICO3 - (BASE: EMPRESAS CON ACUERDO - CONTRATOS x AÑO, HOJA "CONTRATOS EMPRESA CON ACUERDO")</w:t>
      </w:r>
    </w:p>
    <w:p w14:paraId="415EFD93" w14:textId="77777777" w:rsidR="007F49BB" w:rsidRDefault="007F49BB" w:rsidP="00885ADE">
      <w:pPr>
        <w:spacing w:before="240"/>
        <w:rPr>
          <w:lang w:val="es-SV"/>
        </w:rPr>
      </w:pPr>
    </w:p>
    <w:p w14:paraId="550331E6" w14:textId="68637842" w:rsidR="00CB23F4" w:rsidRDefault="00CB23F4" w:rsidP="00885ADE">
      <w:pPr>
        <w:spacing w:before="240"/>
        <w:rPr>
          <w:lang w:val="es-SV"/>
        </w:rPr>
      </w:pPr>
      <w:r w:rsidRPr="00765AB5">
        <w:rPr>
          <w:lang w:val="es-SV"/>
        </w:rPr>
        <w:t>Entre 2013 y 2017, el Ministerio de Salud y el Ministerio de Comunicaciones</w:t>
      </w:r>
      <w:r w:rsidR="00137B77">
        <w:rPr>
          <w:lang w:val="es-SV"/>
        </w:rPr>
        <w:t>,</w:t>
      </w:r>
      <w:r w:rsidRPr="00765AB5">
        <w:rPr>
          <w:lang w:val="es-SV"/>
        </w:rPr>
        <w:t xml:space="preserve"> </w:t>
      </w:r>
      <w:r w:rsidR="00677CA1" w:rsidRPr="00765AB5">
        <w:rPr>
          <w:lang w:val="es-SV"/>
        </w:rPr>
        <w:t>entre otras instituciones estatales,</w:t>
      </w:r>
      <w:r w:rsidRPr="00765AB5">
        <w:rPr>
          <w:lang w:val="es-SV"/>
        </w:rPr>
        <w:t xml:space="preserve"> contrataron empresas que no estaban adecuadas a la ley. </w:t>
      </w:r>
    </w:p>
    <w:p w14:paraId="6AC7E8C7" w14:textId="77777777" w:rsidR="007F49BB" w:rsidRPr="00765AB5" w:rsidRDefault="007F49BB" w:rsidP="00885ADE">
      <w:pPr>
        <w:spacing w:before="240"/>
        <w:rPr>
          <w:lang w:val="es-SV"/>
        </w:rPr>
      </w:pPr>
    </w:p>
    <w:p w14:paraId="769E27AF" w14:textId="4428C2D9" w:rsidR="00CB23F4" w:rsidRPr="009D0305" w:rsidRDefault="007F49BB" w:rsidP="00885ADE">
      <w:pPr>
        <w:spacing w:before="240"/>
        <w:rPr>
          <w:color w:val="FF0000"/>
          <w:lang w:val="es-SV"/>
        </w:rPr>
      </w:pPr>
      <w:r w:rsidRPr="009D0305">
        <w:rPr>
          <w:rFonts w:ascii="Arial" w:hAnsi="Arial" w:cs="Arial"/>
          <w:color w:val="FF0000"/>
          <w:shd w:val="clear" w:color="auto" w:fill="FFFFFF"/>
          <w:lang w:val="es-SV"/>
        </w:rPr>
        <w:t>GRAFICO4 - (BASE: SEGURIDAD VIZ - HOJA "SUM_EMP_CON_ACUERDO")</w:t>
      </w:r>
      <w:r w:rsidR="00CB23F4" w:rsidRPr="009D0305">
        <w:rPr>
          <w:color w:val="FF0000"/>
          <w:lang w:val="es-SV"/>
        </w:rPr>
        <w:t xml:space="preserve"> </w:t>
      </w:r>
    </w:p>
    <w:p w14:paraId="123A145B" w14:textId="77777777" w:rsidR="007F49BB" w:rsidRDefault="007F49BB" w:rsidP="00885ADE">
      <w:pPr>
        <w:spacing w:before="240"/>
        <w:rPr>
          <w:lang w:val="es-SV"/>
        </w:rPr>
      </w:pPr>
    </w:p>
    <w:p w14:paraId="2C654A54" w14:textId="02B77D20" w:rsidR="00CB23F4" w:rsidRPr="00765AB5" w:rsidRDefault="00A20642" w:rsidP="00885ADE">
      <w:pPr>
        <w:spacing w:before="240"/>
        <w:rPr>
          <w:lang w:val="es-SV"/>
        </w:rPr>
      </w:pPr>
      <w:r w:rsidRPr="00765AB5">
        <w:rPr>
          <w:lang w:val="es-SV"/>
        </w:rPr>
        <w:t>Según la experiencia que Calderón relata, no obstante, el mayor cuello de botella no fue con los empresarios de seguridad privada, si no con los armeros</w:t>
      </w:r>
      <w:r w:rsidR="00D27DF5" w:rsidRPr="00765AB5">
        <w:rPr>
          <w:lang w:val="es-SV"/>
        </w:rPr>
        <w:t xml:space="preserve"> (ver nota aparte)</w:t>
      </w:r>
      <w:r w:rsidRPr="00765AB5">
        <w:rPr>
          <w:lang w:val="es-SV"/>
        </w:rPr>
        <w:t xml:space="preserve">. </w:t>
      </w:r>
    </w:p>
    <w:p w14:paraId="113E5476" w14:textId="4494D1E7" w:rsidR="00677CA1" w:rsidRPr="00765AB5" w:rsidRDefault="001564D5" w:rsidP="00885ADE">
      <w:pPr>
        <w:spacing w:before="240"/>
        <w:rPr>
          <w:b/>
          <w:lang w:val="es-SV"/>
        </w:rPr>
      </w:pPr>
      <w:r w:rsidRPr="00765AB5">
        <w:rPr>
          <w:b/>
          <w:lang w:val="es-SV"/>
        </w:rPr>
        <w:t xml:space="preserve">Negocio de </w:t>
      </w:r>
      <w:r w:rsidR="000D5E78">
        <w:rPr>
          <w:b/>
          <w:lang w:val="es-SV"/>
        </w:rPr>
        <w:t>ex</w:t>
      </w:r>
      <w:r w:rsidRPr="00765AB5">
        <w:rPr>
          <w:b/>
          <w:lang w:val="es-SV"/>
        </w:rPr>
        <w:t>militares</w:t>
      </w:r>
    </w:p>
    <w:p w14:paraId="1F3AE7B2" w14:textId="47DB27C9" w:rsidR="001564D5" w:rsidRPr="00765AB5" w:rsidRDefault="001564D5" w:rsidP="00885ADE">
      <w:pPr>
        <w:spacing w:before="240"/>
        <w:rPr>
          <w:lang w:val="es-SV"/>
        </w:rPr>
      </w:pPr>
      <w:r w:rsidRPr="00765AB5">
        <w:rPr>
          <w:lang w:val="es-SV"/>
        </w:rPr>
        <w:t xml:space="preserve">En 2008, la Organización de Estados Americanos planteaba en </w:t>
      </w:r>
      <w:r w:rsidR="000D5E78">
        <w:rPr>
          <w:lang w:val="es-SV"/>
        </w:rPr>
        <w:t>el</w:t>
      </w:r>
      <w:r w:rsidR="000D5E78" w:rsidRPr="00765AB5">
        <w:rPr>
          <w:lang w:val="es-SV"/>
        </w:rPr>
        <w:t xml:space="preserve"> </w:t>
      </w:r>
      <w:hyperlink r:id="rId14" w:history="1">
        <w:r w:rsidRPr="00765AB5">
          <w:rPr>
            <w:rStyle w:val="Hipervnculo"/>
            <w:lang w:val="es-SV"/>
          </w:rPr>
          <w:t>estudio</w:t>
        </w:r>
      </w:hyperlink>
      <w:r w:rsidRPr="00765AB5">
        <w:rPr>
          <w:lang w:val="es-SV"/>
        </w:rPr>
        <w:t xml:space="preserve"> </w:t>
      </w:r>
      <w:r w:rsidRPr="00FA6B63">
        <w:rPr>
          <w:i/>
          <w:lang w:val="es-SV"/>
        </w:rPr>
        <w:t>Seguridad Privada: ¿Respuestas a las necesidades de seguridad en conglomerados urbanos?</w:t>
      </w:r>
      <w:r w:rsidR="000D5E78" w:rsidRPr="003C03B3">
        <w:rPr>
          <w:lang w:val="es-SV"/>
        </w:rPr>
        <w:t>,</w:t>
      </w:r>
      <w:r w:rsidRPr="00765AB5">
        <w:rPr>
          <w:lang w:val="es-SV"/>
        </w:rPr>
        <w:t xml:space="preserve"> que en Guatemala </w:t>
      </w:r>
      <w:r w:rsidR="000D5E78">
        <w:rPr>
          <w:lang w:val="es-SV"/>
        </w:rPr>
        <w:t>«</w:t>
      </w:r>
      <w:r w:rsidRPr="00765AB5">
        <w:rPr>
          <w:lang w:val="es-SV"/>
        </w:rPr>
        <w:t>75</w:t>
      </w:r>
      <w:r w:rsidR="000D5E78">
        <w:rPr>
          <w:lang w:val="es-SV"/>
        </w:rPr>
        <w:t xml:space="preserve"> </w:t>
      </w:r>
      <w:r w:rsidRPr="00765AB5">
        <w:rPr>
          <w:lang w:val="es-SV"/>
        </w:rPr>
        <w:t xml:space="preserve">% de las empresas de seguridad privada están dirigidas o gestionadas por exmilitares, mientras que </w:t>
      </w:r>
      <w:r w:rsidR="000D5E78">
        <w:rPr>
          <w:lang w:val="es-SV"/>
        </w:rPr>
        <w:t xml:space="preserve">el </w:t>
      </w:r>
      <w:r w:rsidRPr="00765AB5">
        <w:rPr>
          <w:lang w:val="es-SV"/>
        </w:rPr>
        <w:t>25</w:t>
      </w:r>
      <w:r w:rsidR="000D5E78">
        <w:rPr>
          <w:lang w:val="es-SV"/>
        </w:rPr>
        <w:t xml:space="preserve"> </w:t>
      </w:r>
      <w:r w:rsidRPr="00765AB5">
        <w:rPr>
          <w:lang w:val="es-SV"/>
        </w:rPr>
        <w:t>% restante lo está por expolicías</w:t>
      </w:r>
      <w:r w:rsidR="000D5E78">
        <w:rPr>
          <w:lang w:val="es-SV"/>
        </w:rPr>
        <w:t xml:space="preserve">». </w:t>
      </w:r>
      <w:r w:rsidRPr="00765AB5">
        <w:rPr>
          <w:lang w:val="es-SV"/>
        </w:rPr>
        <w:t>El dato había sido obtenido de otro reporte publicado seis años antes</w:t>
      </w:r>
      <w:r w:rsidR="000D5E78">
        <w:rPr>
          <w:lang w:val="es-SV"/>
        </w:rPr>
        <w:t xml:space="preserve"> </w:t>
      </w:r>
      <w:r w:rsidRPr="00765AB5">
        <w:rPr>
          <w:lang w:val="es-SV"/>
        </w:rPr>
        <w:t xml:space="preserve">por la Misión de Verificación de las Naciones Unidas en Guatemala, después de firmados los Acuerdos de Paz. </w:t>
      </w:r>
    </w:p>
    <w:p w14:paraId="31D74D50" w14:textId="1ECB1BC3" w:rsidR="001564D5" w:rsidRPr="00765AB5" w:rsidRDefault="000D5E78" w:rsidP="00885ADE">
      <w:pPr>
        <w:spacing w:before="240"/>
        <w:rPr>
          <w:lang w:val="es-SV"/>
        </w:rPr>
      </w:pPr>
      <w:r>
        <w:rPr>
          <w:lang w:val="es-SV"/>
        </w:rPr>
        <w:t>«</w:t>
      </w:r>
      <w:r w:rsidR="003471AA" w:rsidRPr="00765AB5">
        <w:rPr>
          <w:lang w:val="es-SV"/>
        </w:rPr>
        <w:t xml:space="preserve">La propiedad de todo el circuito de lo que </w:t>
      </w:r>
      <w:r w:rsidR="008B1508">
        <w:rPr>
          <w:lang w:val="es-SV"/>
        </w:rPr>
        <w:t>yo</w:t>
      </w:r>
      <w:r w:rsidR="003471AA" w:rsidRPr="00765AB5">
        <w:rPr>
          <w:lang w:val="es-SV"/>
        </w:rPr>
        <w:t xml:space="preserve"> llamo </w:t>
      </w:r>
      <w:r>
        <w:rPr>
          <w:lang w:val="es-SV"/>
        </w:rPr>
        <w:t>“</w:t>
      </w:r>
      <w:r w:rsidR="003471AA" w:rsidRPr="00765AB5">
        <w:rPr>
          <w:lang w:val="es-SV"/>
        </w:rPr>
        <w:t>de seguridad</w:t>
      </w:r>
      <w:r>
        <w:rPr>
          <w:lang w:val="es-SV"/>
        </w:rPr>
        <w:t xml:space="preserve">”, </w:t>
      </w:r>
      <w:r w:rsidR="003471AA" w:rsidRPr="00765AB5">
        <w:rPr>
          <w:lang w:val="es-SV"/>
        </w:rPr>
        <w:t>que son armas y municiones, polígonos, armerías</w:t>
      </w:r>
      <w:r w:rsidR="00BA776B">
        <w:rPr>
          <w:lang w:val="es-SV"/>
        </w:rPr>
        <w:t xml:space="preserve">, </w:t>
      </w:r>
      <w:r w:rsidR="003471AA" w:rsidRPr="00765AB5">
        <w:rPr>
          <w:lang w:val="es-SV"/>
        </w:rPr>
        <w:t>ventas de armas y empresas privadas de seguridad, está en manos de militares.  Ese fue uno de los principales hallazgos de todos los estudios y análisis</w:t>
      </w:r>
      <w:r>
        <w:rPr>
          <w:lang w:val="es-SV"/>
        </w:rPr>
        <w:t>»</w:t>
      </w:r>
      <w:r w:rsidRPr="00765AB5">
        <w:rPr>
          <w:lang w:val="es-SV"/>
        </w:rPr>
        <w:t xml:space="preserve">, </w:t>
      </w:r>
      <w:r>
        <w:rPr>
          <w:lang w:val="es-SV"/>
        </w:rPr>
        <w:t xml:space="preserve">sostiene </w:t>
      </w:r>
      <w:r w:rsidR="003471AA" w:rsidRPr="00765AB5">
        <w:rPr>
          <w:lang w:val="es-SV"/>
        </w:rPr>
        <w:t>Calderón cuando habla de su experiencia en la Comisión de Desarme y su posterior involucramiento en las dos iniciativas de ley.</w:t>
      </w:r>
    </w:p>
    <w:p w14:paraId="2BBDD200" w14:textId="2F1DACDB" w:rsidR="008C7814" w:rsidRPr="00765AB5" w:rsidRDefault="008C7814" w:rsidP="00885ADE">
      <w:pPr>
        <w:spacing w:before="240"/>
        <w:rPr>
          <w:lang w:val="es-SV"/>
        </w:rPr>
      </w:pPr>
      <w:r w:rsidRPr="00765AB5">
        <w:rPr>
          <w:lang w:val="es-SV"/>
        </w:rPr>
        <w:lastRenderedPageBreak/>
        <w:t xml:space="preserve">Asturias y De León coinciden en </w:t>
      </w:r>
      <w:r w:rsidR="000D5E78">
        <w:rPr>
          <w:lang w:val="es-SV"/>
        </w:rPr>
        <w:t>ello</w:t>
      </w:r>
      <w:r w:rsidRPr="00765AB5">
        <w:rPr>
          <w:lang w:val="es-SV"/>
        </w:rPr>
        <w:t xml:space="preserve">. Sin embargo, </w:t>
      </w:r>
      <w:r w:rsidR="000D5E78">
        <w:rPr>
          <w:lang w:val="es-SV"/>
        </w:rPr>
        <w:t xml:space="preserve">reconocen </w:t>
      </w:r>
      <w:r w:rsidRPr="00765AB5">
        <w:rPr>
          <w:lang w:val="es-SV"/>
        </w:rPr>
        <w:t xml:space="preserve">que es </w:t>
      </w:r>
      <w:r w:rsidR="000D5E78">
        <w:rPr>
          <w:lang w:val="es-SV"/>
        </w:rPr>
        <w:t>«</w:t>
      </w:r>
      <w:r w:rsidRPr="00765AB5">
        <w:rPr>
          <w:lang w:val="es-SV"/>
        </w:rPr>
        <w:t>muy difícil</w:t>
      </w:r>
      <w:r w:rsidR="000D5E78">
        <w:rPr>
          <w:lang w:val="es-SV"/>
        </w:rPr>
        <w:t xml:space="preserve">» </w:t>
      </w:r>
      <w:r w:rsidRPr="00765AB5">
        <w:rPr>
          <w:lang w:val="es-SV"/>
        </w:rPr>
        <w:t xml:space="preserve">comprobar tal extremo. </w:t>
      </w:r>
    </w:p>
    <w:p w14:paraId="0066E930" w14:textId="7A46C720" w:rsidR="005A41AD" w:rsidRPr="00765AB5" w:rsidRDefault="00C35F04" w:rsidP="00885ADE">
      <w:pPr>
        <w:spacing w:before="240"/>
        <w:rPr>
          <w:lang w:val="es-SV"/>
        </w:rPr>
      </w:pPr>
      <w:r w:rsidRPr="00765AB5">
        <w:rPr>
          <w:i/>
          <w:lang w:val="es-SV"/>
        </w:rPr>
        <w:t>Laberinto del Poder</w:t>
      </w:r>
      <w:r w:rsidRPr="00765AB5">
        <w:rPr>
          <w:lang w:val="es-SV"/>
        </w:rPr>
        <w:t xml:space="preserve"> analizó los nombramientos de auxiliares, representantes legales, gerentes, entre otros cargos</w:t>
      </w:r>
      <w:r w:rsidR="005A41AD" w:rsidRPr="00765AB5">
        <w:rPr>
          <w:lang w:val="es-SV"/>
        </w:rPr>
        <w:t xml:space="preserve"> disponibles en el Registro </w:t>
      </w:r>
      <w:proofErr w:type="spellStart"/>
      <w:r w:rsidR="005A41AD" w:rsidRPr="00765AB5">
        <w:rPr>
          <w:lang w:val="es-SV"/>
        </w:rPr>
        <w:t>Mercantil</w:t>
      </w:r>
      <w:r w:rsidR="00F4687B">
        <w:rPr>
          <w:lang w:val="es-SV"/>
        </w:rPr>
        <w:t>,</w:t>
      </w:r>
      <w:r w:rsidRPr="00765AB5">
        <w:rPr>
          <w:lang w:val="es-SV"/>
        </w:rPr>
        <w:t>de</w:t>
      </w:r>
      <w:proofErr w:type="spellEnd"/>
      <w:r w:rsidRPr="00765AB5">
        <w:rPr>
          <w:lang w:val="es-SV"/>
        </w:rPr>
        <w:t xml:space="preserve"> las 22 empresas de seguridad privada </w:t>
      </w:r>
      <w:r w:rsidR="000D5E78">
        <w:rPr>
          <w:lang w:val="es-SV"/>
        </w:rPr>
        <w:t xml:space="preserve">identificadas como las </w:t>
      </w:r>
      <w:r w:rsidRPr="00765AB5">
        <w:rPr>
          <w:lang w:val="es-SV"/>
        </w:rPr>
        <w:t xml:space="preserve">mayores contratistas </w:t>
      </w:r>
      <w:r w:rsidR="005A41AD" w:rsidRPr="00765AB5">
        <w:rPr>
          <w:lang w:val="es-SV"/>
        </w:rPr>
        <w:t xml:space="preserve">de los últimos 14 años, </w:t>
      </w:r>
      <w:r w:rsidRPr="00765AB5">
        <w:rPr>
          <w:lang w:val="es-SV"/>
        </w:rPr>
        <w:t xml:space="preserve">versus el listado de </w:t>
      </w:r>
      <w:r w:rsidR="000D5E78">
        <w:rPr>
          <w:lang w:val="es-SV"/>
        </w:rPr>
        <w:t>oficiales del Ejército egresado</w:t>
      </w:r>
      <w:r w:rsidR="00F4687B">
        <w:rPr>
          <w:lang w:val="es-SV"/>
        </w:rPr>
        <w:t xml:space="preserve">s </w:t>
      </w:r>
      <w:r w:rsidRPr="00765AB5">
        <w:rPr>
          <w:lang w:val="es-SV"/>
        </w:rPr>
        <w:t xml:space="preserve">de la Escuela Politécnica entre los años 1967 y 2003. </w:t>
      </w:r>
      <w:r w:rsidR="000D5E78">
        <w:rPr>
          <w:lang w:val="es-SV"/>
        </w:rPr>
        <w:t>Se e</w:t>
      </w:r>
      <w:r w:rsidR="005A41AD" w:rsidRPr="00765AB5">
        <w:rPr>
          <w:lang w:val="es-SV"/>
        </w:rPr>
        <w:t>ncontró coincidencias de nombres en 15 de las 22 empresas</w:t>
      </w:r>
      <w:r w:rsidR="000D5E78">
        <w:rPr>
          <w:lang w:val="es-SV"/>
        </w:rPr>
        <w:t xml:space="preserve">. Sin embargo, no fue posible constatar que </w:t>
      </w:r>
      <w:r w:rsidR="00724A59" w:rsidRPr="00765AB5">
        <w:rPr>
          <w:lang w:val="es-SV"/>
        </w:rPr>
        <w:t>la propiedad</w:t>
      </w:r>
      <w:r w:rsidR="000D5E78">
        <w:rPr>
          <w:lang w:val="es-SV"/>
        </w:rPr>
        <w:t xml:space="preserve"> de esas empresas esté en manos de exmilitares. </w:t>
      </w:r>
    </w:p>
    <w:p w14:paraId="070C88CB" w14:textId="20E9208D" w:rsidR="001A60A3" w:rsidRPr="00765AB5" w:rsidRDefault="00CA4108" w:rsidP="00885ADE">
      <w:pPr>
        <w:spacing w:before="240"/>
        <w:rPr>
          <w:lang w:val="es-SV"/>
        </w:rPr>
      </w:pPr>
      <w:r w:rsidRPr="00765AB5">
        <w:rPr>
          <w:lang w:val="es-SV"/>
        </w:rPr>
        <w:t>E</w:t>
      </w:r>
      <w:r w:rsidR="005A41AD" w:rsidRPr="00765AB5">
        <w:rPr>
          <w:lang w:val="es-SV"/>
        </w:rPr>
        <w:t xml:space="preserve">l Ministerio de la Defensa Nacional </w:t>
      </w:r>
      <w:r w:rsidRPr="00765AB5">
        <w:rPr>
          <w:lang w:val="es-SV"/>
        </w:rPr>
        <w:t xml:space="preserve">de Guatemala </w:t>
      </w:r>
      <w:r w:rsidR="005A41AD" w:rsidRPr="00765AB5">
        <w:rPr>
          <w:lang w:val="es-SV"/>
        </w:rPr>
        <w:t xml:space="preserve">proveyó el listado de nombres </w:t>
      </w:r>
      <w:r w:rsidRPr="00765AB5">
        <w:rPr>
          <w:lang w:val="es-SV"/>
        </w:rPr>
        <w:t xml:space="preserve">de graduados hasta la promoción </w:t>
      </w:r>
      <w:r w:rsidR="00247E84">
        <w:rPr>
          <w:lang w:val="es-SV"/>
        </w:rPr>
        <w:t xml:space="preserve">de </w:t>
      </w:r>
      <w:r w:rsidR="005A41AD" w:rsidRPr="00765AB5">
        <w:rPr>
          <w:lang w:val="es-SV"/>
        </w:rPr>
        <w:t>1981</w:t>
      </w:r>
      <w:r w:rsidRPr="00765AB5">
        <w:rPr>
          <w:lang w:val="es-SV"/>
        </w:rPr>
        <w:t xml:space="preserve"> de</w:t>
      </w:r>
      <w:r w:rsidR="00247E84">
        <w:rPr>
          <w:lang w:val="es-SV"/>
        </w:rPr>
        <w:t xml:space="preserve"> </w:t>
      </w:r>
      <w:r w:rsidRPr="00765AB5">
        <w:rPr>
          <w:lang w:val="es-SV"/>
        </w:rPr>
        <w:t>la Escuela Politécnica</w:t>
      </w:r>
      <w:r w:rsidR="005A41AD" w:rsidRPr="00765AB5">
        <w:rPr>
          <w:lang w:val="es-SV"/>
        </w:rPr>
        <w:t xml:space="preserve">. </w:t>
      </w:r>
      <w:r w:rsidR="00247E84">
        <w:rPr>
          <w:lang w:val="es-SV"/>
        </w:rPr>
        <w:t>Se negó a entregar las listas de l</w:t>
      </w:r>
      <w:r w:rsidRPr="00765AB5">
        <w:rPr>
          <w:lang w:val="es-SV"/>
        </w:rPr>
        <w:t xml:space="preserve">as siguientes promociones </w:t>
      </w:r>
      <w:r w:rsidR="00247E84">
        <w:rPr>
          <w:lang w:val="es-SV"/>
        </w:rPr>
        <w:t xml:space="preserve">por considerar que se trata de información </w:t>
      </w:r>
      <w:r w:rsidR="001A60A3" w:rsidRPr="00765AB5">
        <w:rPr>
          <w:lang w:val="es-SV"/>
        </w:rPr>
        <w:t>reservad</w:t>
      </w:r>
      <w:r w:rsidR="00247E84">
        <w:rPr>
          <w:lang w:val="es-SV"/>
        </w:rPr>
        <w:t>a</w:t>
      </w:r>
      <w:r w:rsidRPr="00765AB5">
        <w:rPr>
          <w:lang w:val="es-SV"/>
        </w:rPr>
        <w:t xml:space="preserve">, </w:t>
      </w:r>
      <w:r w:rsidR="00247E84">
        <w:rPr>
          <w:lang w:val="es-SV"/>
        </w:rPr>
        <w:t>ya que revelaría «</w:t>
      </w:r>
      <w:r w:rsidR="001A60A3" w:rsidRPr="00765AB5">
        <w:rPr>
          <w:lang w:val="es-SV"/>
        </w:rPr>
        <w:t>el estado de fuerza que tiene el Ejército de Guatemala</w:t>
      </w:r>
      <w:r w:rsidR="00247E84">
        <w:rPr>
          <w:lang w:val="es-SV"/>
        </w:rPr>
        <w:t xml:space="preserve">» </w:t>
      </w:r>
      <w:r w:rsidR="001A60A3" w:rsidRPr="00765AB5">
        <w:rPr>
          <w:lang w:val="es-SV"/>
        </w:rPr>
        <w:t xml:space="preserve">por razones de seguridad nacional. </w:t>
      </w:r>
      <w:r w:rsidR="00247E84">
        <w:rPr>
          <w:lang w:val="es-SV"/>
        </w:rPr>
        <w:t xml:space="preserve">Sin embargo, </w:t>
      </w:r>
      <w:r w:rsidR="001A60A3" w:rsidRPr="00765AB5">
        <w:rPr>
          <w:lang w:val="es-SV"/>
        </w:rPr>
        <w:t xml:space="preserve">organizaciones internacionales con publicaciones abiertas </w:t>
      </w:r>
      <w:r w:rsidR="00247E84" w:rsidRPr="00765AB5">
        <w:rPr>
          <w:lang w:val="es-SV"/>
        </w:rPr>
        <w:t xml:space="preserve">como Global </w:t>
      </w:r>
      <w:proofErr w:type="spellStart"/>
      <w:r w:rsidR="00247E84" w:rsidRPr="00765AB5">
        <w:rPr>
          <w:lang w:val="es-SV"/>
        </w:rPr>
        <w:t>Fire</w:t>
      </w:r>
      <w:proofErr w:type="spellEnd"/>
      <w:r w:rsidR="00247E84" w:rsidRPr="00765AB5">
        <w:rPr>
          <w:lang w:val="es-SV"/>
        </w:rPr>
        <w:t xml:space="preserve"> </w:t>
      </w:r>
      <w:proofErr w:type="spellStart"/>
      <w:r w:rsidR="00247E84" w:rsidRPr="00765AB5">
        <w:rPr>
          <w:lang w:val="es-SV"/>
        </w:rPr>
        <w:t>Power</w:t>
      </w:r>
      <w:proofErr w:type="spellEnd"/>
      <w:r w:rsidR="00247E84" w:rsidRPr="00765AB5">
        <w:rPr>
          <w:lang w:val="es-SV"/>
        </w:rPr>
        <w:t>,</w:t>
      </w:r>
      <w:r w:rsidR="00247E84">
        <w:rPr>
          <w:lang w:val="es-SV"/>
        </w:rPr>
        <w:t xml:space="preserve"> </w:t>
      </w:r>
      <w:hyperlink r:id="rId15" w:history="1">
        <w:r w:rsidR="001A60A3" w:rsidRPr="00765AB5">
          <w:rPr>
            <w:rStyle w:val="Hipervnculo"/>
            <w:lang w:val="es-SV"/>
          </w:rPr>
          <w:t xml:space="preserve">sí dan detalles </w:t>
        </w:r>
      </w:hyperlink>
      <w:r w:rsidR="001A60A3" w:rsidRPr="00765AB5">
        <w:rPr>
          <w:lang w:val="es-SV"/>
        </w:rPr>
        <w:t>de la fuerza estratégica del Ejército guate</w:t>
      </w:r>
      <w:r w:rsidR="001F72CD" w:rsidRPr="00765AB5">
        <w:rPr>
          <w:lang w:val="es-SV"/>
        </w:rPr>
        <w:t>malteco</w:t>
      </w:r>
      <w:r w:rsidR="00247E84">
        <w:rPr>
          <w:lang w:val="es-SV"/>
        </w:rPr>
        <w:t xml:space="preserve"> </w:t>
      </w:r>
      <w:r w:rsidR="001F72CD" w:rsidRPr="00765AB5">
        <w:rPr>
          <w:lang w:val="es-SV"/>
        </w:rPr>
        <w:t xml:space="preserve">con especificaciones como personal activo (16,775 </w:t>
      </w:r>
      <w:r w:rsidR="00247E84">
        <w:rPr>
          <w:lang w:val="es-SV"/>
        </w:rPr>
        <w:t xml:space="preserve">en </w:t>
      </w:r>
      <w:r w:rsidR="001F72CD" w:rsidRPr="00765AB5">
        <w:rPr>
          <w:lang w:val="es-SV"/>
        </w:rPr>
        <w:t>2018), personal de reserva (90</w:t>
      </w:r>
      <w:r w:rsidR="00247E84">
        <w:rPr>
          <w:lang w:val="es-SV"/>
        </w:rPr>
        <w:t xml:space="preserve"> mil </w:t>
      </w:r>
      <w:r w:rsidR="00F92BB8" w:rsidRPr="00765AB5">
        <w:rPr>
          <w:lang w:val="es-SV"/>
        </w:rPr>
        <w:t>al año 2018</w:t>
      </w:r>
      <w:r w:rsidR="001F72CD" w:rsidRPr="00765AB5">
        <w:rPr>
          <w:lang w:val="es-SV"/>
        </w:rPr>
        <w:t xml:space="preserve">), </w:t>
      </w:r>
      <w:r w:rsidR="00247E84">
        <w:rPr>
          <w:lang w:val="es-SV"/>
        </w:rPr>
        <w:t xml:space="preserve">28 </w:t>
      </w:r>
      <w:r w:rsidR="001F72CD" w:rsidRPr="00765AB5">
        <w:rPr>
          <w:lang w:val="es-SV"/>
        </w:rPr>
        <w:t>aviones militares disponibles</w:t>
      </w:r>
      <w:r w:rsidR="00247E84">
        <w:rPr>
          <w:lang w:val="es-SV"/>
        </w:rPr>
        <w:t>, 13</w:t>
      </w:r>
      <w:r w:rsidR="001F72CD" w:rsidRPr="00765AB5">
        <w:rPr>
          <w:lang w:val="es-SV"/>
        </w:rPr>
        <w:t xml:space="preserve"> helicópteros</w:t>
      </w:r>
      <w:r w:rsidR="00247E84">
        <w:rPr>
          <w:lang w:val="es-SV"/>
        </w:rPr>
        <w:t xml:space="preserve"> y 20 </w:t>
      </w:r>
      <w:r w:rsidR="00F92BB8" w:rsidRPr="00765AB5">
        <w:rPr>
          <w:lang w:val="es-SV"/>
        </w:rPr>
        <w:t xml:space="preserve">tanques, </w:t>
      </w:r>
      <w:r w:rsidR="001F72CD" w:rsidRPr="00765AB5">
        <w:rPr>
          <w:lang w:val="es-SV"/>
        </w:rPr>
        <w:t xml:space="preserve">entre otros datos.  </w:t>
      </w:r>
    </w:p>
    <w:p w14:paraId="39B79551" w14:textId="7839126C" w:rsidR="001564D5" w:rsidRDefault="00CD46C4" w:rsidP="007F49BB">
      <w:pPr>
        <w:spacing w:before="240"/>
        <w:rPr>
          <w:lang w:val="es-SV"/>
        </w:rPr>
      </w:pPr>
      <w:r>
        <w:rPr>
          <w:lang w:val="es-SV"/>
        </w:rPr>
        <w:t xml:space="preserve"> </w:t>
      </w:r>
    </w:p>
    <w:p w14:paraId="4084B158" w14:textId="04177A26" w:rsidR="007F49BB" w:rsidRPr="009D0305" w:rsidRDefault="007F49BB" w:rsidP="007F49BB">
      <w:pPr>
        <w:spacing w:before="240"/>
        <w:rPr>
          <w:rFonts w:ascii="Arial" w:hAnsi="Arial" w:cs="Arial"/>
          <w:color w:val="FF0000"/>
          <w:shd w:val="clear" w:color="auto" w:fill="FFFFFF"/>
          <w:lang w:val="es-SV"/>
        </w:rPr>
      </w:pPr>
      <w:r w:rsidRPr="009D0305">
        <w:rPr>
          <w:rFonts w:ascii="Arial" w:hAnsi="Arial" w:cs="Arial"/>
          <w:color w:val="FF0000"/>
          <w:shd w:val="clear" w:color="auto" w:fill="FFFFFF"/>
          <w:lang w:val="es-SV"/>
        </w:rPr>
        <w:t>GRAFICO5 - (BASE: SEGURIDAD VIZ - HOJA "MATCH_POLITECNICA")</w:t>
      </w:r>
    </w:p>
    <w:p w14:paraId="13B5C632" w14:textId="77777777" w:rsidR="007F49BB" w:rsidRPr="007F49BB" w:rsidRDefault="007F49BB" w:rsidP="007F49BB">
      <w:pPr>
        <w:spacing w:before="240"/>
        <w:rPr>
          <w:i/>
          <w:lang w:val="es-SV"/>
        </w:rPr>
      </w:pPr>
      <w:bookmarkStart w:id="0" w:name="_GoBack"/>
      <w:bookmarkEnd w:id="0"/>
    </w:p>
    <w:p w14:paraId="05EB2EB2" w14:textId="333E0624" w:rsidR="008D0AD7" w:rsidRDefault="001A41CC" w:rsidP="008D0AD7">
      <w:pPr>
        <w:spacing w:before="240"/>
        <w:rPr>
          <w:lang w:val="es-SV"/>
        </w:rPr>
      </w:pPr>
      <w:r w:rsidRPr="00765AB5">
        <w:rPr>
          <w:lang w:val="es-SV"/>
        </w:rPr>
        <w:t xml:space="preserve">Adolfo Paredes, presidente </w:t>
      </w:r>
      <w:proofErr w:type="gramStart"/>
      <w:r w:rsidRPr="00765AB5">
        <w:rPr>
          <w:lang w:val="es-SV"/>
        </w:rPr>
        <w:t>de la</w:t>
      </w:r>
      <w:proofErr w:type="gramEnd"/>
      <w:r w:rsidRPr="00765AB5">
        <w:rPr>
          <w:lang w:val="es-SV"/>
        </w:rPr>
        <w:t xml:space="preserve"> Gr</w:t>
      </w:r>
      <w:r w:rsidR="005705ED" w:rsidRPr="00765AB5">
        <w:rPr>
          <w:lang w:val="es-SV"/>
        </w:rPr>
        <w:t xml:space="preserve">emial de Empresas de Seguridad, </w:t>
      </w:r>
      <w:r w:rsidR="000D3F29">
        <w:rPr>
          <w:lang w:val="es-SV"/>
        </w:rPr>
        <w:t xml:space="preserve">es ambiguo al responder sobre </w:t>
      </w:r>
      <w:r w:rsidR="005705ED" w:rsidRPr="00765AB5">
        <w:rPr>
          <w:lang w:val="es-SV"/>
        </w:rPr>
        <w:t xml:space="preserve">si la seguridad privada está en manos de </w:t>
      </w:r>
      <w:r w:rsidR="000D3F29">
        <w:rPr>
          <w:lang w:val="es-SV"/>
        </w:rPr>
        <w:t>ex</w:t>
      </w:r>
      <w:r w:rsidR="005705ED" w:rsidRPr="00765AB5">
        <w:rPr>
          <w:lang w:val="es-SV"/>
        </w:rPr>
        <w:t>militares</w:t>
      </w:r>
      <w:r w:rsidR="000D3F29">
        <w:rPr>
          <w:lang w:val="es-SV"/>
        </w:rPr>
        <w:t xml:space="preserve">. </w:t>
      </w:r>
      <w:r w:rsidR="008D0AD7">
        <w:rPr>
          <w:lang w:val="es-SV"/>
        </w:rPr>
        <w:t>«</w:t>
      </w:r>
      <w:r w:rsidR="008D0AD7" w:rsidRPr="00765AB5">
        <w:rPr>
          <w:lang w:val="es-SV"/>
        </w:rPr>
        <w:t xml:space="preserve">Pongamos que sea cierto. ¿Quién tiene la culpa de eso? El </w:t>
      </w:r>
      <w:r w:rsidR="008D0AD7">
        <w:rPr>
          <w:lang w:val="es-SV"/>
        </w:rPr>
        <w:t>G</w:t>
      </w:r>
      <w:r w:rsidR="008D0AD7" w:rsidRPr="00765AB5">
        <w:rPr>
          <w:lang w:val="es-SV"/>
        </w:rPr>
        <w:t>obierno</w:t>
      </w:r>
      <w:r w:rsidR="008D0AD7">
        <w:rPr>
          <w:lang w:val="es-SV"/>
        </w:rPr>
        <w:t>. P</w:t>
      </w:r>
      <w:r w:rsidR="008D0AD7" w:rsidRPr="00765AB5">
        <w:rPr>
          <w:lang w:val="es-SV"/>
        </w:rPr>
        <w:t xml:space="preserve">orque el </w:t>
      </w:r>
      <w:r w:rsidR="008D0AD7">
        <w:rPr>
          <w:lang w:val="es-SV"/>
        </w:rPr>
        <w:t>G</w:t>
      </w:r>
      <w:r w:rsidR="008D0AD7" w:rsidRPr="00765AB5">
        <w:rPr>
          <w:lang w:val="es-SV"/>
        </w:rPr>
        <w:t>obierno es el que da el derecho. Se quejan de que hay más policías privados que Ejército y Policía Nacional, ¿quién tiene la culpa? El gobierno</w:t>
      </w:r>
      <w:r w:rsidR="008D0AD7">
        <w:rPr>
          <w:lang w:val="es-SV"/>
        </w:rPr>
        <w:t xml:space="preserve">. </w:t>
      </w:r>
      <w:r w:rsidR="008D0AD7" w:rsidRPr="00765AB5">
        <w:rPr>
          <w:lang w:val="es-SV"/>
        </w:rPr>
        <w:t>¿</w:t>
      </w:r>
      <w:r w:rsidR="008D0AD7">
        <w:rPr>
          <w:lang w:val="es-SV"/>
        </w:rPr>
        <w:t>P</w:t>
      </w:r>
      <w:r w:rsidR="008D0AD7" w:rsidRPr="00765AB5">
        <w:rPr>
          <w:lang w:val="es-SV"/>
        </w:rPr>
        <w:t>or qué se quejan de un mal que ellos mismos provocaron? Yo no los considero un mal</w:t>
      </w:r>
      <w:r w:rsidR="008D0AD7">
        <w:rPr>
          <w:lang w:val="es-SV"/>
        </w:rPr>
        <w:t>; e</w:t>
      </w:r>
      <w:r w:rsidR="008D0AD7" w:rsidRPr="00765AB5">
        <w:rPr>
          <w:lang w:val="es-SV"/>
        </w:rPr>
        <w:t xml:space="preserve">llos sí, porque ellos pelean con nosotros, porque somos muchos”, </w:t>
      </w:r>
      <w:r w:rsidR="008D0AD7">
        <w:rPr>
          <w:lang w:val="es-SV"/>
        </w:rPr>
        <w:t>señala.</w:t>
      </w:r>
      <w:r w:rsidR="008D0AD7" w:rsidRPr="00765AB5">
        <w:rPr>
          <w:lang w:val="es-SV"/>
        </w:rPr>
        <w:t xml:space="preserve"> </w:t>
      </w:r>
    </w:p>
    <w:p w14:paraId="49AA8174" w14:textId="0F68C202" w:rsidR="004E1CF9" w:rsidRPr="00765AB5" w:rsidRDefault="004E1CF9" w:rsidP="00885ADE">
      <w:pPr>
        <w:spacing w:before="240"/>
        <w:rPr>
          <w:lang w:val="es-SV"/>
        </w:rPr>
      </w:pPr>
      <w:r w:rsidRPr="00765AB5">
        <w:rPr>
          <w:lang w:val="es-SV"/>
        </w:rPr>
        <w:t>Muñoz Piloña</w:t>
      </w:r>
      <w:r w:rsidR="00871127">
        <w:rPr>
          <w:lang w:val="es-SV"/>
        </w:rPr>
        <w:t>, en cambio, lo niega, enfático.</w:t>
      </w:r>
      <w:r w:rsidRPr="00765AB5">
        <w:rPr>
          <w:lang w:val="es-SV"/>
        </w:rPr>
        <w:t xml:space="preserve"> </w:t>
      </w:r>
      <w:r w:rsidR="00871127">
        <w:rPr>
          <w:lang w:val="es-SV"/>
        </w:rPr>
        <w:t>«N</w:t>
      </w:r>
      <w:r w:rsidRPr="00765AB5">
        <w:rPr>
          <w:lang w:val="es-SV"/>
        </w:rPr>
        <w:t>o es cierto que la seguridad privada se haya convertido en un negocio de militares retirados e israelíes</w:t>
      </w:r>
      <w:r w:rsidR="00871127">
        <w:rPr>
          <w:lang w:val="es-SV"/>
        </w:rPr>
        <w:t>», asegura</w:t>
      </w:r>
      <w:r w:rsidR="00B523D5" w:rsidRPr="00765AB5">
        <w:rPr>
          <w:lang w:val="es-SV"/>
        </w:rPr>
        <w:t xml:space="preserve">. Aunque él </w:t>
      </w:r>
      <w:r w:rsidR="00871127">
        <w:rPr>
          <w:lang w:val="es-SV"/>
        </w:rPr>
        <w:t>es militar retirado.</w:t>
      </w:r>
    </w:p>
    <w:p w14:paraId="2D351A2E" w14:textId="49C4D703" w:rsidR="00FC541D" w:rsidRPr="00765AB5" w:rsidRDefault="00871127" w:rsidP="00885ADE">
      <w:pPr>
        <w:spacing w:before="240"/>
        <w:rPr>
          <w:lang w:val="es-SV"/>
        </w:rPr>
      </w:pPr>
      <w:r>
        <w:rPr>
          <w:lang w:val="es-SV"/>
        </w:rPr>
        <w:t>«</w:t>
      </w:r>
      <w:r w:rsidR="00FC541D" w:rsidRPr="00765AB5">
        <w:rPr>
          <w:lang w:val="es-SV"/>
        </w:rPr>
        <w:t>No es problema que sean militares (los dueños de las empresas de seguridad privada)</w:t>
      </w:r>
      <w:r>
        <w:rPr>
          <w:lang w:val="es-SV"/>
        </w:rPr>
        <w:t xml:space="preserve">. El </w:t>
      </w:r>
      <w:r w:rsidR="00FC541D" w:rsidRPr="00765AB5">
        <w:rPr>
          <w:lang w:val="es-SV"/>
        </w:rPr>
        <w:t>problema es que utilizan la figura del poder del Ejército para evadir controles o para que no se les controle</w:t>
      </w:r>
      <w:r>
        <w:rPr>
          <w:lang w:val="es-SV"/>
        </w:rPr>
        <w:t>»</w:t>
      </w:r>
      <w:r w:rsidRPr="00765AB5">
        <w:rPr>
          <w:lang w:val="es-SV"/>
        </w:rPr>
        <w:t xml:space="preserve">, </w:t>
      </w:r>
      <w:r w:rsidR="00FC541D" w:rsidRPr="00765AB5">
        <w:rPr>
          <w:lang w:val="es-SV"/>
        </w:rPr>
        <w:t xml:space="preserve">valora </w:t>
      </w:r>
      <w:r>
        <w:rPr>
          <w:lang w:val="es-SV"/>
        </w:rPr>
        <w:t xml:space="preserve">Carmen Rosa </w:t>
      </w:r>
      <w:r w:rsidR="00FC541D" w:rsidRPr="00765AB5">
        <w:rPr>
          <w:lang w:val="es-SV"/>
        </w:rPr>
        <w:t xml:space="preserve">De León. </w:t>
      </w:r>
    </w:p>
    <w:p w14:paraId="693A24C9" w14:textId="5F3BF13B" w:rsidR="00FC541D" w:rsidRPr="00765AB5" w:rsidRDefault="00FC541D" w:rsidP="00885ADE">
      <w:pPr>
        <w:spacing w:before="240"/>
        <w:rPr>
          <w:lang w:val="es-SV"/>
        </w:rPr>
      </w:pPr>
      <w:r w:rsidRPr="00765AB5">
        <w:rPr>
          <w:lang w:val="es-SV"/>
        </w:rPr>
        <w:t xml:space="preserve">Sandino Asturias agrega que </w:t>
      </w:r>
      <w:r w:rsidR="00871127">
        <w:rPr>
          <w:lang w:val="es-SV"/>
        </w:rPr>
        <w:t>«</w:t>
      </w:r>
      <w:r w:rsidR="006F0893" w:rsidRPr="00765AB5">
        <w:rPr>
          <w:lang w:val="es-SV"/>
        </w:rPr>
        <w:t>muchos militares se convirtieron en empresarios de seguridad y luego empezaron a financiar campañas</w:t>
      </w:r>
      <w:r w:rsidR="00871127">
        <w:rPr>
          <w:lang w:val="es-SV"/>
        </w:rPr>
        <w:t xml:space="preserve"> y</w:t>
      </w:r>
      <w:r w:rsidR="006F0893" w:rsidRPr="00765AB5">
        <w:rPr>
          <w:lang w:val="es-SV"/>
        </w:rPr>
        <w:t xml:space="preserve"> a cuidar presidentes</w:t>
      </w:r>
      <w:r w:rsidR="00871127">
        <w:rPr>
          <w:lang w:val="es-SV"/>
        </w:rPr>
        <w:t>».</w:t>
      </w:r>
      <w:r w:rsidR="006F0893" w:rsidRPr="00765AB5">
        <w:rPr>
          <w:lang w:val="es-SV"/>
        </w:rPr>
        <w:t xml:space="preserve"> </w:t>
      </w:r>
    </w:p>
    <w:p w14:paraId="76A21732" w14:textId="3D9235B1" w:rsidR="006F0893" w:rsidRDefault="006F0893" w:rsidP="00885ADE">
      <w:pPr>
        <w:spacing w:before="240"/>
        <w:rPr>
          <w:lang w:val="es-SV"/>
        </w:rPr>
      </w:pPr>
      <w:r w:rsidRPr="00765AB5">
        <w:rPr>
          <w:lang w:val="es-SV"/>
        </w:rPr>
        <w:t xml:space="preserve">Asturias cita dos ejemplos: </w:t>
      </w:r>
      <w:r w:rsidR="00871127">
        <w:rPr>
          <w:lang w:val="es-SV"/>
        </w:rPr>
        <w:t>«</w:t>
      </w:r>
      <w:r w:rsidR="00EC7F15" w:rsidRPr="00765AB5">
        <w:rPr>
          <w:lang w:val="es-SV"/>
        </w:rPr>
        <w:t>se empezó a generar una deformación</w:t>
      </w:r>
      <w:r w:rsidR="00F105B3" w:rsidRPr="00765AB5">
        <w:rPr>
          <w:lang w:val="es-SV"/>
        </w:rPr>
        <w:t>,</w:t>
      </w:r>
      <w:r w:rsidR="00EC7F15" w:rsidRPr="00765AB5">
        <w:rPr>
          <w:lang w:val="es-SV"/>
        </w:rPr>
        <w:t xml:space="preserve"> de que la seguridad presidencial estaba en manos de empresas privadas de seguridad</w:t>
      </w:r>
      <w:r w:rsidR="00871127">
        <w:rPr>
          <w:lang w:val="es-SV"/>
        </w:rPr>
        <w:t>»</w:t>
      </w:r>
      <w:r w:rsidR="00F105B3" w:rsidRPr="00765AB5">
        <w:rPr>
          <w:lang w:val="es-SV"/>
        </w:rPr>
        <w:t>.</w:t>
      </w:r>
      <w:r w:rsidR="00EC7F15" w:rsidRPr="00765AB5">
        <w:rPr>
          <w:lang w:val="es-SV"/>
        </w:rPr>
        <w:t xml:space="preserve"> </w:t>
      </w:r>
      <w:r w:rsidR="00871127">
        <w:rPr>
          <w:lang w:val="es-SV"/>
        </w:rPr>
        <w:t xml:space="preserve">Durante el gobierno </w:t>
      </w:r>
      <w:r w:rsidR="00EC7F15" w:rsidRPr="00765AB5">
        <w:rPr>
          <w:lang w:val="es-SV"/>
        </w:rPr>
        <w:t xml:space="preserve">de </w:t>
      </w:r>
      <w:r w:rsidR="00391306" w:rsidRPr="00765AB5">
        <w:rPr>
          <w:lang w:val="es-SV"/>
        </w:rPr>
        <w:t xml:space="preserve">Óscar </w:t>
      </w:r>
      <w:r w:rsidR="00EC7F15" w:rsidRPr="00765AB5">
        <w:rPr>
          <w:lang w:val="es-SV"/>
        </w:rPr>
        <w:t>Berger</w:t>
      </w:r>
      <w:r w:rsidR="00391306" w:rsidRPr="00765AB5">
        <w:rPr>
          <w:lang w:val="es-SV"/>
        </w:rPr>
        <w:t xml:space="preserve"> (</w:t>
      </w:r>
      <w:r w:rsidR="00724A59" w:rsidRPr="00765AB5">
        <w:rPr>
          <w:lang w:val="es-SV"/>
        </w:rPr>
        <w:t>2004</w:t>
      </w:r>
      <w:r w:rsidR="00871127">
        <w:rPr>
          <w:lang w:val="es-SV"/>
        </w:rPr>
        <w:t>-</w:t>
      </w:r>
      <w:r w:rsidR="00724A59" w:rsidRPr="00765AB5">
        <w:rPr>
          <w:lang w:val="es-SV"/>
        </w:rPr>
        <w:t xml:space="preserve"> 2008)</w:t>
      </w:r>
      <w:r w:rsidR="00EC7F15" w:rsidRPr="00765AB5">
        <w:rPr>
          <w:lang w:val="es-SV"/>
        </w:rPr>
        <w:t xml:space="preserve"> </w:t>
      </w:r>
      <w:r w:rsidR="00871127">
        <w:rPr>
          <w:lang w:val="es-SV"/>
        </w:rPr>
        <w:t xml:space="preserve">el </w:t>
      </w:r>
      <w:r w:rsidR="00EC7F15" w:rsidRPr="00765AB5">
        <w:rPr>
          <w:lang w:val="es-SV"/>
        </w:rPr>
        <w:t>secretario de la seguridad presidencial</w:t>
      </w:r>
      <w:r w:rsidR="00824E3F">
        <w:rPr>
          <w:lang w:val="es-SV"/>
        </w:rPr>
        <w:t xml:space="preserve">, </w:t>
      </w:r>
      <w:r w:rsidR="00824E3F" w:rsidRPr="00765AB5">
        <w:rPr>
          <w:lang w:val="es-SV"/>
        </w:rPr>
        <w:t>Daniel Salomon Azar Mesri</w:t>
      </w:r>
      <w:r w:rsidR="00824E3F">
        <w:rPr>
          <w:lang w:val="es-SV"/>
        </w:rPr>
        <w:t>,</w:t>
      </w:r>
      <w:r w:rsidR="00EC7F15" w:rsidRPr="00765AB5">
        <w:rPr>
          <w:lang w:val="es-SV"/>
        </w:rPr>
        <w:t xml:space="preserve"> era dueño de </w:t>
      </w:r>
      <w:r w:rsidR="00871127">
        <w:rPr>
          <w:lang w:val="es-SV"/>
        </w:rPr>
        <w:t xml:space="preserve">la </w:t>
      </w:r>
      <w:r w:rsidR="00EC7F15" w:rsidRPr="00765AB5">
        <w:rPr>
          <w:lang w:val="es-SV"/>
        </w:rPr>
        <w:t xml:space="preserve">empresa </w:t>
      </w:r>
      <w:r w:rsidR="00EC7F15" w:rsidRPr="00765AB5">
        <w:rPr>
          <w:lang w:val="es-SV"/>
        </w:rPr>
        <w:lastRenderedPageBreak/>
        <w:t>SIS</w:t>
      </w:r>
      <w:r w:rsidR="00724A59" w:rsidRPr="00765AB5">
        <w:rPr>
          <w:lang w:val="es-SV"/>
        </w:rPr>
        <w:t xml:space="preserve">. </w:t>
      </w:r>
      <w:r w:rsidR="00871127">
        <w:rPr>
          <w:lang w:val="es-SV"/>
        </w:rPr>
        <w:t xml:space="preserve">Igual ocurrió durante los primeros meses del gobierno de </w:t>
      </w:r>
      <w:r w:rsidR="00724A59" w:rsidRPr="00765AB5">
        <w:rPr>
          <w:lang w:val="es-SV"/>
        </w:rPr>
        <w:t>Álvaro Colom (2008-2012)</w:t>
      </w:r>
      <w:r w:rsidR="00871127">
        <w:rPr>
          <w:lang w:val="es-SV"/>
        </w:rPr>
        <w:t>,</w:t>
      </w:r>
      <w:r w:rsidR="00724A59" w:rsidRPr="00765AB5">
        <w:rPr>
          <w:lang w:val="es-SV"/>
        </w:rPr>
        <w:t xml:space="preserve"> </w:t>
      </w:r>
      <w:r w:rsidR="00871127">
        <w:rPr>
          <w:lang w:val="es-SV"/>
        </w:rPr>
        <w:t>que tuvo a C</w:t>
      </w:r>
      <w:r w:rsidR="003F0454" w:rsidRPr="00765AB5">
        <w:rPr>
          <w:lang w:val="es-SV"/>
        </w:rPr>
        <w:t>arlos Herlindo</w:t>
      </w:r>
      <w:r w:rsidR="00EC7F15" w:rsidRPr="00765AB5">
        <w:rPr>
          <w:lang w:val="es-SV"/>
        </w:rPr>
        <w:t xml:space="preserve"> Quintanilla</w:t>
      </w:r>
      <w:r w:rsidR="00871127">
        <w:rPr>
          <w:lang w:val="es-SV"/>
        </w:rPr>
        <w:t xml:space="preserve">, </w:t>
      </w:r>
      <w:r w:rsidR="00EC7F15" w:rsidRPr="00765AB5">
        <w:rPr>
          <w:lang w:val="es-SV"/>
        </w:rPr>
        <w:t>dueño de la mayor empresa de seguridad de Guatemala</w:t>
      </w:r>
      <w:r w:rsidR="00871127">
        <w:rPr>
          <w:lang w:val="es-SV"/>
        </w:rPr>
        <w:t xml:space="preserve">, </w:t>
      </w:r>
      <w:r w:rsidR="00B754C4" w:rsidRPr="00765AB5">
        <w:rPr>
          <w:lang w:val="es-SV"/>
        </w:rPr>
        <w:t>Servicios de Protección Particular</w:t>
      </w:r>
      <w:r w:rsidR="00B754C4">
        <w:rPr>
          <w:lang w:val="es-SV"/>
        </w:rPr>
        <w:t>,</w:t>
      </w:r>
      <w:r w:rsidR="00B754C4" w:rsidRPr="00765AB5">
        <w:rPr>
          <w:lang w:val="es-SV"/>
        </w:rPr>
        <w:t xml:space="preserve"> </w:t>
      </w:r>
      <w:r w:rsidR="00871127">
        <w:rPr>
          <w:lang w:val="es-SV"/>
        </w:rPr>
        <w:t>como titular de la Secretaría de Asuntos Administrativos de la Presidencia</w:t>
      </w:r>
      <w:r w:rsidR="003F0454" w:rsidRPr="00765AB5">
        <w:rPr>
          <w:lang w:val="es-SV"/>
        </w:rPr>
        <w:t>.</w:t>
      </w:r>
    </w:p>
    <w:p w14:paraId="3880BA06" w14:textId="1A1A6331" w:rsidR="00824E3F" w:rsidRDefault="00824E3F" w:rsidP="00824E3F">
      <w:pPr>
        <w:spacing w:before="240"/>
        <w:rPr>
          <w:lang w:val="es-SV"/>
        </w:rPr>
      </w:pPr>
      <w:r w:rsidRPr="00765AB5">
        <w:rPr>
          <w:lang w:val="es-SV"/>
        </w:rPr>
        <w:t>Azar Mesri es el actual presidente del Consejo de Administración de la empresa de seguridad Grupo SIS</w:t>
      </w:r>
      <w:r>
        <w:rPr>
          <w:lang w:val="es-SV"/>
        </w:rPr>
        <w:t>.</w:t>
      </w:r>
      <w:r w:rsidRPr="00765AB5">
        <w:rPr>
          <w:lang w:val="es-SV"/>
        </w:rPr>
        <w:t xml:space="preserve"> </w:t>
      </w:r>
      <w:r>
        <w:rPr>
          <w:lang w:val="es-SV"/>
        </w:rPr>
        <w:t xml:space="preserve"> </w:t>
      </w:r>
      <w:r w:rsidRPr="00765AB5">
        <w:rPr>
          <w:lang w:val="es-SV"/>
        </w:rPr>
        <w:t>La empresa, según la información registral</w:t>
      </w:r>
      <w:r>
        <w:rPr>
          <w:lang w:val="es-SV"/>
        </w:rPr>
        <w:t>,</w:t>
      </w:r>
      <w:r w:rsidRPr="00765AB5">
        <w:rPr>
          <w:lang w:val="es-SV"/>
        </w:rPr>
        <w:t xml:space="preserve"> fue inscrita definitivamente en febrero de 2004, cuando fungía como titular de la </w:t>
      </w:r>
      <w:r>
        <w:rPr>
          <w:lang w:val="es-SV"/>
        </w:rPr>
        <w:t>Secretar</w:t>
      </w:r>
      <w:r w:rsidR="00C56CC2">
        <w:rPr>
          <w:lang w:val="es-SV"/>
        </w:rPr>
        <w:t>í</w:t>
      </w:r>
      <w:r>
        <w:rPr>
          <w:lang w:val="es-SV"/>
        </w:rPr>
        <w:t>a</w:t>
      </w:r>
      <w:r w:rsidRPr="00765AB5">
        <w:rPr>
          <w:lang w:val="es-SV"/>
        </w:rPr>
        <w:t xml:space="preserve">. </w:t>
      </w:r>
    </w:p>
    <w:p w14:paraId="373DD7CC" w14:textId="472B9A7B" w:rsidR="00C56CC2" w:rsidRDefault="00C56CC2" w:rsidP="00C56CC2">
      <w:pPr>
        <w:spacing w:before="240"/>
        <w:rPr>
          <w:lang w:val="es-SV"/>
        </w:rPr>
      </w:pPr>
      <w:r w:rsidRPr="00765AB5">
        <w:rPr>
          <w:lang w:val="es-SV"/>
        </w:rPr>
        <w:t xml:space="preserve">Grupo SIS ganó su mayor volumen de contratos con el Estado en el año inmediato posterior a que Azar Mesri </w:t>
      </w:r>
      <w:r>
        <w:rPr>
          <w:lang w:val="es-SV"/>
        </w:rPr>
        <w:t>trabajara para Berger</w:t>
      </w:r>
      <w:r w:rsidRPr="00765AB5">
        <w:rPr>
          <w:lang w:val="es-SV"/>
        </w:rPr>
        <w:t xml:space="preserve">, </w:t>
      </w:r>
      <w:hyperlink r:id="rId16" w:history="1">
        <w:r w:rsidRPr="00765AB5">
          <w:rPr>
            <w:rStyle w:val="Hipervnculo"/>
            <w:lang w:val="es-SV"/>
          </w:rPr>
          <w:t xml:space="preserve">según datos de </w:t>
        </w:r>
        <w:proofErr w:type="spellStart"/>
        <w:r w:rsidRPr="00765AB5">
          <w:rPr>
            <w:rStyle w:val="Hipervnculo"/>
            <w:lang w:val="es-SV"/>
          </w:rPr>
          <w:t>Guatecompras</w:t>
        </w:r>
        <w:proofErr w:type="spellEnd"/>
      </w:hyperlink>
      <w:r w:rsidRPr="00765AB5">
        <w:rPr>
          <w:lang w:val="es-SV"/>
        </w:rPr>
        <w:t>, con un total de 1</w:t>
      </w:r>
      <w:proofErr w:type="gramStart"/>
      <w:r w:rsidRPr="00765AB5">
        <w:rPr>
          <w:lang w:val="es-SV"/>
        </w:rPr>
        <w:t>,281,829.60</w:t>
      </w:r>
      <w:proofErr w:type="gramEnd"/>
      <w:r>
        <w:rPr>
          <w:lang w:val="es-SV"/>
        </w:rPr>
        <w:t xml:space="preserve"> quetzales</w:t>
      </w:r>
      <w:r w:rsidRPr="00765AB5">
        <w:rPr>
          <w:lang w:val="es-SV"/>
        </w:rPr>
        <w:t>. Aunque los contratos disminuyeron, Azar Mesri no cerró su relación con el gobierno</w:t>
      </w:r>
      <w:r w:rsidR="005D3560">
        <w:rPr>
          <w:lang w:val="es-SV"/>
        </w:rPr>
        <w:t>, ya que fue contrat</w:t>
      </w:r>
      <w:r w:rsidR="006F4239">
        <w:rPr>
          <w:lang w:val="es-SV"/>
        </w:rPr>
        <w:t>ado</w:t>
      </w:r>
      <w:r w:rsidR="005D3560">
        <w:rPr>
          <w:lang w:val="es-SV"/>
        </w:rPr>
        <w:t xml:space="preserve"> </w:t>
      </w:r>
      <w:r w:rsidRPr="00765AB5">
        <w:rPr>
          <w:lang w:val="es-SV"/>
        </w:rPr>
        <w:t xml:space="preserve">varias veces entre 2014 y 2015 como </w:t>
      </w:r>
      <w:r w:rsidR="003C03B3">
        <w:rPr>
          <w:lang w:val="es-SV"/>
        </w:rPr>
        <w:t>«</w:t>
      </w:r>
      <w:r w:rsidRPr="00765AB5">
        <w:rPr>
          <w:lang w:val="es-SV"/>
        </w:rPr>
        <w:t>técnico en investigación</w:t>
      </w:r>
      <w:r w:rsidR="003C03B3">
        <w:rPr>
          <w:lang w:val="es-SV"/>
        </w:rPr>
        <w:t xml:space="preserve">» </w:t>
      </w:r>
      <w:r w:rsidR="005D3560">
        <w:rPr>
          <w:lang w:val="es-SV"/>
        </w:rPr>
        <w:t>de la Secretaría</w:t>
      </w:r>
      <w:r w:rsidR="00501791">
        <w:rPr>
          <w:lang w:val="es-SV"/>
        </w:rPr>
        <w:t>,</w:t>
      </w:r>
      <w:r w:rsidR="005D3560">
        <w:rPr>
          <w:lang w:val="es-SV"/>
        </w:rPr>
        <w:t xml:space="preserve"> </w:t>
      </w:r>
      <w:r w:rsidRPr="00765AB5">
        <w:rPr>
          <w:lang w:val="es-SV"/>
        </w:rPr>
        <w:t>devengando un salario de 16,607</w:t>
      </w:r>
      <w:r w:rsidR="005D3560">
        <w:rPr>
          <w:lang w:val="es-SV"/>
        </w:rPr>
        <w:t xml:space="preserve"> quetzales</w:t>
      </w:r>
      <w:r w:rsidRPr="00765AB5">
        <w:rPr>
          <w:lang w:val="es-SV"/>
        </w:rPr>
        <w:t xml:space="preserve">. </w:t>
      </w:r>
    </w:p>
    <w:p w14:paraId="2C856124" w14:textId="28C780FF" w:rsidR="005D1733" w:rsidRPr="00765AB5" w:rsidRDefault="00616BD5" w:rsidP="00885ADE">
      <w:pPr>
        <w:spacing w:before="240"/>
        <w:rPr>
          <w:lang w:val="es-SV"/>
        </w:rPr>
      </w:pPr>
      <w:r w:rsidRPr="00765AB5">
        <w:rPr>
          <w:lang w:val="es-SV"/>
        </w:rPr>
        <w:t>Otro caso de un militar</w:t>
      </w:r>
      <w:r w:rsidR="00D86E54" w:rsidRPr="00765AB5">
        <w:rPr>
          <w:lang w:val="es-SV"/>
        </w:rPr>
        <w:t xml:space="preserve"> retirado</w:t>
      </w:r>
      <w:r w:rsidRPr="00765AB5">
        <w:rPr>
          <w:lang w:val="es-SV"/>
        </w:rPr>
        <w:t xml:space="preserve"> y propietario de empresa de seguridad privada al interior de la </w:t>
      </w:r>
      <w:r w:rsidR="00E95BE2">
        <w:rPr>
          <w:lang w:val="es-SV"/>
        </w:rPr>
        <w:t xml:space="preserve">Secretaría de Asuntos Administrativos y Seguridad </w:t>
      </w:r>
      <w:r w:rsidRPr="00765AB5">
        <w:rPr>
          <w:lang w:val="es-SV"/>
        </w:rPr>
        <w:t xml:space="preserve">es el de Miguel Martínez Solís, quien fungió como subsecretario entre </w:t>
      </w:r>
      <w:r w:rsidR="00D86E54" w:rsidRPr="00765AB5">
        <w:rPr>
          <w:lang w:val="es-SV"/>
        </w:rPr>
        <w:t>el 23 de enero de 2012 y el 3 de septiembre de 2015</w:t>
      </w:r>
      <w:r w:rsidR="005D1733" w:rsidRPr="00765AB5">
        <w:rPr>
          <w:lang w:val="es-SV"/>
        </w:rPr>
        <w:t xml:space="preserve">, después de haber brindado seguridad al expresidente Otto Pérez Molina y </w:t>
      </w:r>
      <w:r w:rsidR="00E95BE2">
        <w:rPr>
          <w:lang w:val="es-SV"/>
        </w:rPr>
        <w:t xml:space="preserve">la </w:t>
      </w:r>
      <w:r w:rsidR="005D1733" w:rsidRPr="00765AB5">
        <w:rPr>
          <w:lang w:val="es-SV"/>
        </w:rPr>
        <w:t>exvicepresidenta Roxana Baldetti cuando eran candidatos</w:t>
      </w:r>
      <w:r w:rsidR="00D86E54" w:rsidRPr="00765AB5">
        <w:rPr>
          <w:lang w:val="es-SV"/>
        </w:rPr>
        <w:t xml:space="preserve">. </w:t>
      </w:r>
      <w:r w:rsidR="00695853" w:rsidRPr="00765AB5">
        <w:rPr>
          <w:lang w:val="es-SV"/>
        </w:rPr>
        <w:t xml:space="preserve">Martínez Solís, según datos del Registro Mercantil, tuvo cargo de administrador único </w:t>
      </w:r>
      <w:r w:rsidR="005D1733" w:rsidRPr="00765AB5">
        <w:rPr>
          <w:lang w:val="es-SV"/>
        </w:rPr>
        <w:t xml:space="preserve">de la empresa Grupo Escorpión </w:t>
      </w:r>
      <w:r w:rsidR="00695853" w:rsidRPr="00765AB5">
        <w:rPr>
          <w:lang w:val="es-SV"/>
        </w:rPr>
        <w:t>vigente hasta 2011. Sin embargo</w:t>
      </w:r>
      <w:r w:rsidR="005D1733" w:rsidRPr="00765AB5">
        <w:rPr>
          <w:lang w:val="es-SV"/>
        </w:rPr>
        <w:t xml:space="preserve">, </w:t>
      </w:r>
      <w:hyperlink r:id="rId17" w:history="1">
        <w:r w:rsidR="005D1733" w:rsidRPr="00765AB5">
          <w:rPr>
            <w:rStyle w:val="Hipervnculo"/>
            <w:lang w:val="es-SV"/>
          </w:rPr>
          <w:t>datos del caso Cooptación</w:t>
        </w:r>
      </w:hyperlink>
      <w:r w:rsidR="005D1733" w:rsidRPr="00765AB5">
        <w:rPr>
          <w:lang w:val="es-SV"/>
        </w:rPr>
        <w:t xml:space="preserve"> –en el que está procesado– apuntan a que siguió manejando su empresa, ya que él mismo declaró seguir dando seguridad. Otros testigos señalaron que también recibió contratos a cambio de haber financiado parte de la campaña de Pérez Molina y Baldetti. </w:t>
      </w:r>
    </w:p>
    <w:p w14:paraId="3476CD95" w14:textId="08521422" w:rsidR="00B754C4" w:rsidRPr="00765AB5" w:rsidRDefault="00B754C4" w:rsidP="00B754C4">
      <w:pPr>
        <w:spacing w:before="240"/>
        <w:rPr>
          <w:lang w:val="es-SV"/>
        </w:rPr>
      </w:pPr>
      <w:r>
        <w:rPr>
          <w:lang w:val="es-SV"/>
        </w:rPr>
        <w:t xml:space="preserve">Paredes y </w:t>
      </w:r>
      <w:r w:rsidRPr="00765AB5">
        <w:rPr>
          <w:lang w:val="es-SV"/>
        </w:rPr>
        <w:t xml:space="preserve">Muñoz Piloña justifican que pasar </w:t>
      </w:r>
      <w:r>
        <w:rPr>
          <w:lang w:val="es-SV"/>
        </w:rPr>
        <w:t xml:space="preserve">de ser </w:t>
      </w:r>
      <w:r w:rsidRPr="00765AB5">
        <w:rPr>
          <w:lang w:val="es-SV"/>
        </w:rPr>
        <w:t xml:space="preserve">seguridad de un candidato presidencial a titular de la </w:t>
      </w:r>
      <w:r>
        <w:rPr>
          <w:lang w:val="es-SV"/>
        </w:rPr>
        <w:t xml:space="preserve">Secretaría de Asuntos Administrativos de la Presidencia </w:t>
      </w:r>
      <w:r w:rsidRPr="00765AB5">
        <w:rPr>
          <w:lang w:val="es-SV"/>
        </w:rPr>
        <w:t xml:space="preserve">o la Dirección General de Control de Armas, está relacionado a un tema de </w:t>
      </w:r>
      <w:r w:rsidR="003C03B3">
        <w:rPr>
          <w:lang w:val="es-SV"/>
        </w:rPr>
        <w:t>«</w:t>
      </w:r>
      <w:r w:rsidRPr="00765AB5">
        <w:rPr>
          <w:lang w:val="es-SV"/>
        </w:rPr>
        <w:t>confianza</w:t>
      </w:r>
      <w:r w:rsidR="003C03B3">
        <w:rPr>
          <w:lang w:val="es-SV"/>
        </w:rPr>
        <w:t xml:space="preserve">» </w:t>
      </w:r>
      <w:r w:rsidRPr="00765AB5">
        <w:rPr>
          <w:lang w:val="es-SV"/>
        </w:rPr>
        <w:t xml:space="preserve">y no de pago de favores políticos. </w:t>
      </w:r>
      <w:r>
        <w:rPr>
          <w:lang w:val="es-SV"/>
        </w:rPr>
        <w:t xml:space="preserve">Esos </w:t>
      </w:r>
      <w:r w:rsidRPr="00765AB5">
        <w:rPr>
          <w:lang w:val="es-SV"/>
        </w:rPr>
        <w:t xml:space="preserve">cargos se les dan </w:t>
      </w:r>
      <w:r>
        <w:rPr>
          <w:lang w:val="es-SV"/>
        </w:rPr>
        <w:t>«</w:t>
      </w:r>
      <w:r w:rsidRPr="00765AB5">
        <w:rPr>
          <w:lang w:val="es-SV"/>
        </w:rPr>
        <w:t>no a los militares por ser militares, si no por el nivel de confianza que usted le tiene a la persona que nombra</w:t>
      </w:r>
      <w:r w:rsidR="003C03B3">
        <w:rPr>
          <w:lang w:val="es-SV"/>
        </w:rPr>
        <w:t>»</w:t>
      </w:r>
      <w:r>
        <w:rPr>
          <w:lang w:val="es-SV"/>
        </w:rPr>
        <w:t>, asegura Paredes</w:t>
      </w:r>
      <w:r w:rsidRPr="00765AB5">
        <w:rPr>
          <w:lang w:val="es-SV"/>
        </w:rPr>
        <w:t xml:space="preserve">. </w:t>
      </w:r>
    </w:p>
    <w:p w14:paraId="3A217B5E" w14:textId="753170C9" w:rsidR="0000556F" w:rsidRDefault="00B754C4" w:rsidP="00B754C4">
      <w:pPr>
        <w:spacing w:before="240"/>
        <w:rPr>
          <w:lang w:val="es-SV"/>
        </w:rPr>
      </w:pPr>
      <w:r>
        <w:rPr>
          <w:lang w:val="es-SV"/>
        </w:rPr>
        <w:t>Además, considera como una ventaja que militares participen en las empresas privadas de seguridad porque «</w:t>
      </w:r>
      <w:r w:rsidR="0000556F">
        <w:rPr>
          <w:lang w:val="es-SV"/>
        </w:rPr>
        <w:t>conocen el área</w:t>
      </w:r>
      <w:r>
        <w:rPr>
          <w:lang w:val="es-SV"/>
        </w:rPr>
        <w:t>»</w:t>
      </w:r>
      <w:r w:rsidR="0000556F">
        <w:rPr>
          <w:lang w:val="es-SV"/>
        </w:rPr>
        <w:t xml:space="preserve">, pero no menciona que la seguridad militar y la civil son diferentes.  </w:t>
      </w:r>
    </w:p>
    <w:p w14:paraId="7E730D0F" w14:textId="370E95AB" w:rsidR="00BB0700" w:rsidRPr="00765AB5" w:rsidRDefault="0000556F" w:rsidP="00FA6B63">
      <w:pPr>
        <w:spacing w:before="240"/>
        <w:rPr>
          <w:lang w:val="es-SV"/>
        </w:rPr>
      </w:pPr>
      <w:r w:rsidRPr="00230140">
        <w:rPr>
          <w:i/>
          <w:lang w:val="es-SV"/>
        </w:rPr>
        <w:t>Laberinto del Poder</w:t>
      </w:r>
      <w:r>
        <w:rPr>
          <w:lang w:val="es-SV"/>
        </w:rPr>
        <w:t xml:space="preserve"> contactó con las 15 empresas de seguridad investigadas que tienen, o han tenido, militares entre sus filas. Hasta </w:t>
      </w:r>
      <w:r w:rsidR="0034771F">
        <w:rPr>
          <w:lang w:val="es-SV"/>
        </w:rPr>
        <w:t xml:space="preserve">finales </w:t>
      </w:r>
      <w:r>
        <w:rPr>
          <w:lang w:val="es-SV"/>
        </w:rPr>
        <w:t xml:space="preserve">febrero </w:t>
      </w:r>
      <w:r w:rsidR="0034771F">
        <w:rPr>
          <w:lang w:val="es-SV"/>
        </w:rPr>
        <w:t xml:space="preserve">pasado solo </w:t>
      </w:r>
      <w:r>
        <w:rPr>
          <w:lang w:val="es-SV"/>
        </w:rPr>
        <w:t>una</w:t>
      </w:r>
      <w:r w:rsidR="0034771F">
        <w:rPr>
          <w:lang w:val="es-SV"/>
        </w:rPr>
        <w:t>,</w:t>
      </w:r>
      <w:r>
        <w:rPr>
          <w:lang w:val="es-SV"/>
        </w:rPr>
        <w:t xml:space="preserve"> Protección Metropolitana, S.A.</w:t>
      </w:r>
      <w:r w:rsidR="0034771F">
        <w:rPr>
          <w:lang w:val="es-SV"/>
        </w:rPr>
        <w:t>,</w:t>
      </w:r>
      <w:r>
        <w:rPr>
          <w:lang w:val="es-SV"/>
        </w:rPr>
        <w:t xml:space="preserve"> manifestó vía correo electrónico que </w:t>
      </w:r>
      <w:r w:rsidR="0034771F">
        <w:rPr>
          <w:lang w:val="es-SV"/>
        </w:rPr>
        <w:t>«</w:t>
      </w:r>
      <w:r>
        <w:rPr>
          <w:lang w:val="es-SV"/>
        </w:rPr>
        <w:t>e</w:t>
      </w:r>
      <w:r w:rsidRPr="0000556F">
        <w:rPr>
          <w:lang w:val="es-SV"/>
        </w:rPr>
        <w:t xml:space="preserve">l hecho de que militares participen en empresas de </w:t>
      </w:r>
      <w:r>
        <w:rPr>
          <w:lang w:val="es-SV"/>
        </w:rPr>
        <w:t xml:space="preserve">seguridad, debe ser visto como </w:t>
      </w:r>
      <w:r w:rsidR="0034771F">
        <w:rPr>
          <w:lang w:val="es-SV"/>
        </w:rPr>
        <w:t>“</w:t>
      </w:r>
      <w:r>
        <w:rPr>
          <w:lang w:val="es-SV"/>
        </w:rPr>
        <w:t>zapatero a tus zapatos</w:t>
      </w:r>
      <w:r w:rsidR="0034771F">
        <w:rPr>
          <w:lang w:val="es-SV"/>
        </w:rPr>
        <w:t>”</w:t>
      </w:r>
      <w:r w:rsidRPr="0000556F">
        <w:rPr>
          <w:lang w:val="es-SV"/>
        </w:rPr>
        <w:t>, cada quien en su campo y con su especialidad, pues para eso se estudia y prepara durante muchos años. Es como si a un médico especialista se le cuestione por instalar y administrar una clínica o un sanatorio</w:t>
      </w:r>
      <w:r w:rsidR="0034771F">
        <w:rPr>
          <w:lang w:val="es-SV"/>
        </w:rPr>
        <w:t>»</w:t>
      </w:r>
      <w:r>
        <w:rPr>
          <w:lang w:val="es-SV"/>
        </w:rPr>
        <w:t xml:space="preserve">. </w:t>
      </w:r>
    </w:p>
    <w:sectPr w:rsidR="00BB0700" w:rsidRPr="0076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A7AC3"/>
    <w:multiLevelType w:val="hybridMultilevel"/>
    <w:tmpl w:val="92F0AAC0"/>
    <w:lvl w:ilvl="0" w:tplc="4CE8B350">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138"/>
    <w:rsid w:val="0000556F"/>
    <w:rsid w:val="0002358E"/>
    <w:rsid w:val="00032BDF"/>
    <w:rsid w:val="00041529"/>
    <w:rsid w:val="00056E9E"/>
    <w:rsid w:val="000721D8"/>
    <w:rsid w:val="0008116F"/>
    <w:rsid w:val="00085ED5"/>
    <w:rsid w:val="000943A5"/>
    <w:rsid w:val="000A4932"/>
    <w:rsid w:val="000C6085"/>
    <w:rsid w:val="000D3F29"/>
    <w:rsid w:val="000D5E78"/>
    <w:rsid w:val="000E1D71"/>
    <w:rsid w:val="000E5090"/>
    <w:rsid w:val="000E5686"/>
    <w:rsid w:val="001052AB"/>
    <w:rsid w:val="00112D74"/>
    <w:rsid w:val="00117E0D"/>
    <w:rsid w:val="00121070"/>
    <w:rsid w:val="00125B42"/>
    <w:rsid w:val="00127CA5"/>
    <w:rsid w:val="00137B77"/>
    <w:rsid w:val="0014192D"/>
    <w:rsid w:val="001564D5"/>
    <w:rsid w:val="001657BF"/>
    <w:rsid w:val="00176F7B"/>
    <w:rsid w:val="0018465F"/>
    <w:rsid w:val="001A24CE"/>
    <w:rsid w:val="001A41CC"/>
    <w:rsid w:val="001A60A3"/>
    <w:rsid w:val="001A7776"/>
    <w:rsid w:val="001B1474"/>
    <w:rsid w:val="001C5941"/>
    <w:rsid w:val="001F72CD"/>
    <w:rsid w:val="001F7619"/>
    <w:rsid w:val="0021564C"/>
    <w:rsid w:val="002207A4"/>
    <w:rsid w:val="0022351C"/>
    <w:rsid w:val="0022433D"/>
    <w:rsid w:val="00234234"/>
    <w:rsid w:val="0024191A"/>
    <w:rsid w:val="00247E84"/>
    <w:rsid w:val="002600D7"/>
    <w:rsid w:val="0026398E"/>
    <w:rsid w:val="002726D2"/>
    <w:rsid w:val="002B3858"/>
    <w:rsid w:val="002C1E5D"/>
    <w:rsid w:val="002C5025"/>
    <w:rsid w:val="002C6DD7"/>
    <w:rsid w:val="00306F70"/>
    <w:rsid w:val="003217A8"/>
    <w:rsid w:val="00332C66"/>
    <w:rsid w:val="003471AA"/>
    <w:rsid w:val="0034771F"/>
    <w:rsid w:val="00383E65"/>
    <w:rsid w:val="00387195"/>
    <w:rsid w:val="00387418"/>
    <w:rsid w:val="00391306"/>
    <w:rsid w:val="003C03B3"/>
    <w:rsid w:val="003E11A9"/>
    <w:rsid w:val="003F0454"/>
    <w:rsid w:val="00421051"/>
    <w:rsid w:val="004412E4"/>
    <w:rsid w:val="00443FC4"/>
    <w:rsid w:val="00445915"/>
    <w:rsid w:val="004534E6"/>
    <w:rsid w:val="00453F45"/>
    <w:rsid w:val="004D0F1C"/>
    <w:rsid w:val="004D25C3"/>
    <w:rsid w:val="004E1CF9"/>
    <w:rsid w:val="004E49FA"/>
    <w:rsid w:val="0050032A"/>
    <w:rsid w:val="00501791"/>
    <w:rsid w:val="00506C14"/>
    <w:rsid w:val="00551BD1"/>
    <w:rsid w:val="005705ED"/>
    <w:rsid w:val="00581364"/>
    <w:rsid w:val="005A39C8"/>
    <w:rsid w:val="005A41AD"/>
    <w:rsid w:val="005A4F1A"/>
    <w:rsid w:val="005B0D90"/>
    <w:rsid w:val="005B2547"/>
    <w:rsid w:val="005B6FA0"/>
    <w:rsid w:val="005C1B9F"/>
    <w:rsid w:val="005C28E0"/>
    <w:rsid w:val="005D1733"/>
    <w:rsid w:val="005D3560"/>
    <w:rsid w:val="005E06A0"/>
    <w:rsid w:val="005F01BB"/>
    <w:rsid w:val="00606AEC"/>
    <w:rsid w:val="006160F0"/>
    <w:rsid w:val="00616BD5"/>
    <w:rsid w:val="00625670"/>
    <w:rsid w:val="00637D90"/>
    <w:rsid w:val="00650FCE"/>
    <w:rsid w:val="006543AA"/>
    <w:rsid w:val="00656368"/>
    <w:rsid w:val="00677CA1"/>
    <w:rsid w:val="00680431"/>
    <w:rsid w:val="00695853"/>
    <w:rsid w:val="006B56BD"/>
    <w:rsid w:val="006D49DB"/>
    <w:rsid w:val="006D7BFA"/>
    <w:rsid w:val="006E71C5"/>
    <w:rsid w:val="006F0893"/>
    <w:rsid w:val="006F4239"/>
    <w:rsid w:val="007115D7"/>
    <w:rsid w:val="00724A59"/>
    <w:rsid w:val="0074472F"/>
    <w:rsid w:val="00765AB5"/>
    <w:rsid w:val="00773F85"/>
    <w:rsid w:val="007A09A1"/>
    <w:rsid w:val="007A61DD"/>
    <w:rsid w:val="007F34C8"/>
    <w:rsid w:val="007F49BB"/>
    <w:rsid w:val="00810483"/>
    <w:rsid w:val="00824E3F"/>
    <w:rsid w:val="00850213"/>
    <w:rsid w:val="00856DAF"/>
    <w:rsid w:val="00867110"/>
    <w:rsid w:val="00871127"/>
    <w:rsid w:val="00872241"/>
    <w:rsid w:val="008759B1"/>
    <w:rsid w:val="0087726C"/>
    <w:rsid w:val="00880C10"/>
    <w:rsid w:val="00885ADE"/>
    <w:rsid w:val="008910A8"/>
    <w:rsid w:val="008B1508"/>
    <w:rsid w:val="008C7814"/>
    <w:rsid w:val="008D0AD7"/>
    <w:rsid w:val="008F04DF"/>
    <w:rsid w:val="00911594"/>
    <w:rsid w:val="009165E1"/>
    <w:rsid w:val="009244D5"/>
    <w:rsid w:val="0092630C"/>
    <w:rsid w:val="00956782"/>
    <w:rsid w:val="00985E31"/>
    <w:rsid w:val="009B7CA1"/>
    <w:rsid w:val="009C69E9"/>
    <w:rsid w:val="009D0305"/>
    <w:rsid w:val="009D05E8"/>
    <w:rsid w:val="00A00F8B"/>
    <w:rsid w:val="00A01814"/>
    <w:rsid w:val="00A1655A"/>
    <w:rsid w:val="00A20642"/>
    <w:rsid w:val="00A730B4"/>
    <w:rsid w:val="00A756E6"/>
    <w:rsid w:val="00A86972"/>
    <w:rsid w:val="00AA799E"/>
    <w:rsid w:val="00AB5603"/>
    <w:rsid w:val="00AB73D5"/>
    <w:rsid w:val="00AF29AC"/>
    <w:rsid w:val="00AF34FF"/>
    <w:rsid w:val="00B026AD"/>
    <w:rsid w:val="00B06028"/>
    <w:rsid w:val="00B076D9"/>
    <w:rsid w:val="00B12883"/>
    <w:rsid w:val="00B1482C"/>
    <w:rsid w:val="00B15C41"/>
    <w:rsid w:val="00B17495"/>
    <w:rsid w:val="00B27FE6"/>
    <w:rsid w:val="00B523D5"/>
    <w:rsid w:val="00B57869"/>
    <w:rsid w:val="00B754C4"/>
    <w:rsid w:val="00B92714"/>
    <w:rsid w:val="00BA776B"/>
    <w:rsid w:val="00BB0700"/>
    <w:rsid w:val="00BC709C"/>
    <w:rsid w:val="00BD262B"/>
    <w:rsid w:val="00C17DA1"/>
    <w:rsid w:val="00C35F04"/>
    <w:rsid w:val="00C4592C"/>
    <w:rsid w:val="00C45F6B"/>
    <w:rsid w:val="00C56CC2"/>
    <w:rsid w:val="00C65CB3"/>
    <w:rsid w:val="00C74BBA"/>
    <w:rsid w:val="00C92075"/>
    <w:rsid w:val="00CA4108"/>
    <w:rsid w:val="00CB23F4"/>
    <w:rsid w:val="00CB55B5"/>
    <w:rsid w:val="00CC16D6"/>
    <w:rsid w:val="00CD46C4"/>
    <w:rsid w:val="00D23585"/>
    <w:rsid w:val="00D24A04"/>
    <w:rsid w:val="00D27DF5"/>
    <w:rsid w:val="00D5494C"/>
    <w:rsid w:val="00D60FC3"/>
    <w:rsid w:val="00D865A2"/>
    <w:rsid w:val="00D86E54"/>
    <w:rsid w:val="00D93870"/>
    <w:rsid w:val="00D97932"/>
    <w:rsid w:val="00DA50F2"/>
    <w:rsid w:val="00DB067D"/>
    <w:rsid w:val="00DB07D1"/>
    <w:rsid w:val="00DC02C2"/>
    <w:rsid w:val="00DC5138"/>
    <w:rsid w:val="00DC65C2"/>
    <w:rsid w:val="00DE02F1"/>
    <w:rsid w:val="00DF298B"/>
    <w:rsid w:val="00DF31DB"/>
    <w:rsid w:val="00E30C17"/>
    <w:rsid w:val="00E30EAC"/>
    <w:rsid w:val="00E407CD"/>
    <w:rsid w:val="00E40953"/>
    <w:rsid w:val="00E42C68"/>
    <w:rsid w:val="00E51D72"/>
    <w:rsid w:val="00E51ECC"/>
    <w:rsid w:val="00E95BE2"/>
    <w:rsid w:val="00EC6B03"/>
    <w:rsid w:val="00EC7F15"/>
    <w:rsid w:val="00ED4409"/>
    <w:rsid w:val="00EE1B25"/>
    <w:rsid w:val="00EF3F9A"/>
    <w:rsid w:val="00F105B3"/>
    <w:rsid w:val="00F14579"/>
    <w:rsid w:val="00F3468B"/>
    <w:rsid w:val="00F36C49"/>
    <w:rsid w:val="00F4204D"/>
    <w:rsid w:val="00F4687B"/>
    <w:rsid w:val="00F4750F"/>
    <w:rsid w:val="00F527B2"/>
    <w:rsid w:val="00F54368"/>
    <w:rsid w:val="00F5524D"/>
    <w:rsid w:val="00F804FB"/>
    <w:rsid w:val="00F92BB8"/>
    <w:rsid w:val="00F9738B"/>
    <w:rsid w:val="00FA6382"/>
    <w:rsid w:val="00FA6B63"/>
    <w:rsid w:val="00FC3EB0"/>
    <w:rsid w:val="00FC541D"/>
    <w:rsid w:val="00FE3AC8"/>
    <w:rsid w:val="00FF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D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DAF"/>
    <w:rPr>
      <w:rFonts w:ascii="Tahoma" w:hAnsi="Tahoma" w:cs="Tahoma"/>
      <w:sz w:val="16"/>
      <w:szCs w:val="16"/>
    </w:rPr>
  </w:style>
  <w:style w:type="character" w:styleId="Hipervnculo">
    <w:name w:val="Hyperlink"/>
    <w:basedOn w:val="Fuentedeprrafopredeter"/>
    <w:uiPriority w:val="99"/>
    <w:unhideWhenUsed/>
    <w:rsid w:val="007A61DD"/>
    <w:rPr>
      <w:color w:val="0000FF" w:themeColor="hyperlink"/>
      <w:u w:val="single"/>
    </w:rPr>
  </w:style>
  <w:style w:type="character" w:styleId="Hipervnculovisitado">
    <w:name w:val="FollowedHyperlink"/>
    <w:basedOn w:val="Fuentedeprrafopredeter"/>
    <w:uiPriority w:val="99"/>
    <w:semiHidden/>
    <w:unhideWhenUsed/>
    <w:rsid w:val="00F9738B"/>
    <w:rPr>
      <w:color w:val="800080" w:themeColor="followedHyperlink"/>
      <w:u w:val="single"/>
    </w:rPr>
  </w:style>
  <w:style w:type="character" w:styleId="Refdecomentario">
    <w:name w:val="annotation reference"/>
    <w:basedOn w:val="Fuentedeprrafopredeter"/>
    <w:uiPriority w:val="99"/>
    <w:semiHidden/>
    <w:unhideWhenUsed/>
    <w:rsid w:val="00041529"/>
    <w:rPr>
      <w:sz w:val="16"/>
      <w:szCs w:val="16"/>
    </w:rPr>
  </w:style>
  <w:style w:type="paragraph" w:styleId="Textocomentario">
    <w:name w:val="annotation text"/>
    <w:basedOn w:val="Normal"/>
    <w:link w:val="TextocomentarioCar"/>
    <w:uiPriority w:val="99"/>
    <w:semiHidden/>
    <w:unhideWhenUsed/>
    <w:rsid w:val="000415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1529"/>
    <w:rPr>
      <w:sz w:val="20"/>
      <w:szCs w:val="20"/>
    </w:rPr>
  </w:style>
  <w:style w:type="paragraph" w:styleId="Asuntodelcomentario">
    <w:name w:val="annotation subject"/>
    <w:basedOn w:val="Textocomentario"/>
    <w:next w:val="Textocomentario"/>
    <w:link w:val="AsuntodelcomentarioCar"/>
    <w:uiPriority w:val="99"/>
    <w:semiHidden/>
    <w:unhideWhenUsed/>
    <w:rsid w:val="00041529"/>
    <w:rPr>
      <w:b/>
      <w:bCs/>
    </w:rPr>
  </w:style>
  <w:style w:type="character" w:customStyle="1" w:styleId="AsuntodelcomentarioCar">
    <w:name w:val="Asunto del comentario Car"/>
    <w:basedOn w:val="TextocomentarioCar"/>
    <w:link w:val="Asuntodelcomentario"/>
    <w:uiPriority w:val="99"/>
    <w:semiHidden/>
    <w:rsid w:val="00041529"/>
    <w:rPr>
      <w:b/>
      <w:bCs/>
      <w:sz w:val="20"/>
      <w:szCs w:val="20"/>
    </w:rPr>
  </w:style>
  <w:style w:type="paragraph" w:styleId="Revisin">
    <w:name w:val="Revision"/>
    <w:hidden/>
    <w:uiPriority w:val="99"/>
    <w:semiHidden/>
    <w:rsid w:val="00885ADE"/>
    <w:pPr>
      <w:spacing w:after="0" w:line="240" w:lineRule="auto"/>
    </w:pPr>
  </w:style>
  <w:style w:type="character" w:customStyle="1" w:styleId="Mencinsinresolver1">
    <w:name w:val="Mención sin resolver1"/>
    <w:basedOn w:val="Fuentedeprrafopredeter"/>
    <w:uiPriority w:val="99"/>
    <w:semiHidden/>
    <w:unhideWhenUsed/>
    <w:rsid w:val="00AF34F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D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DAF"/>
    <w:rPr>
      <w:rFonts w:ascii="Tahoma" w:hAnsi="Tahoma" w:cs="Tahoma"/>
      <w:sz w:val="16"/>
      <w:szCs w:val="16"/>
    </w:rPr>
  </w:style>
  <w:style w:type="character" w:styleId="Hipervnculo">
    <w:name w:val="Hyperlink"/>
    <w:basedOn w:val="Fuentedeprrafopredeter"/>
    <w:uiPriority w:val="99"/>
    <w:unhideWhenUsed/>
    <w:rsid w:val="007A61DD"/>
    <w:rPr>
      <w:color w:val="0000FF" w:themeColor="hyperlink"/>
      <w:u w:val="single"/>
    </w:rPr>
  </w:style>
  <w:style w:type="character" w:styleId="Hipervnculovisitado">
    <w:name w:val="FollowedHyperlink"/>
    <w:basedOn w:val="Fuentedeprrafopredeter"/>
    <w:uiPriority w:val="99"/>
    <w:semiHidden/>
    <w:unhideWhenUsed/>
    <w:rsid w:val="00F9738B"/>
    <w:rPr>
      <w:color w:val="800080" w:themeColor="followedHyperlink"/>
      <w:u w:val="single"/>
    </w:rPr>
  </w:style>
  <w:style w:type="character" w:styleId="Refdecomentario">
    <w:name w:val="annotation reference"/>
    <w:basedOn w:val="Fuentedeprrafopredeter"/>
    <w:uiPriority w:val="99"/>
    <w:semiHidden/>
    <w:unhideWhenUsed/>
    <w:rsid w:val="00041529"/>
    <w:rPr>
      <w:sz w:val="16"/>
      <w:szCs w:val="16"/>
    </w:rPr>
  </w:style>
  <w:style w:type="paragraph" w:styleId="Textocomentario">
    <w:name w:val="annotation text"/>
    <w:basedOn w:val="Normal"/>
    <w:link w:val="TextocomentarioCar"/>
    <w:uiPriority w:val="99"/>
    <w:semiHidden/>
    <w:unhideWhenUsed/>
    <w:rsid w:val="000415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1529"/>
    <w:rPr>
      <w:sz w:val="20"/>
      <w:szCs w:val="20"/>
    </w:rPr>
  </w:style>
  <w:style w:type="paragraph" w:styleId="Asuntodelcomentario">
    <w:name w:val="annotation subject"/>
    <w:basedOn w:val="Textocomentario"/>
    <w:next w:val="Textocomentario"/>
    <w:link w:val="AsuntodelcomentarioCar"/>
    <w:uiPriority w:val="99"/>
    <w:semiHidden/>
    <w:unhideWhenUsed/>
    <w:rsid w:val="00041529"/>
    <w:rPr>
      <w:b/>
      <w:bCs/>
    </w:rPr>
  </w:style>
  <w:style w:type="character" w:customStyle="1" w:styleId="AsuntodelcomentarioCar">
    <w:name w:val="Asunto del comentario Car"/>
    <w:basedOn w:val="TextocomentarioCar"/>
    <w:link w:val="Asuntodelcomentario"/>
    <w:uiPriority w:val="99"/>
    <w:semiHidden/>
    <w:rsid w:val="00041529"/>
    <w:rPr>
      <w:b/>
      <w:bCs/>
      <w:sz w:val="20"/>
      <w:szCs w:val="20"/>
    </w:rPr>
  </w:style>
  <w:style w:type="paragraph" w:styleId="Revisin">
    <w:name w:val="Revision"/>
    <w:hidden/>
    <w:uiPriority w:val="99"/>
    <w:semiHidden/>
    <w:rsid w:val="00885ADE"/>
    <w:pPr>
      <w:spacing w:after="0" w:line="240" w:lineRule="auto"/>
    </w:pPr>
  </w:style>
  <w:style w:type="character" w:customStyle="1" w:styleId="Mencinsinresolver1">
    <w:name w:val="Mención sin resolver1"/>
    <w:basedOn w:val="Fuentedeprrafopredeter"/>
    <w:uiPriority w:val="99"/>
    <w:semiHidden/>
    <w:unhideWhenUsed/>
    <w:rsid w:val="00AF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34102">
      <w:bodyDiv w:val="1"/>
      <w:marLeft w:val="0"/>
      <w:marRight w:val="0"/>
      <w:marTop w:val="0"/>
      <w:marBottom w:val="0"/>
      <w:divBdr>
        <w:top w:val="none" w:sz="0" w:space="0" w:color="auto"/>
        <w:left w:val="none" w:sz="0" w:space="0" w:color="auto"/>
        <w:bottom w:val="none" w:sz="0" w:space="0" w:color="auto"/>
        <w:right w:val="none" w:sz="0" w:space="0" w:color="auto"/>
      </w:divBdr>
      <w:divsChild>
        <w:div w:id="248007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sandpeace.org/wp-content/uploads/2018/11/Economic-Value-of-Peace-2018.pdf" TargetMode="External"/><Relationship Id="rId13" Type="http://schemas.openxmlformats.org/officeDocument/2006/relationships/hyperlink" Target="http://digessp.gob.gt/wp-content/uploads/2017/01/Listado-de-cobro-de-servicios-2018-DIGESSP.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maradeseguridad.com.gt/index.php?option=com_content&amp;view=article&amp;id=44&amp;Itemid=27" TargetMode="External"/><Relationship Id="rId12" Type="http://schemas.openxmlformats.org/officeDocument/2006/relationships/hyperlink" Target="http://digessp.gob.gt/wp-content/uploads/2016/04/Acuerdo-Gubernativo-417-2013.pdf" TargetMode="External"/><Relationship Id="rId17" Type="http://schemas.openxmlformats.org/officeDocument/2006/relationships/hyperlink" Target="https://canalantigua.tv/saas-habria-transportado-dinero-para-baldetti-dice-exfuncionario-que-busca-ser-colaborador/" TargetMode="External"/><Relationship Id="rId2" Type="http://schemas.openxmlformats.org/officeDocument/2006/relationships/styles" Target="styles.xml"/><Relationship Id="rId16" Type="http://schemas.openxmlformats.org/officeDocument/2006/relationships/hyperlink" Target="http://www.guatecompras.gt/proveedores/consultaDetProveeAdj.aspx?lper=2005&amp;lprv=1592" TargetMode="External"/><Relationship Id="rId1" Type="http://schemas.openxmlformats.org/officeDocument/2006/relationships/numbering" Target="numbering.xml"/><Relationship Id="rId6" Type="http://schemas.openxmlformats.org/officeDocument/2006/relationships/hyperlink" Target="http://www.minfin.gob.gt/images/archivos/proypre2019/documentos/proyecto%20decreto.pdf" TargetMode="External"/><Relationship Id="rId11" Type="http://schemas.openxmlformats.org/officeDocument/2006/relationships/hyperlink" Target="http://ww2.oj.gob.gt/es/QueEsOJ/EstructuraOJ/UnidadesAdministrativas/CentroAnalisisDocumentacionJudicial/cds/CDs%20leyes/2010/pdfs/decretos/D052-2010.pdf" TargetMode="External"/><Relationship Id="rId5" Type="http://schemas.openxmlformats.org/officeDocument/2006/relationships/webSettings" Target="webSettings.xml"/><Relationship Id="rId15" Type="http://schemas.openxmlformats.org/officeDocument/2006/relationships/hyperlink" Target="https://www.globalfirepower.com/country-military-strength-detail.asp?country_id=guatemala" TargetMode="External"/><Relationship Id="rId10" Type="http://schemas.openxmlformats.org/officeDocument/2006/relationships/hyperlink" Target="https://agn.com.gt/policia-de-guatemala-aumentara-su-numero-de-agentes-a-45-000-en-20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as.org/dsp/documentos/Publicaciones/Seg%20Privada-%20Resp%20a%20la%20nec%20d%20Seg%20Pub%20n%20Conglo%20Urban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3589</Words>
  <Characters>18197</Characters>
  <Application>Microsoft Office Word</Application>
  <DocSecurity>0</DocSecurity>
  <Lines>263</Lines>
  <Paragraphs>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Pedro Urdimales</cp:lastModifiedBy>
  <cp:revision>6</cp:revision>
  <dcterms:created xsi:type="dcterms:W3CDTF">2019-03-14T18:05:00Z</dcterms:created>
  <dcterms:modified xsi:type="dcterms:W3CDTF">2019-03-18T20:52:00Z</dcterms:modified>
</cp:coreProperties>
</file>