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52009" w14:textId="77777777" w:rsidR="00347B14" w:rsidRDefault="00347B14" w:rsidP="00DB23ED">
      <w:pPr>
        <w:jc w:val="center"/>
        <w:rPr>
          <w:sz w:val="44"/>
          <w:szCs w:val="44"/>
        </w:rPr>
      </w:pPr>
      <w:r w:rsidRPr="00347B14">
        <w:rPr>
          <w:sz w:val="44"/>
          <w:szCs w:val="44"/>
        </w:rPr>
        <w:t>UNIVERZITA PARDUBICE</w:t>
      </w:r>
    </w:p>
    <w:p w14:paraId="414AC04E" w14:textId="77777777" w:rsidR="00347B14" w:rsidRDefault="00347B14" w:rsidP="00DB23ED">
      <w:pPr>
        <w:jc w:val="center"/>
        <w:rPr>
          <w:sz w:val="44"/>
          <w:szCs w:val="44"/>
        </w:rPr>
      </w:pPr>
    </w:p>
    <w:p w14:paraId="6BC036CE" w14:textId="284DD248" w:rsidR="00347B14" w:rsidRDefault="0021283F" w:rsidP="00DB23ED">
      <w:pPr>
        <w:jc w:val="center"/>
        <w:rPr>
          <w:sz w:val="44"/>
          <w:szCs w:val="44"/>
        </w:rPr>
      </w:pPr>
      <w:r>
        <w:rPr>
          <w:sz w:val="44"/>
          <w:szCs w:val="44"/>
        </w:rPr>
        <w:t>FAKULTA ELEKTROTECHNIKY A INFORMATIKY</w:t>
      </w:r>
    </w:p>
    <w:p w14:paraId="4803637D" w14:textId="77777777" w:rsidR="00347B14" w:rsidRDefault="00347B14" w:rsidP="00DB23ED">
      <w:pPr>
        <w:jc w:val="center"/>
        <w:rPr>
          <w:sz w:val="44"/>
          <w:szCs w:val="44"/>
        </w:rPr>
      </w:pPr>
    </w:p>
    <w:p w14:paraId="450C868E" w14:textId="77777777" w:rsidR="00347B14" w:rsidRDefault="00347B14" w:rsidP="00DB23ED">
      <w:pPr>
        <w:jc w:val="center"/>
        <w:rPr>
          <w:sz w:val="44"/>
          <w:szCs w:val="44"/>
        </w:rPr>
      </w:pPr>
    </w:p>
    <w:p w14:paraId="0C92CEC1" w14:textId="77777777" w:rsidR="00347B14" w:rsidRDefault="00347B14" w:rsidP="00DB23ED">
      <w:pPr>
        <w:jc w:val="center"/>
        <w:rPr>
          <w:sz w:val="44"/>
          <w:szCs w:val="44"/>
        </w:rPr>
      </w:pPr>
    </w:p>
    <w:p w14:paraId="77127B6E" w14:textId="77777777" w:rsidR="00347B14" w:rsidRDefault="00347B14" w:rsidP="00DB23ED">
      <w:pPr>
        <w:jc w:val="center"/>
        <w:rPr>
          <w:sz w:val="44"/>
          <w:szCs w:val="44"/>
        </w:rPr>
      </w:pPr>
    </w:p>
    <w:p w14:paraId="1B162971" w14:textId="77777777" w:rsidR="00347B14" w:rsidRDefault="00347B14" w:rsidP="00DB23ED">
      <w:pPr>
        <w:jc w:val="center"/>
        <w:rPr>
          <w:sz w:val="44"/>
          <w:szCs w:val="44"/>
        </w:rPr>
      </w:pPr>
    </w:p>
    <w:p w14:paraId="3C409EE8" w14:textId="77777777" w:rsidR="00347B14" w:rsidRDefault="00347B14" w:rsidP="00DB23ED">
      <w:pPr>
        <w:jc w:val="center"/>
        <w:rPr>
          <w:sz w:val="44"/>
          <w:szCs w:val="44"/>
        </w:rPr>
      </w:pPr>
    </w:p>
    <w:p w14:paraId="161CEF5E" w14:textId="3911DB06" w:rsidR="00347B14" w:rsidRDefault="00347B14" w:rsidP="00DB23ED">
      <w:pPr>
        <w:jc w:val="center"/>
        <w:rPr>
          <w:sz w:val="44"/>
          <w:szCs w:val="44"/>
        </w:rPr>
      </w:pPr>
      <w:r>
        <w:rPr>
          <w:sz w:val="44"/>
          <w:szCs w:val="44"/>
        </w:rPr>
        <w:t>BAKALÁŘSKÁ</w:t>
      </w:r>
      <w:r w:rsidR="00AA6A4F">
        <w:rPr>
          <w:sz w:val="44"/>
          <w:szCs w:val="44"/>
        </w:rPr>
        <w:t xml:space="preserve"> PRÁCE</w:t>
      </w:r>
    </w:p>
    <w:p w14:paraId="6F17AEC1" w14:textId="77777777" w:rsidR="00347B14" w:rsidRDefault="00347B14" w:rsidP="00DB23ED">
      <w:pPr>
        <w:jc w:val="center"/>
        <w:rPr>
          <w:sz w:val="44"/>
          <w:szCs w:val="44"/>
        </w:rPr>
      </w:pPr>
    </w:p>
    <w:p w14:paraId="7A98187F" w14:textId="77777777" w:rsidR="00347B14" w:rsidRDefault="00347B14" w:rsidP="00DB23ED">
      <w:pPr>
        <w:jc w:val="center"/>
        <w:rPr>
          <w:sz w:val="44"/>
          <w:szCs w:val="44"/>
        </w:rPr>
      </w:pPr>
    </w:p>
    <w:p w14:paraId="37F0C00A" w14:textId="77777777" w:rsidR="00347B14" w:rsidRDefault="00347B14" w:rsidP="00DB23ED">
      <w:pPr>
        <w:jc w:val="center"/>
        <w:rPr>
          <w:sz w:val="44"/>
          <w:szCs w:val="44"/>
        </w:rPr>
      </w:pPr>
    </w:p>
    <w:p w14:paraId="2A041BDF" w14:textId="77777777" w:rsidR="00347B14" w:rsidRDefault="00347B14" w:rsidP="00DB23ED">
      <w:pPr>
        <w:jc w:val="center"/>
        <w:rPr>
          <w:sz w:val="44"/>
          <w:szCs w:val="44"/>
        </w:rPr>
      </w:pPr>
    </w:p>
    <w:p w14:paraId="7AAE047D" w14:textId="77777777" w:rsidR="00347B14" w:rsidRDefault="00347B14" w:rsidP="00DB23ED">
      <w:pPr>
        <w:jc w:val="center"/>
        <w:rPr>
          <w:sz w:val="44"/>
          <w:szCs w:val="44"/>
        </w:rPr>
      </w:pPr>
    </w:p>
    <w:p w14:paraId="00EF1E62" w14:textId="77777777" w:rsidR="00347B14" w:rsidRDefault="00347B14" w:rsidP="00DB23ED">
      <w:pPr>
        <w:jc w:val="center"/>
        <w:rPr>
          <w:sz w:val="44"/>
          <w:szCs w:val="44"/>
        </w:rPr>
      </w:pPr>
    </w:p>
    <w:p w14:paraId="706D4986" w14:textId="77777777" w:rsidR="00347B14" w:rsidRDefault="00347B14" w:rsidP="00DB23ED">
      <w:pPr>
        <w:jc w:val="center"/>
        <w:rPr>
          <w:sz w:val="44"/>
          <w:szCs w:val="44"/>
        </w:rPr>
      </w:pPr>
    </w:p>
    <w:p w14:paraId="2BAA952A" w14:textId="77777777" w:rsidR="00347B14" w:rsidRDefault="00347B14" w:rsidP="00DB23ED">
      <w:pPr>
        <w:jc w:val="center"/>
        <w:rPr>
          <w:sz w:val="44"/>
          <w:szCs w:val="44"/>
        </w:rPr>
      </w:pPr>
    </w:p>
    <w:p w14:paraId="4A293876" w14:textId="09465D05" w:rsidR="00347B14" w:rsidRDefault="00347B14" w:rsidP="00A5052E">
      <w:pPr>
        <w:rPr>
          <w:sz w:val="44"/>
          <w:szCs w:val="44"/>
        </w:rPr>
        <w:sectPr w:rsidR="00347B14" w:rsidSect="00347B14">
          <w:headerReference w:type="default" r:id="rId8"/>
          <w:footerReference w:type="default" r:id="rId9"/>
          <w:pgSz w:w="11906" w:h="16838"/>
          <w:pgMar w:top="1418" w:right="851" w:bottom="1418" w:left="1985" w:header="709" w:footer="709" w:gutter="0"/>
          <w:cols w:space="708"/>
          <w:docGrid w:linePitch="360"/>
        </w:sectPr>
      </w:pPr>
      <w:r w:rsidRPr="00347B14">
        <w:rPr>
          <w:sz w:val="44"/>
          <w:szCs w:val="44"/>
        </w:rPr>
        <w:t>20</w:t>
      </w:r>
      <w:r w:rsidR="00A5052E">
        <w:rPr>
          <w:sz w:val="44"/>
          <w:szCs w:val="44"/>
        </w:rPr>
        <w:t>2</w:t>
      </w:r>
      <w:r w:rsidR="00215C01">
        <w:rPr>
          <w:sz w:val="44"/>
          <w:szCs w:val="44"/>
        </w:rPr>
        <w:t>6</w:t>
      </w:r>
      <w:r w:rsidR="00265F41">
        <w:rPr>
          <w:sz w:val="44"/>
          <w:szCs w:val="44"/>
        </w:rPr>
        <w:tab/>
      </w:r>
      <w:r w:rsidR="00265F41">
        <w:rPr>
          <w:sz w:val="44"/>
          <w:szCs w:val="44"/>
        </w:rPr>
        <w:tab/>
      </w:r>
      <w:r w:rsidR="00265F41">
        <w:rPr>
          <w:sz w:val="44"/>
          <w:szCs w:val="44"/>
        </w:rPr>
        <w:tab/>
      </w:r>
      <w:r w:rsidR="00265F41">
        <w:rPr>
          <w:sz w:val="44"/>
          <w:szCs w:val="44"/>
        </w:rPr>
        <w:tab/>
      </w:r>
      <w:r w:rsidR="0001140E">
        <w:rPr>
          <w:sz w:val="44"/>
          <w:szCs w:val="44"/>
        </w:rPr>
        <w:tab/>
      </w:r>
      <w:r w:rsidR="0001140E">
        <w:rPr>
          <w:sz w:val="44"/>
          <w:szCs w:val="44"/>
        </w:rPr>
        <w:tab/>
      </w:r>
      <w:r w:rsidR="0001140E">
        <w:rPr>
          <w:sz w:val="44"/>
          <w:szCs w:val="44"/>
        </w:rPr>
        <w:tab/>
      </w:r>
      <w:r w:rsidR="0001140E">
        <w:rPr>
          <w:sz w:val="44"/>
          <w:szCs w:val="44"/>
        </w:rPr>
        <w:tab/>
      </w:r>
      <w:r w:rsidR="00F27856">
        <w:rPr>
          <w:sz w:val="44"/>
          <w:szCs w:val="44"/>
        </w:rPr>
        <w:t xml:space="preserve"> </w:t>
      </w:r>
      <w:r w:rsidR="0001140E">
        <w:rPr>
          <w:sz w:val="44"/>
          <w:szCs w:val="44"/>
        </w:rPr>
        <w:t>Martin Špaňúr</w:t>
      </w:r>
      <w:r w:rsidRPr="00347B14">
        <w:rPr>
          <w:sz w:val="44"/>
          <w:szCs w:val="44"/>
        </w:rPr>
        <w:t xml:space="preserve">  </w:t>
      </w:r>
    </w:p>
    <w:p w14:paraId="2A67D64B" w14:textId="77777777" w:rsidR="00BC4AD6" w:rsidRPr="00DB23ED" w:rsidRDefault="00DB23ED" w:rsidP="00DB23ED">
      <w:pPr>
        <w:jc w:val="center"/>
        <w:rPr>
          <w:sz w:val="28"/>
          <w:szCs w:val="28"/>
        </w:rPr>
      </w:pPr>
      <w:r w:rsidRPr="00DB23ED">
        <w:rPr>
          <w:sz w:val="28"/>
          <w:szCs w:val="28"/>
        </w:rPr>
        <w:lastRenderedPageBreak/>
        <w:t>Univerzita Pardubice</w:t>
      </w:r>
    </w:p>
    <w:p w14:paraId="6C94C366" w14:textId="25AE3765" w:rsidR="00DB23ED" w:rsidRDefault="00672DFE" w:rsidP="00DB23ED">
      <w:pPr>
        <w:jc w:val="center"/>
        <w:rPr>
          <w:sz w:val="28"/>
          <w:szCs w:val="28"/>
        </w:rPr>
      </w:pPr>
      <w:r>
        <w:rPr>
          <w:sz w:val="28"/>
          <w:szCs w:val="28"/>
        </w:rPr>
        <w:t>Fakulta elektrotechniky a informatiky</w:t>
      </w:r>
    </w:p>
    <w:p w14:paraId="22191D30" w14:textId="77777777" w:rsidR="00DB23ED" w:rsidRDefault="00DB23ED" w:rsidP="00DB23ED">
      <w:pPr>
        <w:jc w:val="center"/>
        <w:rPr>
          <w:sz w:val="28"/>
          <w:szCs w:val="28"/>
        </w:rPr>
      </w:pPr>
    </w:p>
    <w:p w14:paraId="38817B1A" w14:textId="77777777" w:rsidR="00DB23ED" w:rsidRDefault="00DB23ED" w:rsidP="00DB23ED">
      <w:pPr>
        <w:jc w:val="center"/>
        <w:rPr>
          <w:sz w:val="28"/>
          <w:szCs w:val="28"/>
        </w:rPr>
      </w:pPr>
    </w:p>
    <w:p w14:paraId="5A5C64EB" w14:textId="77777777" w:rsidR="00DB23ED" w:rsidRDefault="00DB23ED" w:rsidP="00DB23ED">
      <w:pPr>
        <w:jc w:val="center"/>
        <w:rPr>
          <w:sz w:val="28"/>
          <w:szCs w:val="28"/>
        </w:rPr>
      </w:pPr>
    </w:p>
    <w:p w14:paraId="2598685C" w14:textId="77777777" w:rsidR="00DB23ED" w:rsidRDefault="00DB23ED" w:rsidP="00DB23ED">
      <w:pPr>
        <w:jc w:val="center"/>
        <w:rPr>
          <w:sz w:val="28"/>
          <w:szCs w:val="28"/>
        </w:rPr>
      </w:pPr>
    </w:p>
    <w:p w14:paraId="62E854DB" w14:textId="77777777" w:rsidR="00DB23ED" w:rsidRDefault="00DB23ED" w:rsidP="00DB23ED">
      <w:pPr>
        <w:jc w:val="center"/>
        <w:rPr>
          <w:sz w:val="28"/>
          <w:szCs w:val="28"/>
        </w:rPr>
      </w:pPr>
    </w:p>
    <w:p w14:paraId="060C41AF" w14:textId="77777777" w:rsidR="00DB23ED" w:rsidRDefault="00DB23ED" w:rsidP="00DB23ED">
      <w:pPr>
        <w:jc w:val="center"/>
        <w:rPr>
          <w:sz w:val="28"/>
          <w:szCs w:val="28"/>
        </w:rPr>
      </w:pPr>
    </w:p>
    <w:p w14:paraId="1F408E2C" w14:textId="77777777" w:rsidR="00DB23ED" w:rsidRDefault="00DB23ED" w:rsidP="00DB23ED">
      <w:pPr>
        <w:jc w:val="center"/>
        <w:rPr>
          <w:sz w:val="28"/>
          <w:szCs w:val="28"/>
        </w:rPr>
      </w:pPr>
    </w:p>
    <w:p w14:paraId="0A9AFF49" w14:textId="77777777" w:rsidR="00DB23ED" w:rsidRDefault="00DB23ED" w:rsidP="00DB23ED">
      <w:pPr>
        <w:jc w:val="center"/>
        <w:rPr>
          <w:sz w:val="28"/>
          <w:szCs w:val="28"/>
        </w:rPr>
      </w:pPr>
    </w:p>
    <w:p w14:paraId="77404A10" w14:textId="77777777" w:rsidR="00DB23ED" w:rsidRDefault="00DB23ED" w:rsidP="00DB23ED">
      <w:pPr>
        <w:jc w:val="center"/>
        <w:rPr>
          <w:sz w:val="28"/>
          <w:szCs w:val="28"/>
        </w:rPr>
      </w:pPr>
    </w:p>
    <w:p w14:paraId="78665101" w14:textId="0C87A319" w:rsidR="00DB23ED" w:rsidRDefault="0008703E" w:rsidP="00DB23ED">
      <w:pPr>
        <w:jc w:val="center"/>
        <w:rPr>
          <w:sz w:val="28"/>
          <w:szCs w:val="28"/>
        </w:rPr>
      </w:pPr>
      <w:r>
        <w:rPr>
          <w:color w:val="000000" w:themeColor="text1"/>
          <w:sz w:val="28"/>
          <w:szCs w:val="28"/>
        </w:rPr>
        <w:t xml:space="preserve">Knihovna </w:t>
      </w:r>
      <w:r w:rsidRPr="00317F13">
        <w:rPr>
          <w:color w:val="000000" w:themeColor="text1"/>
          <w:sz w:val="28"/>
          <w:szCs w:val="28"/>
        </w:rPr>
        <w:t>pro práci s tenzory v jazyce C++</w:t>
      </w:r>
    </w:p>
    <w:p w14:paraId="083E83AF" w14:textId="2CD48943" w:rsidR="00DB23ED" w:rsidRDefault="00DB23ED" w:rsidP="00DB23ED">
      <w:pPr>
        <w:jc w:val="center"/>
        <w:rPr>
          <w:sz w:val="28"/>
          <w:szCs w:val="28"/>
        </w:rPr>
      </w:pPr>
      <w:r>
        <w:rPr>
          <w:sz w:val="28"/>
          <w:szCs w:val="28"/>
        </w:rPr>
        <w:t>Bakalářská</w:t>
      </w:r>
      <w:r w:rsidR="00AA6A4F">
        <w:rPr>
          <w:sz w:val="28"/>
          <w:szCs w:val="28"/>
        </w:rPr>
        <w:t xml:space="preserve"> práce</w:t>
      </w:r>
    </w:p>
    <w:p w14:paraId="614E8ED7" w14:textId="77777777" w:rsidR="00DB23ED" w:rsidRDefault="00DB23ED" w:rsidP="00DB23ED">
      <w:pPr>
        <w:jc w:val="center"/>
        <w:rPr>
          <w:sz w:val="28"/>
          <w:szCs w:val="28"/>
        </w:rPr>
      </w:pPr>
    </w:p>
    <w:p w14:paraId="1DCAA5C6" w14:textId="77777777" w:rsidR="00DB23ED" w:rsidRDefault="00DB23ED" w:rsidP="00DB23ED">
      <w:pPr>
        <w:jc w:val="center"/>
        <w:rPr>
          <w:sz w:val="28"/>
          <w:szCs w:val="28"/>
        </w:rPr>
      </w:pPr>
    </w:p>
    <w:p w14:paraId="02466457" w14:textId="77777777" w:rsidR="00DB23ED" w:rsidRDefault="00DB23ED" w:rsidP="00DB23ED">
      <w:pPr>
        <w:jc w:val="center"/>
        <w:rPr>
          <w:sz w:val="28"/>
          <w:szCs w:val="28"/>
        </w:rPr>
      </w:pPr>
    </w:p>
    <w:p w14:paraId="6184150D" w14:textId="77777777" w:rsidR="00DB23ED" w:rsidRDefault="00DB23ED" w:rsidP="00DB23ED">
      <w:pPr>
        <w:jc w:val="center"/>
        <w:rPr>
          <w:sz w:val="28"/>
          <w:szCs w:val="28"/>
        </w:rPr>
      </w:pPr>
    </w:p>
    <w:p w14:paraId="23287D73" w14:textId="77777777" w:rsidR="00DB23ED" w:rsidRDefault="00DB23ED" w:rsidP="00DB23ED">
      <w:pPr>
        <w:jc w:val="center"/>
        <w:rPr>
          <w:sz w:val="28"/>
          <w:szCs w:val="28"/>
        </w:rPr>
      </w:pPr>
    </w:p>
    <w:p w14:paraId="63617A92" w14:textId="77777777" w:rsidR="00DB23ED" w:rsidRDefault="00DB23ED" w:rsidP="00DB23ED">
      <w:pPr>
        <w:jc w:val="center"/>
        <w:rPr>
          <w:sz w:val="28"/>
          <w:szCs w:val="28"/>
        </w:rPr>
      </w:pPr>
    </w:p>
    <w:p w14:paraId="2DA80C0E" w14:textId="77777777" w:rsidR="00DB23ED" w:rsidRDefault="00DB23ED" w:rsidP="00DB23ED">
      <w:pPr>
        <w:jc w:val="center"/>
        <w:rPr>
          <w:sz w:val="28"/>
          <w:szCs w:val="28"/>
        </w:rPr>
      </w:pPr>
    </w:p>
    <w:p w14:paraId="22E346D6" w14:textId="77777777" w:rsidR="00DB23ED" w:rsidRDefault="00DB23ED" w:rsidP="00DB23ED">
      <w:pPr>
        <w:jc w:val="center"/>
        <w:rPr>
          <w:sz w:val="28"/>
          <w:szCs w:val="28"/>
        </w:rPr>
      </w:pPr>
    </w:p>
    <w:p w14:paraId="042139BE" w14:textId="77777777" w:rsidR="00DB23ED" w:rsidRDefault="00DB23ED" w:rsidP="00DB23ED">
      <w:pPr>
        <w:jc w:val="center"/>
        <w:rPr>
          <w:sz w:val="28"/>
          <w:szCs w:val="28"/>
        </w:rPr>
      </w:pPr>
    </w:p>
    <w:p w14:paraId="09B0D1C5" w14:textId="77777777" w:rsidR="00DB23ED" w:rsidRDefault="00DB23ED" w:rsidP="00DB23ED">
      <w:pPr>
        <w:jc w:val="center"/>
        <w:rPr>
          <w:sz w:val="28"/>
          <w:szCs w:val="28"/>
        </w:rPr>
      </w:pPr>
    </w:p>
    <w:p w14:paraId="5F6C1854" w14:textId="77777777" w:rsidR="00DB23ED" w:rsidRDefault="00DB23ED" w:rsidP="00DB23ED">
      <w:pPr>
        <w:jc w:val="center"/>
        <w:rPr>
          <w:sz w:val="28"/>
          <w:szCs w:val="28"/>
        </w:rPr>
      </w:pPr>
    </w:p>
    <w:p w14:paraId="50EE3D55" w14:textId="77777777" w:rsidR="00DB23ED" w:rsidRDefault="00DB23ED" w:rsidP="00DB23ED">
      <w:pPr>
        <w:jc w:val="center"/>
        <w:rPr>
          <w:sz w:val="28"/>
          <w:szCs w:val="28"/>
        </w:rPr>
      </w:pPr>
    </w:p>
    <w:p w14:paraId="5EB3D885" w14:textId="77777777" w:rsidR="00DB23ED" w:rsidRDefault="00DB23ED" w:rsidP="00DB23ED">
      <w:pPr>
        <w:jc w:val="center"/>
        <w:rPr>
          <w:sz w:val="28"/>
          <w:szCs w:val="28"/>
        </w:rPr>
      </w:pPr>
    </w:p>
    <w:p w14:paraId="34863CB6" w14:textId="01DEBE65" w:rsidR="00D600C9" w:rsidRDefault="00DB23ED" w:rsidP="00DB23ED">
      <w:pPr>
        <w:jc w:val="both"/>
        <w:rPr>
          <w:sz w:val="28"/>
          <w:szCs w:val="28"/>
        </w:rPr>
      </w:pPr>
      <w:r>
        <w:rPr>
          <w:sz w:val="28"/>
          <w:szCs w:val="28"/>
        </w:rPr>
        <w:t>20</w:t>
      </w:r>
      <w:r w:rsidR="00A5052E">
        <w:rPr>
          <w:sz w:val="28"/>
          <w:szCs w:val="28"/>
        </w:rPr>
        <w:t>2</w:t>
      </w:r>
      <w:r w:rsidR="00215C01">
        <w:rPr>
          <w:sz w:val="28"/>
          <w:szCs w:val="28"/>
        </w:rPr>
        <w:t>6</w:t>
      </w:r>
      <w:r w:rsidR="00810135">
        <w:rPr>
          <w:sz w:val="28"/>
          <w:szCs w:val="28"/>
        </w:rPr>
        <w:tab/>
      </w:r>
      <w:r w:rsidR="00810135">
        <w:rPr>
          <w:sz w:val="28"/>
          <w:szCs w:val="28"/>
        </w:rPr>
        <w:tab/>
      </w:r>
      <w:r w:rsidR="00810135">
        <w:rPr>
          <w:sz w:val="28"/>
          <w:szCs w:val="28"/>
        </w:rPr>
        <w:tab/>
      </w:r>
      <w:r w:rsidR="00810135">
        <w:rPr>
          <w:sz w:val="28"/>
          <w:szCs w:val="28"/>
        </w:rPr>
        <w:tab/>
      </w:r>
      <w:r w:rsidR="00810135">
        <w:rPr>
          <w:sz w:val="28"/>
          <w:szCs w:val="28"/>
        </w:rPr>
        <w:tab/>
      </w:r>
      <w:r w:rsidR="00810135">
        <w:rPr>
          <w:sz w:val="28"/>
          <w:szCs w:val="28"/>
        </w:rPr>
        <w:tab/>
      </w:r>
      <w:r w:rsidR="00EB3EA8">
        <w:rPr>
          <w:sz w:val="28"/>
          <w:szCs w:val="28"/>
        </w:rPr>
        <w:tab/>
      </w:r>
      <w:r w:rsidR="00EB3EA8">
        <w:rPr>
          <w:sz w:val="28"/>
          <w:szCs w:val="28"/>
        </w:rPr>
        <w:tab/>
      </w:r>
      <w:r w:rsidR="00EB3EA8">
        <w:rPr>
          <w:sz w:val="28"/>
          <w:szCs w:val="28"/>
        </w:rPr>
        <w:tab/>
      </w:r>
      <w:r w:rsidR="00EB3EA8">
        <w:rPr>
          <w:sz w:val="28"/>
          <w:szCs w:val="28"/>
        </w:rPr>
        <w:tab/>
        <w:t xml:space="preserve">     Martin Špaňúr</w:t>
      </w:r>
      <w:r w:rsidR="00131735">
        <w:rPr>
          <w:sz w:val="28"/>
          <w:szCs w:val="28"/>
        </w:rPr>
        <w:br w:type="page"/>
      </w:r>
    </w:p>
    <w:p w14:paraId="1CD3D628" w14:textId="00F82570" w:rsidR="00DB23ED" w:rsidRDefault="00800462" w:rsidP="00DB23ED">
      <w:pPr>
        <w:jc w:val="both"/>
        <w:rPr>
          <w:sz w:val="28"/>
          <w:szCs w:val="28"/>
        </w:rPr>
      </w:pPr>
      <w:r>
        <w:rPr>
          <w:rFonts w:eastAsiaTheme="minorHAnsi"/>
          <w:b/>
          <w:bCs/>
          <w:noProof/>
          <w:szCs w:val="24"/>
        </w:rPr>
        <w:lastRenderedPageBreak/>
        <w:drawing>
          <wp:inline distT="0" distB="0" distL="0" distR="0" wp14:anchorId="2C4F0647" wp14:editId="6EB0AC3B">
            <wp:extent cx="5591175" cy="8500657"/>
            <wp:effectExtent l="0" t="0" r="0" b="0"/>
            <wp:docPr id="664391326"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l="3762" t="2971" r="3931" b="3200"/>
                    <a:stretch>
                      <a:fillRect/>
                    </a:stretch>
                  </pic:blipFill>
                  <pic:spPr bwMode="auto">
                    <a:xfrm>
                      <a:off x="0" y="0"/>
                      <a:ext cx="5600966" cy="8515543"/>
                    </a:xfrm>
                    <a:prstGeom prst="rect">
                      <a:avLst/>
                    </a:prstGeom>
                    <a:noFill/>
                    <a:ln>
                      <a:noFill/>
                    </a:ln>
                    <a:extLst>
                      <a:ext uri="{53640926-AAD7-44D8-BBD7-CCE9431645EC}">
                        <a14:shadowObscured xmlns:a14="http://schemas.microsoft.com/office/drawing/2010/main"/>
                      </a:ext>
                    </a:extLst>
                  </pic:spPr>
                </pic:pic>
              </a:graphicData>
            </a:graphic>
          </wp:inline>
        </w:drawing>
      </w:r>
      <w:r w:rsidR="00D600C9">
        <w:rPr>
          <w:sz w:val="28"/>
          <w:szCs w:val="28"/>
        </w:rPr>
        <w:br w:type="page"/>
      </w:r>
      <w:r>
        <w:rPr>
          <w:rFonts w:eastAsiaTheme="minorHAnsi"/>
          <w:b/>
          <w:bCs/>
          <w:noProof/>
          <w:szCs w:val="24"/>
        </w:rPr>
        <w:lastRenderedPageBreak/>
        <w:drawing>
          <wp:inline distT="0" distB="0" distL="0" distR="0" wp14:anchorId="4AC0FC13" wp14:editId="68933C31">
            <wp:extent cx="5505450" cy="8466792"/>
            <wp:effectExtent l="0" t="0" r="0" b="0"/>
            <wp:docPr id="710569168"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
                      <a:extLst>
                        <a:ext uri="{28A0092B-C50C-407E-A947-70E740481C1C}">
                          <a14:useLocalDpi xmlns:a14="http://schemas.microsoft.com/office/drawing/2010/main" val="0"/>
                        </a:ext>
                      </a:extLst>
                    </a:blip>
                    <a:srcRect l="3590" t="2752" r="3932" b="1836"/>
                    <a:stretch>
                      <a:fillRect/>
                    </a:stretch>
                  </pic:blipFill>
                  <pic:spPr bwMode="auto">
                    <a:xfrm>
                      <a:off x="0" y="0"/>
                      <a:ext cx="5533659" cy="8510174"/>
                    </a:xfrm>
                    <a:prstGeom prst="rect">
                      <a:avLst/>
                    </a:prstGeom>
                    <a:noFill/>
                    <a:ln>
                      <a:noFill/>
                    </a:ln>
                    <a:extLst>
                      <a:ext uri="{53640926-AAD7-44D8-BBD7-CCE9431645EC}">
                        <a14:shadowObscured xmlns:a14="http://schemas.microsoft.com/office/drawing/2010/main"/>
                      </a:ext>
                    </a:extLst>
                  </pic:spPr>
                </pic:pic>
              </a:graphicData>
            </a:graphic>
          </wp:inline>
        </w:drawing>
      </w:r>
      <w:r w:rsidR="00DB23ED">
        <w:rPr>
          <w:sz w:val="28"/>
          <w:szCs w:val="28"/>
        </w:rPr>
        <w:br w:type="page"/>
      </w:r>
    </w:p>
    <w:p w14:paraId="06C2A53D" w14:textId="2510B8D0" w:rsidR="00813D44" w:rsidRPr="00813D44" w:rsidRDefault="00813D44" w:rsidP="00813D44">
      <w:pPr>
        <w:spacing w:line="360" w:lineRule="auto"/>
        <w:jc w:val="both"/>
        <w:rPr>
          <w:szCs w:val="24"/>
        </w:rPr>
      </w:pPr>
      <w:r w:rsidRPr="00813D44">
        <w:rPr>
          <w:szCs w:val="24"/>
        </w:rPr>
        <w:lastRenderedPageBreak/>
        <w:t xml:space="preserve">Prohlašuji: </w:t>
      </w:r>
    </w:p>
    <w:p w14:paraId="7449BD65" w14:textId="38793A77" w:rsidR="00813D44" w:rsidRPr="00813D44" w:rsidRDefault="00813D44" w:rsidP="00813D44">
      <w:pPr>
        <w:spacing w:line="360" w:lineRule="auto"/>
        <w:jc w:val="both"/>
        <w:rPr>
          <w:szCs w:val="24"/>
        </w:rPr>
      </w:pPr>
      <w:r w:rsidRPr="00813D44">
        <w:rPr>
          <w:szCs w:val="24"/>
        </w:rPr>
        <w:t xml:space="preserve">Práci s názvem </w:t>
      </w:r>
      <w:r w:rsidR="00C969B9" w:rsidRPr="006E6564">
        <w:rPr>
          <w:rFonts w:eastAsiaTheme="minorHAnsi"/>
          <w:szCs w:val="24"/>
        </w:rPr>
        <w:t>Knihovna pro práci s tenzory v jazyce C++</w:t>
      </w:r>
      <w:r w:rsidR="00C969B9">
        <w:rPr>
          <w:rFonts w:eastAsiaTheme="minorHAnsi"/>
          <w:szCs w:val="24"/>
        </w:rPr>
        <w:t xml:space="preserve"> </w:t>
      </w:r>
      <w:r w:rsidRPr="00813D44">
        <w:rPr>
          <w:szCs w:val="24"/>
        </w:rPr>
        <w:t>jsem vypracoval samostatně a uvedl v ní všechny použité literární a informační zdroje</w:t>
      </w:r>
      <w:r w:rsidR="00E3028C">
        <w:rPr>
          <w:szCs w:val="24"/>
        </w:rPr>
        <w:t> </w:t>
      </w:r>
      <w:r w:rsidRPr="00813D44">
        <w:rPr>
          <w:szCs w:val="24"/>
        </w:rPr>
        <w:t>v</w:t>
      </w:r>
      <w:r w:rsidR="00A47401">
        <w:rPr>
          <w:szCs w:val="24"/>
        </w:rPr>
        <w:t> </w:t>
      </w:r>
      <w:r w:rsidRPr="00813D44">
        <w:rPr>
          <w:szCs w:val="24"/>
        </w:rPr>
        <w:t xml:space="preserve">souladu s právními předpisy, vnitřními předpisy a vnitřními normami Univerzity Pardubice. </w:t>
      </w:r>
    </w:p>
    <w:p w14:paraId="4BF3BA49" w14:textId="254DC5E9" w:rsidR="00813D44" w:rsidRPr="00813D44" w:rsidRDefault="00813D44" w:rsidP="00813D44">
      <w:pPr>
        <w:spacing w:line="360" w:lineRule="auto"/>
        <w:jc w:val="both"/>
        <w:rPr>
          <w:szCs w:val="24"/>
        </w:rPr>
      </w:pPr>
      <w:r w:rsidRPr="00813D44">
        <w:rPr>
          <w:szCs w:val="24"/>
        </w:rPr>
        <w:t>Byl jsem seznámen s tím, že se na moji práci vztahují práva a povinnosti vyplývající ze zákona č. 121/2000 Sb., o právu autorském, o právech souvisejících s právem autorským a</w:t>
      </w:r>
      <w:r w:rsidR="00A47401">
        <w:rPr>
          <w:szCs w:val="24"/>
        </w:rPr>
        <w:t> </w:t>
      </w:r>
      <w:r w:rsidRPr="00813D44">
        <w:rPr>
          <w:szCs w:val="24"/>
        </w:rPr>
        <w:t>o</w:t>
      </w:r>
      <w:r w:rsidR="00A47401">
        <w:rPr>
          <w:szCs w:val="24"/>
        </w:rPr>
        <w:t> </w:t>
      </w:r>
      <w:r w:rsidRPr="00813D44">
        <w:rPr>
          <w:szCs w:val="24"/>
        </w:rPr>
        <w:t xml:space="preserve">změně některých zákonů (autorský zákon), ve znění pozdějších předpisů, zejména se skutečností, že Univerzita Pardubice má právo na uzavření licenční smlouvy o užití této práce jako školního díla podle § 60 odst. 1 autorského zákona, a s tím, že pokud dojde k užití této práce mnou nebo bude poskytnuta licence o užití jinému subjektu, je Univerzita Pardubice oprávněna ode mne požadovat přiměřený příspěvek na úhradu nákladů, které na vytvoření díla vynaložila, a to podle okolností až do jejich skutečné výše. </w:t>
      </w:r>
    </w:p>
    <w:p w14:paraId="603E6041" w14:textId="77777777" w:rsidR="00813D44" w:rsidRPr="00813D44" w:rsidRDefault="00813D44" w:rsidP="00813D44">
      <w:pPr>
        <w:spacing w:line="360" w:lineRule="auto"/>
        <w:jc w:val="both"/>
        <w:rPr>
          <w:szCs w:val="24"/>
        </w:rPr>
      </w:pPr>
    </w:p>
    <w:p w14:paraId="781D450B" w14:textId="3DF3572F" w:rsidR="001322C9" w:rsidRDefault="00813D44" w:rsidP="00813D44">
      <w:pPr>
        <w:spacing w:line="360" w:lineRule="auto"/>
        <w:jc w:val="both"/>
        <w:rPr>
          <w:szCs w:val="24"/>
        </w:rPr>
      </w:pPr>
      <w:r w:rsidRPr="00813D44">
        <w:rPr>
          <w:szCs w:val="24"/>
        </w:rPr>
        <w:t>Beru na vědomí, že v souladu s § 47b zákona č. 111/1998 Sb., o vysokých školách a o změně a doplnění dalších zákonů (zákon o vysokých školách), ve znění pozdějších předpisů, a</w:t>
      </w:r>
      <w:r w:rsidR="00A47401">
        <w:rPr>
          <w:szCs w:val="24"/>
        </w:rPr>
        <w:t> </w:t>
      </w:r>
      <w:r w:rsidRPr="00813D44">
        <w:rPr>
          <w:szCs w:val="24"/>
        </w:rPr>
        <w:t>směrnicí Univerzity Pardubice č. 7/2025 Pravidla pro odevzdávání, zpřístupňování závěrečných prací veřejnosti a jejich formální úpravu, bude závěrečná práce zpřístupněna veřejnosti prostřednictvím Digitální knihovny Univerzity Pardubice.</w:t>
      </w:r>
    </w:p>
    <w:p w14:paraId="15EEB63A" w14:textId="77777777" w:rsidR="001322C9" w:rsidRDefault="001322C9" w:rsidP="00B94169">
      <w:pPr>
        <w:spacing w:line="360" w:lineRule="auto"/>
        <w:jc w:val="both"/>
        <w:rPr>
          <w:szCs w:val="24"/>
        </w:rPr>
      </w:pPr>
    </w:p>
    <w:p w14:paraId="01D19309" w14:textId="77777777" w:rsidR="001322C9" w:rsidRDefault="001322C9" w:rsidP="00B94169">
      <w:pPr>
        <w:spacing w:line="360" w:lineRule="auto"/>
        <w:jc w:val="both"/>
        <w:rPr>
          <w:szCs w:val="24"/>
        </w:rPr>
      </w:pPr>
    </w:p>
    <w:p w14:paraId="60026A14" w14:textId="77777777" w:rsidR="00F40CD9" w:rsidRDefault="00F40CD9" w:rsidP="00131735">
      <w:pPr>
        <w:spacing w:line="360" w:lineRule="auto"/>
        <w:jc w:val="both"/>
        <w:rPr>
          <w:szCs w:val="24"/>
        </w:rPr>
      </w:pPr>
    </w:p>
    <w:p w14:paraId="57AC68BE" w14:textId="77777777" w:rsidR="00F40CD9" w:rsidRDefault="00F40CD9" w:rsidP="00131735">
      <w:pPr>
        <w:spacing w:line="360" w:lineRule="auto"/>
        <w:jc w:val="both"/>
        <w:rPr>
          <w:szCs w:val="24"/>
        </w:rPr>
      </w:pPr>
    </w:p>
    <w:p w14:paraId="0C3B2BF3" w14:textId="77777777" w:rsidR="00F40CD9" w:rsidRDefault="00F40CD9" w:rsidP="00F40CD9">
      <w:pPr>
        <w:spacing w:line="360" w:lineRule="auto"/>
        <w:rPr>
          <w:szCs w:val="24"/>
        </w:rPr>
      </w:pPr>
    </w:p>
    <w:p w14:paraId="5511C478" w14:textId="5353AECA" w:rsidR="00F40CD9" w:rsidRDefault="00131735" w:rsidP="00F40CD9">
      <w:pPr>
        <w:spacing w:line="360" w:lineRule="auto"/>
        <w:rPr>
          <w:szCs w:val="24"/>
        </w:rPr>
      </w:pPr>
      <w:r w:rsidRPr="00131735">
        <w:rPr>
          <w:szCs w:val="24"/>
        </w:rPr>
        <w:t xml:space="preserve">V Pardubicích dne </w:t>
      </w:r>
      <w:r w:rsidR="00D71368">
        <w:rPr>
          <w:szCs w:val="24"/>
        </w:rPr>
        <w:t>14</w:t>
      </w:r>
      <w:r w:rsidRPr="00131735">
        <w:rPr>
          <w:szCs w:val="24"/>
        </w:rPr>
        <w:t xml:space="preserve">. </w:t>
      </w:r>
      <w:r w:rsidR="00D71368">
        <w:rPr>
          <w:szCs w:val="24"/>
        </w:rPr>
        <w:t>05</w:t>
      </w:r>
      <w:r w:rsidRPr="00131735">
        <w:rPr>
          <w:szCs w:val="24"/>
        </w:rPr>
        <w:t xml:space="preserve">. </w:t>
      </w:r>
      <w:r w:rsidR="00F40CD9" w:rsidRPr="00131735">
        <w:rPr>
          <w:szCs w:val="24"/>
        </w:rPr>
        <w:t>20</w:t>
      </w:r>
      <w:r w:rsidR="00D71368">
        <w:rPr>
          <w:szCs w:val="24"/>
        </w:rPr>
        <w:t>26</w:t>
      </w:r>
    </w:p>
    <w:p w14:paraId="25AB1C77" w14:textId="5B0AAB07" w:rsidR="00F40CD9" w:rsidRDefault="00D71368" w:rsidP="00F40CD9">
      <w:pPr>
        <w:spacing w:line="360" w:lineRule="auto"/>
        <w:jc w:val="right"/>
        <w:rPr>
          <w:szCs w:val="24"/>
        </w:rPr>
      </w:pPr>
      <w:r>
        <w:rPr>
          <w:szCs w:val="24"/>
        </w:rPr>
        <w:t>Martin Špaňúr</w:t>
      </w:r>
      <w:r w:rsidR="00B94169">
        <w:rPr>
          <w:szCs w:val="24"/>
        </w:rPr>
        <w:t xml:space="preserve"> v.r.</w:t>
      </w:r>
    </w:p>
    <w:p w14:paraId="306FD826" w14:textId="77777777" w:rsidR="00131735" w:rsidRDefault="00F40CD9" w:rsidP="001322C9">
      <w:pPr>
        <w:rPr>
          <w:b/>
          <w:bCs/>
          <w:sz w:val="32"/>
          <w:szCs w:val="32"/>
        </w:rPr>
      </w:pPr>
      <w:r w:rsidRPr="00A01A00">
        <w:rPr>
          <w:sz w:val="28"/>
          <w:szCs w:val="28"/>
        </w:rPr>
        <w:br w:type="page"/>
      </w:r>
      <w:r w:rsidR="001322C9" w:rsidRPr="00A01A00">
        <w:rPr>
          <w:b/>
          <w:bCs/>
          <w:sz w:val="32"/>
          <w:szCs w:val="32"/>
        </w:rPr>
        <w:lastRenderedPageBreak/>
        <w:t>PODĚKOVÁNÍ</w:t>
      </w:r>
    </w:p>
    <w:p w14:paraId="4DC3F841" w14:textId="77777777" w:rsidR="00FE1443" w:rsidRPr="00FE1443" w:rsidRDefault="00FE1443" w:rsidP="008C66C7">
      <w:pPr>
        <w:jc w:val="both"/>
      </w:pPr>
    </w:p>
    <w:p w14:paraId="7217B645" w14:textId="77777777" w:rsidR="00D05211" w:rsidRPr="00D05211" w:rsidRDefault="00D05211" w:rsidP="00A61DD6">
      <w:pPr>
        <w:spacing w:line="360" w:lineRule="auto"/>
        <w:jc w:val="both"/>
      </w:pPr>
    </w:p>
    <w:p w14:paraId="12B85B0C" w14:textId="77777777" w:rsidR="00521A4A" w:rsidRPr="001322C9" w:rsidRDefault="00F239CA" w:rsidP="001322C9">
      <w:pPr>
        <w:rPr>
          <w:b/>
          <w:bCs/>
          <w:color w:val="000000"/>
          <w:sz w:val="28"/>
          <w:szCs w:val="28"/>
          <w:shd w:val="clear" w:color="auto" w:fill="FFFFFF"/>
        </w:rPr>
      </w:pPr>
      <w:r>
        <w:rPr>
          <w:color w:val="000000"/>
          <w:szCs w:val="24"/>
          <w:shd w:val="clear" w:color="auto" w:fill="FFFFFF"/>
        </w:rPr>
        <w:br w:type="page"/>
      </w:r>
      <w:r w:rsidR="001322C9" w:rsidRPr="00A01A00">
        <w:rPr>
          <w:b/>
          <w:bCs/>
          <w:color w:val="000000"/>
          <w:sz w:val="32"/>
          <w:szCs w:val="32"/>
          <w:shd w:val="clear" w:color="auto" w:fill="FFFFFF"/>
        </w:rPr>
        <w:lastRenderedPageBreak/>
        <w:t>ANOTACE</w:t>
      </w:r>
    </w:p>
    <w:p w14:paraId="45899714" w14:textId="1E0C1BE4" w:rsidR="00521A4A" w:rsidRDefault="00367D22" w:rsidP="001322C9">
      <w:pPr>
        <w:spacing w:line="360" w:lineRule="auto"/>
        <w:jc w:val="both"/>
        <w:rPr>
          <w:color w:val="000000"/>
          <w:szCs w:val="24"/>
          <w:shd w:val="clear" w:color="auto" w:fill="FFFFFF"/>
        </w:rPr>
      </w:pPr>
      <w:r>
        <w:rPr>
          <w:color w:val="000000"/>
          <w:szCs w:val="24"/>
          <w:shd w:val="clear" w:color="auto" w:fill="FFFFFF"/>
        </w:rPr>
        <w:t>Tato práce se zabývá implementací knihovny pracující s tenzorem jako datovou strukturou</w:t>
      </w:r>
      <w:r w:rsidR="00A11F7A" w:rsidRPr="00A11F7A">
        <w:rPr>
          <w:color w:val="000000"/>
          <w:szCs w:val="24"/>
          <w:shd w:val="clear" w:color="auto" w:fill="FFFFFF"/>
        </w:rPr>
        <w:t>.</w:t>
      </w:r>
      <w:r w:rsidR="009D2B29">
        <w:rPr>
          <w:color w:val="000000"/>
          <w:szCs w:val="24"/>
          <w:shd w:val="clear" w:color="auto" w:fill="FFFFFF"/>
        </w:rPr>
        <w:t xml:space="preserve"> Knihovna umožňuje paralelizaci některých tenzorových operací na grafické kartě.</w:t>
      </w:r>
      <w:r w:rsidR="001A371E">
        <w:rPr>
          <w:color w:val="000000"/>
          <w:szCs w:val="24"/>
          <w:shd w:val="clear" w:color="auto" w:fill="FFFFFF"/>
        </w:rPr>
        <w:t xml:space="preserve"> Společně s tenzorem jsou také dostupné další pomocné struktury jako například specializace tenzoru na matici.</w:t>
      </w:r>
      <w:r w:rsidR="00375F96">
        <w:rPr>
          <w:color w:val="000000"/>
          <w:szCs w:val="24"/>
          <w:shd w:val="clear" w:color="auto" w:fill="FFFFFF"/>
        </w:rPr>
        <w:t xml:space="preserve"> Tato knihovna je implementována v jazyce C++.</w:t>
      </w:r>
      <w:r w:rsidR="00B42EC5">
        <w:rPr>
          <w:color w:val="000000"/>
          <w:szCs w:val="24"/>
          <w:shd w:val="clear" w:color="auto" w:fill="FFFFFF"/>
        </w:rPr>
        <w:t xml:space="preserve"> Práce se také teoreticky zabývá využitím tenzoru.</w:t>
      </w:r>
    </w:p>
    <w:p w14:paraId="4A75AB30" w14:textId="77777777" w:rsidR="001322C9" w:rsidRPr="00A01A00" w:rsidRDefault="001322C9" w:rsidP="001322C9">
      <w:pPr>
        <w:spacing w:line="360" w:lineRule="auto"/>
        <w:jc w:val="both"/>
        <w:rPr>
          <w:b/>
          <w:bCs/>
          <w:color w:val="000000"/>
          <w:sz w:val="32"/>
          <w:szCs w:val="32"/>
          <w:shd w:val="clear" w:color="auto" w:fill="FFFFFF"/>
        </w:rPr>
      </w:pPr>
      <w:r w:rsidRPr="00A01A00">
        <w:rPr>
          <w:b/>
          <w:bCs/>
          <w:color w:val="000000"/>
          <w:sz w:val="32"/>
          <w:szCs w:val="32"/>
          <w:shd w:val="clear" w:color="auto" w:fill="FFFFFF"/>
        </w:rPr>
        <w:t>KLÍČOVÁ SLOVA</w:t>
      </w:r>
    </w:p>
    <w:p w14:paraId="1F3530DF" w14:textId="0E6F2B34" w:rsidR="00521A4A" w:rsidRDefault="002B6206" w:rsidP="001322C9">
      <w:pPr>
        <w:spacing w:line="360" w:lineRule="auto"/>
        <w:jc w:val="both"/>
        <w:rPr>
          <w:color w:val="000000"/>
          <w:szCs w:val="24"/>
          <w:shd w:val="clear" w:color="auto" w:fill="FFFFFF"/>
        </w:rPr>
      </w:pPr>
      <w:r>
        <w:rPr>
          <w:color w:val="000000"/>
          <w:szCs w:val="24"/>
          <w:shd w:val="clear" w:color="auto" w:fill="FFFFFF"/>
        </w:rPr>
        <w:t>tenzor</w:t>
      </w:r>
      <w:r w:rsidR="00A11F7A" w:rsidRPr="00A11F7A">
        <w:rPr>
          <w:color w:val="000000"/>
          <w:szCs w:val="24"/>
          <w:shd w:val="clear" w:color="auto" w:fill="FFFFFF"/>
        </w:rPr>
        <w:t>,</w:t>
      </w:r>
      <w:r w:rsidR="00A11F7A">
        <w:rPr>
          <w:color w:val="000000"/>
          <w:szCs w:val="24"/>
          <w:shd w:val="clear" w:color="auto" w:fill="FFFFFF"/>
        </w:rPr>
        <w:t xml:space="preserve"> </w:t>
      </w:r>
      <w:r>
        <w:rPr>
          <w:color w:val="000000"/>
          <w:szCs w:val="24"/>
          <w:shd w:val="clear" w:color="auto" w:fill="FFFFFF"/>
        </w:rPr>
        <w:t>datové struktury</w:t>
      </w:r>
      <w:r w:rsidR="00A11F7A">
        <w:rPr>
          <w:color w:val="000000"/>
          <w:szCs w:val="24"/>
          <w:shd w:val="clear" w:color="auto" w:fill="FFFFFF"/>
        </w:rPr>
        <w:t xml:space="preserve">, </w:t>
      </w:r>
      <w:r>
        <w:rPr>
          <w:color w:val="000000"/>
          <w:szCs w:val="24"/>
          <w:shd w:val="clear" w:color="auto" w:fill="FFFFFF"/>
        </w:rPr>
        <w:t>paralelizace</w:t>
      </w:r>
      <w:r w:rsidR="00A11F7A">
        <w:rPr>
          <w:color w:val="000000"/>
          <w:szCs w:val="24"/>
          <w:shd w:val="clear" w:color="auto" w:fill="FFFFFF"/>
        </w:rPr>
        <w:t xml:space="preserve">, </w:t>
      </w:r>
      <w:r>
        <w:rPr>
          <w:color w:val="000000"/>
          <w:szCs w:val="24"/>
          <w:shd w:val="clear" w:color="auto" w:fill="FFFFFF"/>
        </w:rPr>
        <w:t>knihov</w:t>
      </w:r>
      <w:r w:rsidR="00C70DD9">
        <w:rPr>
          <w:color w:val="000000"/>
          <w:szCs w:val="24"/>
          <w:shd w:val="clear" w:color="auto" w:fill="FFFFFF"/>
        </w:rPr>
        <w:t>n</w:t>
      </w:r>
      <w:r>
        <w:rPr>
          <w:color w:val="000000"/>
          <w:szCs w:val="24"/>
          <w:shd w:val="clear" w:color="auto" w:fill="FFFFFF"/>
        </w:rPr>
        <w:t>a</w:t>
      </w:r>
      <w:r w:rsidR="00A11F7A">
        <w:rPr>
          <w:color w:val="000000"/>
          <w:szCs w:val="24"/>
          <w:shd w:val="clear" w:color="auto" w:fill="FFFFFF"/>
        </w:rPr>
        <w:t xml:space="preserve">, </w:t>
      </w:r>
      <w:r w:rsidR="00E7372F">
        <w:rPr>
          <w:color w:val="000000"/>
          <w:szCs w:val="24"/>
          <w:shd w:val="clear" w:color="auto" w:fill="FFFFFF"/>
        </w:rPr>
        <w:t>C</w:t>
      </w:r>
      <w:r>
        <w:rPr>
          <w:color w:val="000000"/>
          <w:szCs w:val="24"/>
          <w:shd w:val="clear" w:color="auto" w:fill="FFFFFF"/>
        </w:rPr>
        <w:t>++</w:t>
      </w:r>
      <w:r w:rsidR="00A11F7A">
        <w:rPr>
          <w:color w:val="000000"/>
          <w:szCs w:val="24"/>
          <w:shd w:val="clear" w:color="auto" w:fill="FFFFFF"/>
        </w:rPr>
        <w:t xml:space="preserve">, </w:t>
      </w:r>
      <w:r w:rsidR="00DB077D">
        <w:rPr>
          <w:color w:val="000000"/>
          <w:szCs w:val="24"/>
          <w:shd w:val="clear" w:color="auto" w:fill="FFFFFF"/>
        </w:rPr>
        <w:t>matice</w:t>
      </w:r>
      <w:r w:rsidR="00A11F7A">
        <w:rPr>
          <w:color w:val="000000"/>
          <w:szCs w:val="24"/>
          <w:shd w:val="clear" w:color="auto" w:fill="FFFFFF"/>
        </w:rPr>
        <w:t xml:space="preserve"> </w:t>
      </w:r>
    </w:p>
    <w:p w14:paraId="56A0AC15" w14:textId="77777777" w:rsidR="001322C9" w:rsidRPr="001322C9" w:rsidRDefault="001322C9" w:rsidP="001322C9">
      <w:pPr>
        <w:spacing w:line="360" w:lineRule="auto"/>
        <w:jc w:val="both"/>
        <w:rPr>
          <w:b/>
          <w:bCs/>
          <w:color w:val="000000"/>
          <w:sz w:val="28"/>
          <w:szCs w:val="28"/>
          <w:shd w:val="clear" w:color="auto" w:fill="FFFFFF"/>
        </w:rPr>
      </w:pPr>
      <w:r w:rsidRPr="00A01A00">
        <w:rPr>
          <w:b/>
          <w:bCs/>
          <w:color w:val="000000"/>
          <w:sz w:val="32"/>
          <w:szCs w:val="32"/>
          <w:shd w:val="clear" w:color="auto" w:fill="FFFFFF"/>
        </w:rPr>
        <w:t>TITLE</w:t>
      </w:r>
    </w:p>
    <w:p w14:paraId="6CF68FFF" w14:textId="1F970404" w:rsidR="00521A4A" w:rsidRDefault="00EA7A9D" w:rsidP="001322C9">
      <w:pPr>
        <w:spacing w:line="360" w:lineRule="auto"/>
        <w:jc w:val="both"/>
        <w:rPr>
          <w:szCs w:val="24"/>
        </w:rPr>
      </w:pPr>
      <w:proofErr w:type="spellStart"/>
      <w:r>
        <w:rPr>
          <w:color w:val="000000"/>
          <w:szCs w:val="24"/>
          <w:shd w:val="clear" w:color="auto" w:fill="FFFFFF"/>
        </w:rPr>
        <w:t>Library</w:t>
      </w:r>
      <w:proofErr w:type="spellEnd"/>
      <w:r>
        <w:rPr>
          <w:color w:val="000000"/>
          <w:szCs w:val="24"/>
          <w:shd w:val="clear" w:color="auto" w:fill="FFFFFF"/>
        </w:rPr>
        <w:t xml:space="preserve"> </w:t>
      </w:r>
      <w:proofErr w:type="spellStart"/>
      <w:r>
        <w:rPr>
          <w:color w:val="000000"/>
          <w:szCs w:val="24"/>
          <w:shd w:val="clear" w:color="auto" w:fill="FFFFFF"/>
        </w:rPr>
        <w:t>for</w:t>
      </w:r>
      <w:proofErr w:type="spellEnd"/>
      <w:r>
        <w:rPr>
          <w:color w:val="000000"/>
          <w:szCs w:val="24"/>
          <w:shd w:val="clear" w:color="auto" w:fill="FFFFFF"/>
        </w:rPr>
        <w:t xml:space="preserve"> </w:t>
      </w:r>
      <w:proofErr w:type="spellStart"/>
      <w:r>
        <w:rPr>
          <w:color w:val="000000"/>
          <w:szCs w:val="24"/>
          <w:shd w:val="clear" w:color="auto" w:fill="FFFFFF"/>
        </w:rPr>
        <w:t>work</w:t>
      </w:r>
      <w:proofErr w:type="spellEnd"/>
      <w:r>
        <w:rPr>
          <w:color w:val="000000"/>
          <w:szCs w:val="24"/>
          <w:shd w:val="clear" w:color="auto" w:fill="FFFFFF"/>
        </w:rPr>
        <w:t xml:space="preserve"> </w:t>
      </w:r>
      <w:proofErr w:type="spellStart"/>
      <w:r>
        <w:rPr>
          <w:color w:val="000000"/>
          <w:szCs w:val="24"/>
          <w:shd w:val="clear" w:color="auto" w:fill="FFFFFF"/>
        </w:rPr>
        <w:t>with</w:t>
      </w:r>
      <w:proofErr w:type="spellEnd"/>
      <w:r>
        <w:rPr>
          <w:color w:val="000000"/>
          <w:szCs w:val="24"/>
          <w:shd w:val="clear" w:color="auto" w:fill="FFFFFF"/>
        </w:rPr>
        <w:t xml:space="preserve"> </w:t>
      </w:r>
      <w:proofErr w:type="spellStart"/>
      <w:r>
        <w:rPr>
          <w:color w:val="000000"/>
          <w:szCs w:val="24"/>
          <w:shd w:val="clear" w:color="auto" w:fill="FFFFFF"/>
        </w:rPr>
        <w:t>ten</w:t>
      </w:r>
      <w:r w:rsidR="00C70DD9">
        <w:rPr>
          <w:color w:val="000000"/>
          <w:szCs w:val="24"/>
          <w:shd w:val="clear" w:color="auto" w:fill="FFFFFF"/>
        </w:rPr>
        <w:t>s</w:t>
      </w:r>
      <w:r>
        <w:rPr>
          <w:color w:val="000000"/>
          <w:szCs w:val="24"/>
          <w:shd w:val="clear" w:color="auto" w:fill="FFFFFF"/>
        </w:rPr>
        <w:t>ors</w:t>
      </w:r>
      <w:proofErr w:type="spellEnd"/>
      <w:r>
        <w:rPr>
          <w:color w:val="000000"/>
          <w:szCs w:val="24"/>
          <w:shd w:val="clear" w:color="auto" w:fill="FFFFFF"/>
        </w:rPr>
        <w:t xml:space="preserve"> in C++</w:t>
      </w:r>
    </w:p>
    <w:p w14:paraId="49FF18D4" w14:textId="77777777" w:rsidR="001322C9" w:rsidRPr="00A01A00" w:rsidRDefault="001322C9" w:rsidP="001322C9">
      <w:pPr>
        <w:spacing w:line="360" w:lineRule="auto"/>
        <w:jc w:val="both"/>
        <w:rPr>
          <w:b/>
          <w:bCs/>
          <w:sz w:val="32"/>
          <w:szCs w:val="32"/>
        </w:rPr>
      </w:pPr>
      <w:r w:rsidRPr="00A01A00">
        <w:rPr>
          <w:b/>
          <w:bCs/>
          <w:sz w:val="32"/>
          <w:szCs w:val="32"/>
        </w:rPr>
        <w:t>ANNOTATION</w:t>
      </w:r>
    </w:p>
    <w:p w14:paraId="5A686C22" w14:textId="251612A2" w:rsidR="00521A4A" w:rsidRDefault="00B36B61" w:rsidP="001322C9">
      <w:pPr>
        <w:spacing w:line="360" w:lineRule="auto"/>
        <w:jc w:val="both"/>
        <w:rPr>
          <w:color w:val="000000"/>
          <w:szCs w:val="24"/>
          <w:shd w:val="clear" w:color="auto" w:fill="FFFFFF"/>
        </w:rPr>
      </w:pPr>
      <w:proofErr w:type="spellStart"/>
      <w:r>
        <w:rPr>
          <w:color w:val="000000"/>
          <w:szCs w:val="24"/>
          <w:shd w:val="clear" w:color="auto" w:fill="FFFFFF"/>
        </w:rPr>
        <w:t>This</w:t>
      </w:r>
      <w:proofErr w:type="spellEnd"/>
      <w:r>
        <w:rPr>
          <w:color w:val="000000"/>
          <w:szCs w:val="24"/>
          <w:shd w:val="clear" w:color="auto" w:fill="FFFFFF"/>
        </w:rPr>
        <w:t xml:space="preserve"> </w:t>
      </w:r>
      <w:proofErr w:type="spellStart"/>
      <w:r>
        <w:rPr>
          <w:color w:val="000000"/>
          <w:szCs w:val="24"/>
          <w:shd w:val="clear" w:color="auto" w:fill="FFFFFF"/>
        </w:rPr>
        <w:t>work</w:t>
      </w:r>
      <w:proofErr w:type="spellEnd"/>
      <w:r>
        <w:rPr>
          <w:color w:val="000000"/>
          <w:szCs w:val="24"/>
          <w:shd w:val="clear" w:color="auto" w:fill="FFFFFF"/>
        </w:rPr>
        <w:t xml:space="preserve"> </w:t>
      </w:r>
      <w:proofErr w:type="spellStart"/>
      <w:r>
        <w:rPr>
          <w:color w:val="000000"/>
          <w:szCs w:val="24"/>
          <w:shd w:val="clear" w:color="auto" w:fill="FFFFFF"/>
        </w:rPr>
        <w:t>deals</w:t>
      </w:r>
      <w:proofErr w:type="spellEnd"/>
      <w:r>
        <w:rPr>
          <w:color w:val="000000"/>
          <w:szCs w:val="24"/>
          <w:shd w:val="clear" w:color="auto" w:fill="FFFFFF"/>
        </w:rPr>
        <w:t xml:space="preserve"> </w:t>
      </w:r>
      <w:proofErr w:type="spellStart"/>
      <w:r>
        <w:rPr>
          <w:color w:val="000000"/>
          <w:szCs w:val="24"/>
          <w:shd w:val="clear" w:color="auto" w:fill="FFFFFF"/>
        </w:rPr>
        <w:t>with</w:t>
      </w:r>
      <w:proofErr w:type="spellEnd"/>
      <w:r>
        <w:rPr>
          <w:color w:val="000000"/>
          <w:szCs w:val="24"/>
          <w:shd w:val="clear" w:color="auto" w:fill="FFFFFF"/>
        </w:rPr>
        <w:t xml:space="preserve"> </w:t>
      </w:r>
      <w:proofErr w:type="spellStart"/>
      <w:r>
        <w:rPr>
          <w:color w:val="000000"/>
          <w:szCs w:val="24"/>
          <w:shd w:val="clear" w:color="auto" w:fill="FFFFFF"/>
        </w:rPr>
        <w:t>implementation</w:t>
      </w:r>
      <w:proofErr w:type="spellEnd"/>
      <w:r>
        <w:rPr>
          <w:color w:val="000000"/>
          <w:szCs w:val="24"/>
          <w:shd w:val="clear" w:color="auto" w:fill="FFFFFF"/>
        </w:rPr>
        <w:t xml:space="preserve"> </w:t>
      </w:r>
      <w:proofErr w:type="spellStart"/>
      <w:r>
        <w:rPr>
          <w:color w:val="000000"/>
          <w:szCs w:val="24"/>
          <w:shd w:val="clear" w:color="auto" w:fill="FFFFFF"/>
        </w:rPr>
        <w:t>of</w:t>
      </w:r>
      <w:proofErr w:type="spellEnd"/>
      <w:r>
        <w:rPr>
          <w:color w:val="000000"/>
          <w:szCs w:val="24"/>
          <w:shd w:val="clear" w:color="auto" w:fill="FFFFFF"/>
        </w:rPr>
        <w:t xml:space="preserve"> </w:t>
      </w:r>
      <w:proofErr w:type="spellStart"/>
      <w:r>
        <w:rPr>
          <w:color w:val="000000"/>
          <w:szCs w:val="24"/>
          <w:shd w:val="clear" w:color="auto" w:fill="FFFFFF"/>
        </w:rPr>
        <w:t>library</w:t>
      </w:r>
      <w:proofErr w:type="spellEnd"/>
      <w:r>
        <w:rPr>
          <w:color w:val="000000"/>
          <w:szCs w:val="24"/>
          <w:shd w:val="clear" w:color="auto" w:fill="FFFFFF"/>
        </w:rPr>
        <w:t xml:space="preserve"> </w:t>
      </w:r>
      <w:proofErr w:type="spellStart"/>
      <w:r>
        <w:rPr>
          <w:color w:val="000000"/>
          <w:szCs w:val="24"/>
          <w:shd w:val="clear" w:color="auto" w:fill="FFFFFF"/>
        </w:rPr>
        <w:t>working</w:t>
      </w:r>
      <w:proofErr w:type="spellEnd"/>
      <w:r>
        <w:rPr>
          <w:color w:val="000000"/>
          <w:szCs w:val="24"/>
          <w:shd w:val="clear" w:color="auto" w:fill="FFFFFF"/>
        </w:rPr>
        <w:t xml:space="preserve"> </w:t>
      </w:r>
      <w:proofErr w:type="spellStart"/>
      <w:r>
        <w:rPr>
          <w:color w:val="000000"/>
          <w:szCs w:val="24"/>
          <w:shd w:val="clear" w:color="auto" w:fill="FFFFFF"/>
        </w:rPr>
        <w:t>with</w:t>
      </w:r>
      <w:proofErr w:type="spellEnd"/>
      <w:r>
        <w:rPr>
          <w:color w:val="000000"/>
          <w:szCs w:val="24"/>
          <w:shd w:val="clear" w:color="auto" w:fill="FFFFFF"/>
        </w:rPr>
        <w:t xml:space="preserve"> tensor as a data </w:t>
      </w:r>
      <w:proofErr w:type="spellStart"/>
      <w:r>
        <w:rPr>
          <w:color w:val="000000"/>
          <w:szCs w:val="24"/>
          <w:shd w:val="clear" w:color="auto" w:fill="FFFFFF"/>
        </w:rPr>
        <w:t>structure</w:t>
      </w:r>
      <w:proofErr w:type="spellEnd"/>
      <w:r>
        <w:rPr>
          <w:color w:val="000000"/>
          <w:szCs w:val="24"/>
          <w:shd w:val="clear" w:color="auto" w:fill="FFFFFF"/>
        </w:rPr>
        <w:t>.</w:t>
      </w:r>
      <w:r w:rsidR="000D0A9F">
        <w:rPr>
          <w:color w:val="000000"/>
          <w:szCs w:val="24"/>
          <w:shd w:val="clear" w:color="auto" w:fill="FFFFFF"/>
        </w:rPr>
        <w:t xml:space="preserve"> </w:t>
      </w:r>
      <w:proofErr w:type="spellStart"/>
      <w:r w:rsidR="000D0A9F">
        <w:rPr>
          <w:color w:val="000000"/>
          <w:szCs w:val="24"/>
          <w:shd w:val="clear" w:color="auto" w:fill="FFFFFF"/>
        </w:rPr>
        <w:t>Library</w:t>
      </w:r>
      <w:proofErr w:type="spellEnd"/>
      <w:r w:rsidR="000D0A9F">
        <w:rPr>
          <w:color w:val="000000"/>
          <w:szCs w:val="24"/>
          <w:shd w:val="clear" w:color="auto" w:fill="FFFFFF"/>
        </w:rPr>
        <w:t xml:space="preserve"> </w:t>
      </w:r>
      <w:proofErr w:type="spellStart"/>
      <w:r w:rsidR="000D0A9F">
        <w:rPr>
          <w:color w:val="000000"/>
          <w:szCs w:val="24"/>
          <w:shd w:val="clear" w:color="auto" w:fill="FFFFFF"/>
        </w:rPr>
        <w:t>allows</w:t>
      </w:r>
      <w:proofErr w:type="spellEnd"/>
      <w:r w:rsidR="000D0A9F">
        <w:rPr>
          <w:color w:val="000000"/>
          <w:szCs w:val="24"/>
          <w:shd w:val="clear" w:color="auto" w:fill="FFFFFF"/>
        </w:rPr>
        <w:t xml:space="preserve"> </w:t>
      </w:r>
      <w:proofErr w:type="spellStart"/>
      <w:r w:rsidR="000D0A9F">
        <w:rPr>
          <w:color w:val="000000"/>
          <w:szCs w:val="24"/>
          <w:shd w:val="clear" w:color="auto" w:fill="FFFFFF"/>
        </w:rPr>
        <w:t>parallelization</w:t>
      </w:r>
      <w:proofErr w:type="spellEnd"/>
      <w:r w:rsidR="000D0A9F">
        <w:rPr>
          <w:color w:val="000000"/>
          <w:szCs w:val="24"/>
          <w:shd w:val="clear" w:color="auto" w:fill="FFFFFF"/>
        </w:rPr>
        <w:t xml:space="preserve"> </w:t>
      </w:r>
      <w:proofErr w:type="spellStart"/>
      <w:r w:rsidR="000D0A9F">
        <w:rPr>
          <w:color w:val="000000"/>
          <w:szCs w:val="24"/>
          <w:shd w:val="clear" w:color="auto" w:fill="FFFFFF"/>
        </w:rPr>
        <w:t>of</w:t>
      </w:r>
      <w:proofErr w:type="spellEnd"/>
      <w:r w:rsidR="000D0A9F">
        <w:rPr>
          <w:color w:val="000000"/>
          <w:szCs w:val="24"/>
          <w:shd w:val="clear" w:color="auto" w:fill="FFFFFF"/>
        </w:rPr>
        <w:t xml:space="preserve"> </w:t>
      </w:r>
      <w:proofErr w:type="spellStart"/>
      <w:r w:rsidR="000D0A9F">
        <w:rPr>
          <w:color w:val="000000"/>
          <w:szCs w:val="24"/>
          <w:shd w:val="clear" w:color="auto" w:fill="FFFFFF"/>
        </w:rPr>
        <w:t>some</w:t>
      </w:r>
      <w:proofErr w:type="spellEnd"/>
      <w:r w:rsidR="000D0A9F">
        <w:rPr>
          <w:color w:val="000000"/>
          <w:szCs w:val="24"/>
          <w:shd w:val="clear" w:color="auto" w:fill="FFFFFF"/>
        </w:rPr>
        <w:t xml:space="preserve"> tensor </w:t>
      </w:r>
      <w:proofErr w:type="spellStart"/>
      <w:r w:rsidR="000D0A9F">
        <w:rPr>
          <w:color w:val="000000"/>
          <w:szCs w:val="24"/>
          <w:shd w:val="clear" w:color="auto" w:fill="FFFFFF"/>
        </w:rPr>
        <w:t>operations</w:t>
      </w:r>
      <w:proofErr w:type="spellEnd"/>
      <w:r w:rsidR="000D0A9F">
        <w:rPr>
          <w:color w:val="000000"/>
          <w:szCs w:val="24"/>
          <w:shd w:val="clear" w:color="auto" w:fill="FFFFFF"/>
        </w:rPr>
        <w:t xml:space="preserve"> on </w:t>
      </w:r>
      <w:proofErr w:type="spellStart"/>
      <w:r w:rsidR="000D0A9F">
        <w:rPr>
          <w:color w:val="000000"/>
          <w:szCs w:val="24"/>
          <w:shd w:val="clear" w:color="auto" w:fill="FFFFFF"/>
        </w:rPr>
        <w:t>graphics</w:t>
      </w:r>
      <w:proofErr w:type="spellEnd"/>
      <w:r w:rsidR="000D0A9F">
        <w:rPr>
          <w:color w:val="000000"/>
          <w:szCs w:val="24"/>
          <w:shd w:val="clear" w:color="auto" w:fill="FFFFFF"/>
        </w:rPr>
        <w:t xml:space="preserve"> </w:t>
      </w:r>
      <w:proofErr w:type="spellStart"/>
      <w:r w:rsidR="000D0A9F">
        <w:rPr>
          <w:color w:val="000000"/>
          <w:szCs w:val="24"/>
          <w:shd w:val="clear" w:color="auto" w:fill="FFFFFF"/>
        </w:rPr>
        <w:t>card</w:t>
      </w:r>
      <w:proofErr w:type="spellEnd"/>
      <w:r w:rsidR="000D0A9F">
        <w:rPr>
          <w:color w:val="000000"/>
          <w:szCs w:val="24"/>
          <w:shd w:val="clear" w:color="auto" w:fill="FFFFFF"/>
        </w:rPr>
        <w:t>.</w:t>
      </w:r>
      <w:r w:rsidR="00CB7789">
        <w:rPr>
          <w:color w:val="000000"/>
          <w:szCs w:val="24"/>
          <w:shd w:val="clear" w:color="auto" w:fill="FFFFFF"/>
        </w:rPr>
        <w:t xml:space="preserve"> </w:t>
      </w:r>
      <w:proofErr w:type="spellStart"/>
      <w:r w:rsidR="00CB7789">
        <w:rPr>
          <w:color w:val="000000"/>
          <w:szCs w:val="24"/>
          <w:shd w:val="clear" w:color="auto" w:fill="FFFFFF"/>
        </w:rPr>
        <w:t>Along</w:t>
      </w:r>
      <w:proofErr w:type="spellEnd"/>
      <w:r w:rsidR="00CB7789">
        <w:rPr>
          <w:color w:val="000000"/>
          <w:szCs w:val="24"/>
          <w:shd w:val="clear" w:color="auto" w:fill="FFFFFF"/>
        </w:rPr>
        <w:t xml:space="preserve"> </w:t>
      </w:r>
      <w:proofErr w:type="spellStart"/>
      <w:r w:rsidR="00CB7789">
        <w:rPr>
          <w:color w:val="000000"/>
          <w:szCs w:val="24"/>
          <w:shd w:val="clear" w:color="auto" w:fill="FFFFFF"/>
        </w:rPr>
        <w:t>with</w:t>
      </w:r>
      <w:proofErr w:type="spellEnd"/>
      <w:r w:rsidR="00CB7789">
        <w:rPr>
          <w:color w:val="000000"/>
          <w:szCs w:val="24"/>
          <w:shd w:val="clear" w:color="auto" w:fill="FFFFFF"/>
        </w:rPr>
        <w:t xml:space="preserve"> tensor </w:t>
      </w:r>
      <w:proofErr w:type="spellStart"/>
      <w:r w:rsidR="00CB7789">
        <w:rPr>
          <w:color w:val="000000"/>
          <w:szCs w:val="24"/>
          <w:shd w:val="clear" w:color="auto" w:fill="FFFFFF"/>
        </w:rPr>
        <w:t>there</w:t>
      </w:r>
      <w:proofErr w:type="spellEnd"/>
      <w:r w:rsidR="00CB7789">
        <w:rPr>
          <w:color w:val="000000"/>
          <w:szCs w:val="24"/>
          <w:shd w:val="clear" w:color="auto" w:fill="FFFFFF"/>
        </w:rPr>
        <w:t xml:space="preserve"> are </w:t>
      </w:r>
      <w:proofErr w:type="spellStart"/>
      <w:r w:rsidR="00CB7789">
        <w:rPr>
          <w:color w:val="000000"/>
          <w:szCs w:val="24"/>
          <w:shd w:val="clear" w:color="auto" w:fill="FFFFFF"/>
        </w:rPr>
        <w:t>available</w:t>
      </w:r>
      <w:proofErr w:type="spellEnd"/>
      <w:r w:rsidR="00CB7789">
        <w:rPr>
          <w:color w:val="000000"/>
          <w:szCs w:val="24"/>
          <w:shd w:val="clear" w:color="auto" w:fill="FFFFFF"/>
        </w:rPr>
        <w:t xml:space="preserve"> </w:t>
      </w:r>
      <w:proofErr w:type="spellStart"/>
      <w:r w:rsidR="00CB7789">
        <w:rPr>
          <w:color w:val="000000"/>
          <w:szCs w:val="24"/>
          <w:shd w:val="clear" w:color="auto" w:fill="FFFFFF"/>
        </w:rPr>
        <w:t>other</w:t>
      </w:r>
      <w:proofErr w:type="spellEnd"/>
      <w:r w:rsidR="00CB7789">
        <w:rPr>
          <w:color w:val="000000"/>
          <w:szCs w:val="24"/>
          <w:shd w:val="clear" w:color="auto" w:fill="FFFFFF"/>
        </w:rPr>
        <w:t xml:space="preserve"> </w:t>
      </w:r>
      <w:proofErr w:type="spellStart"/>
      <w:r w:rsidR="00CB7789">
        <w:rPr>
          <w:color w:val="000000"/>
          <w:szCs w:val="24"/>
          <w:shd w:val="clear" w:color="auto" w:fill="FFFFFF"/>
        </w:rPr>
        <w:t>helper</w:t>
      </w:r>
      <w:proofErr w:type="spellEnd"/>
      <w:r w:rsidR="00CB7789">
        <w:rPr>
          <w:color w:val="000000"/>
          <w:szCs w:val="24"/>
          <w:shd w:val="clear" w:color="auto" w:fill="FFFFFF"/>
        </w:rPr>
        <w:t xml:space="preserve"> data </w:t>
      </w:r>
      <w:proofErr w:type="spellStart"/>
      <w:r w:rsidR="00CB7789">
        <w:rPr>
          <w:color w:val="000000"/>
          <w:szCs w:val="24"/>
          <w:shd w:val="clear" w:color="auto" w:fill="FFFFFF"/>
        </w:rPr>
        <w:t>structures</w:t>
      </w:r>
      <w:proofErr w:type="spellEnd"/>
      <w:r w:rsidR="00CB7789">
        <w:rPr>
          <w:color w:val="000000"/>
          <w:szCs w:val="24"/>
          <w:shd w:val="clear" w:color="auto" w:fill="FFFFFF"/>
        </w:rPr>
        <w:t xml:space="preserve">, </w:t>
      </w:r>
      <w:proofErr w:type="spellStart"/>
      <w:r w:rsidR="00CB7789">
        <w:rPr>
          <w:color w:val="000000"/>
          <w:szCs w:val="24"/>
          <w:shd w:val="clear" w:color="auto" w:fill="FFFFFF"/>
        </w:rPr>
        <w:t>for</w:t>
      </w:r>
      <w:proofErr w:type="spellEnd"/>
      <w:r w:rsidR="00CB7789">
        <w:rPr>
          <w:color w:val="000000"/>
          <w:szCs w:val="24"/>
          <w:shd w:val="clear" w:color="auto" w:fill="FFFFFF"/>
        </w:rPr>
        <w:t xml:space="preserve"> instance a tensor </w:t>
      </w:r>
      <w:proofErr w:type="spellStart"/>
      <w:r w:rsidR="00CB7789">
        <w:rPr>
          <w:color w:val="000000"/>
          <w:szCs w:val="24"/>
          <w:shd w:val="clear" w:color="auto" w:fill="FFFFFF"/>
        </w:rPr>
        <w:t>specialization</w:t>
      </w:r>
      <w:proofErr w:type="spellEnd"/>
      <w:r w:rsidR="00CB7789">
        <w:rPr>
          <w:color w:val="000000"/>
          <w:szCs w:val="24"/>
          <w:shd w:val="clear" w:color="auto" w:fill="FFFFFF"/>
        </w:rPr>
        <w:t xml:space="preserve"> as a matrix.</w:t>
      </w:r>
      <w:r w:rsidR="00F73ABD">
        <w:rPr>
          <w:color w:val="000000"/>
          <w:szCs w:val="24"/>
          <w:shd w:val="clear" w:color="auto" w:fill="FFFFFF"/>
        </w:rPr>
        <w:t xml:space="preserve"> </w:t>
      </w:r>
      <w:proofErr w:type="spellStart"/>
      <w:r w:rsidR="00F73ABD">
        <w:rPr>
          <w:color w:val="000000"/>
          <w:szCs w:val="24"/>
          <w:shd w:val="clear" w:color="auto" w:fill="FFFFFF"/>
        </w:rPr>
        <w:t>This</w:t>
      </w:r>
      <w:proofErr w:type="spellEnd"/>
      <w:r w:rsidR="00F73ABD">
        <w:rPr>
          <w:color w:val="000000"/>
          <w:szCs w:val="24"/>
          <w:shd w:val="clear" w:color="auto" w:fill="FFFFFF"/>
        </w:rPr>
        <w:t xml:space="preserve"> </w:t>
      </w:r>
      <w:proofErr w:type="spellStart"/>
      <w:r w:rsidR="00F73ABD">
        <w:rPr>
          <w:color w:val="000000"/>
          <w:szCs w:val="24"/>
          <w:shd w:val="clear" w:color="auto" w:fill="FFFFFF"/>
        </w:rPr>
        <w:t>library</w:t>
      </w:r>
      <w:proofErr w:type="spellEnd"/>
      <w:r w:rsidR="00F73ABD">
        <w:rPr>
          <w:color w:val="000000"/>
          <w:szCs w:val="24"/>
          <w:shd w:val="clear" w:color="auto" w:fill="FFFFFF"/>
        </w:rPr>
        <w:t xml:space="preserve"> </w:t>
      </w:r>
      <w:proofErr w:type="spellStart"/>
      <w:r w:rsidR="00F73ABD">
        <w:rPr>
          <w:color w:val="000000"/>
          <w:szCs w:val="24"/>
          <w:shd w:val="clear" w:color="auto" w:fill="FFFFFF"/>
        </w:rPr>
        <w:t>is</w:t>
      </w:r>
      <w:proofErr w:type="spellEnd"/>
      <w:r w:rsidR="00F73ABD">
        <w:rPr>
          <w:color w:val="000000"/>
          <w:szCs w:val="24"/>
          <w:shd w:val="clear" w:color="auto" w:fill="FFFFFF"/>
        </w:rPr>
        <w:t xml:space="preserve"> </w:t>
      </w:r>
      <w:proofErr w:type="spellStart"/>
      <w:r w:rsidR="00F73ABD">
        <w:rPr>
          <w:color w:val="000000"/>
          <w:szCs w:val="24"/>
          <w:shd w:val="clear" w:color="auto" w:fill="FFFFFF"/>
        </w:rPr>
        <w:t>impemented</w:t>
      </w:r>
      <w:proofErr w:type="spellEnd"/>
      <w:r w:rsidR="00F73ABD">
        <w:rPr>
          <w:color w:val="000000"/>
          <w:szCs w:val="24"/>
          <w:shd w:val="clear" w:color="auto" w:fill="FFFFFF"/>
        </w:rPr>
        <w:t xml:space="preserve"> in C++ </w:t>
      </w:r>
      <w:proofErr w:type="spellStart"/>
      <w:r w:rsidR="00F73ABD">
        <w:rPr>
          <w:color w:val="000000"/>
          <w:szCs w:val="24"/>
          <w:shd w:val="clear" w:color="auto" w:fill="FFFFFF"/>
        </w:rPr>
        <w:t>programming</w:t>
      </w:r>
      <w:proofErr w:type="spellEnd"/>
      <w:r w:rsidR="00F73ABD">
        <w:rPr>
          <w:color w:val="000000"/>
          <w:szCs w:val="24"/>
          <w:shd w:val="clear" w:color="auto" w:fill="FFFFFF"/>
        </w:rPr>
        <w:t xml:space="preserve"> </w:t>
      </w:r>
      <w:proofErr w:type="spellStart"/>
      <w:r w:rsidR="00F73ABD">
        <w:rPr>
          <w:color w:val="000000"/>
          <w:szCs w:val="24"/>
          <w:shd w:val="clear" w:color="auto" w:fill="FFFFFF"/>
        </w:rPr>
        <w:t>language</w:t>
      </w:r>
      <w:proofErr w:type="spellEnd"/>
      <w:r w:rsidR="00F73ABD">
        <w:rPr>
          <w:color w:val="000000"/>
          <w:szCs w:val="24"/>
          <w:shd w:val="clear" w:color="auto" w:fill="FFFFFF"/>
        </w:rPr>
        <w:t xml:space="preserve">. </w:t>
      </w:r>
      <w:proofErr w:type="spellStart"/>
      <w:r w:rsidR="00F73ABD">
        <w:rPr>
          <w:color w:val="000000"/>
          <w:szCs w:val="24"/>
          <w:shd w:val="clear" w:color="auto" w:fill="FFFFFF"/>
        </w:rPr>
        <w:t>This</w:t>
      </w:r>
      <w:proofErr w:type="spellEnd"/>
      <w:r w:rsidR="00F73ABD">
        <w:rPr>
          <w:color w:val="000000"/>
          <w:szCs w:val="24"/>
          <w:shd w:val="clear" w:color="auto" w:fill="FFFFFF"/>
        </w:rPr>
        <w:t xml:space="preserve"> </w:t>
      </w:r>
      <w:proofErr w:type="spellStart"/>
      <w:r w:rsidR="00F73ABD">
        <w:rPr>
          <w:color w:val="000000"/>
          <w:szCs w:val="24"/>
          <w:shd w:val="clear" w:color="auto" w:fill="FFFFFF"/>
        </w:rPr>
        <w:t>work</w:t>
      </w:r>
      <w:proofErr w:type="spellEnd"/>
      <w:r w:rsidR="00F73ABD">
        <w:rPr>
          <w:color w:val="000000"/>
          <w:szCs w:val="24"/>
          <w:shd w:val="clear" w:color="auto" w:fill="FFFFFF"/>
        </w:rPr>
        <w:t xml:space="preserve"> </w:t>
      </w:r>
      <w:proofErr w:type="spellStart"/>
      <w:r w:rsidR="00F73ABD">
        <w:rPr>
          <w:color w:val="000000"/>
          <w:szCs w:val="24"/>
          <w:shd w:val="clear" w:color="auto" w:fill="FFFFFF"/>
        </w:rPr>
        <w:t>also</w:t>
      </w:r>
      <w:proofErr w:type="spellEnd"/>
      <w:r w:rsidR="00F73ABD">
        <w:rPr>
          <w:color w:val="000000"/>
          <w:szCs w:val="24"/>
          <w:shd w:val="clear" w:color="auto" w:fill="FFFFFF"/>
        </w:rPr>
        <w:t xml:space="preserve"> </w:t>
      </w:r>
      <w:proofErr w:type="spellStart"/>
      <w:r w:rsidR="00F73ABD">
        <w:rPr>
          <w:color w:val="000000"/>
          <w:szCs w:val="24"/>
          <w:shd w:val="clear" w:color="auto" w:fill="FFFFFF"/>
        </w:rPr>
        <w:t>deals</w:t>
      </w:r>
      <w:proofErr w:type="spellEnd"/>
      <w:r w:rsidR="00F73ABD">
        <w:rPr>
          <w:color w:val="000000"/>
          <w:szCs w:val="24"/>
          <w:shd w:val="clear" w:color="auto" w:fill="FFFFFF"/>
        </w:rPr>
        <w:t xml:space="preserve"> </w:t>
      </w:r>
      <w:proofErr w:type="spellStart"/>
      <w:r w:rsidR="00F73ABD">
        <w:rPr>
          <w:color w:val="000000"/>
          <w:szCs w:val="24"/>
          <w:shd w:val="clear" w:color="auto" w:fill="FFFFFF"/>
        </w:rPr>
        <w:t>with</w:t>
      </w:r>
      <w:proofErr w:type="spellEnd"/>
      <w:r w:rsidR="00F73ABD">
        <w:rPr>
          <w:color w:val="000000"/>
          <w:szCs w:val="24"/>
          <w:shd w:val="clear" w:color="auto" w:fill="FFFFFF"/>
        </w:rPr>
        <w:t xml:space="preserve"> </w:t>
      </w:r>
      <w:proofErr w:type="spellStart"/>
      <w:r w:rsidR="00F73ABD">
        <w:rPr>
          <w:color w:val="000000"/>
          <w:szCs w:val="24"/>
          <w:shd w:val="clear" w:color="auto" w:fill="FFFFFF"/>
        </w:rPr>
        <w:t>theoretical</w:t>
      </w:r>
      <w:proofErr w:type="spellEnd"/>
      <w:r w:rsidR="00F73ABD">
        <w:rPr>
          <w:color w:val="000000"/>
          <w:szCs w:val="24"/>
          <w:shd w:val="clear" w:color="auto" w:fill="FFFFFF"/>
        </w:rPr>
        <w:t xml:space="preserve"> use </w:t>
      </w:r>
      <w:proofErr w:type="spellStart"/>
      <w:r w:rsidR="00F73ABD">
        <w:rPr>
          <w:color w:val="000000"/>
          <w:szCs w:val="24"/>
          <w:shd w:val="clear" w:color="auto" w:fill="FFFFFF"/>
        </w:rPr>
        <w:t>of</w:t>
      </w:r>
      <w:proofErr w:type="spellEnd"/>
      <w:r w:rsidR="00F73ABD">
        <w:rPr>
          <w:color w:val="000000"/>
          <w:szCs w:val="24"/>
          <w:shd w:val="clear" w:color="auto" w:fill="FFFFFF"/>
        </w:rPr>
        <w:t xml:space="preserve"> tensor.</w:t>
      </w:r>
    </w:p>
    <w:p w14:paraId="73093C80" w14:textId="77777777" w:rsidR="001322C9" w:rsidRPr="001322C9" w:rsidRDefault="001322C9" w:rsidP="001322C9">
      <w:pPr>
        <w:spacing w:line="360" w:lineRule="auto"/>
        <w:jc w:val="both"/>
        <w:rPr>
          <w:b/>
          <w:bCs/>
          <w:color w:val="000000"/>
          <w:sz w:val="28"/>
          <w:szCs w:val="28"/>
          <w:shd w:val="clear" w:color="auto" w:fill="FFFFFF"/>
        </w:rPr>
      </w:pPr>
      <w:r w:rsidRPr="00A01A00">
        <w:rPr>
          <w:b/>
          <w:bCs/>
          <w:color w:val="000000"/>
          <w:sz w:val="32"/>
          <w:szCs w:val="32"/>
          <w:shd w:val="clear" w:color="auto" w:fill="FFFFFF"/>
        </w:rPr>
        <w:t>KEYWORDS</w:t>
      </w:r>
    </w:p>
    <w:p w14:paraId="4462E6C5" w14:textId="75400D6A" w:rsidR="00C87F66" w:rsidRPr="00C87F66" w:rsidRDefault="00D37B34" w:rsidP="00C87F66">
      <w:pPr>
        <w:spacing w:line="360" w:lineRule="auto"/>
        <w:jc w:val="both"/>
        <w:rPr>
          <w:color w:val="000000"/>
          <w:szCs w:val="24"/>
          <w:shd w:val="clear" w:color="auto" w:fill="FFFFFF"/>
        </w:rPr>
      </w:pPr>
      <w:r>
        <w:rPr>
          <w:color w:val="000000"/>
          <w:szCs w:val="24"/>
          <w:shd w:val="clear" w:color="auto" w:fill="FFFFFF"/>
        </w:rPr>
        <w:t>t</w:t>
      </w:r>
      <w:r w:rsidR="00E7372F">
        <w:rPr>
          <w:color w:val="000000"/>
          <w:szCs w:val="24"/>
          <w:shd w:val="clear" w:color="auto" w:fill="FFFFFF"/>
        </w:rPr>
        <w:t xml:space="preserve">ensor, data </w:t>
      </w:r>
      <w:proofErr w:type="spellStart"/>
      <w:r w:rsidR="00E7372F">
        <w:rPr>
          <w:color w:val="000000"/>
          <w:szCs w:val="24"/>
          <w:shd w:val="clear" w:color="auto" w:fill="FFFFFF"/>
        </w:rPr>
        <w:t>structures</w:t>
      </w:r>
      <w:proofErr w:type="spellEnd"/>
      <w:r w:rsidR="00E7372F">
        <w:rPr>
          <w:color w:val="000000"/>
          <w:szCs w:val="24"/>
          <w:shd w:val="clear" w:color="auto" w:fill="FFFFFF"/>
        </w:rPr>
        <w:t xml:space="preserve">, </w:t>
      </w:r>
      <w:proofErr w:type="spellStart"/>
      <w:r w:rsidR="00E7372F">
        <w:rPr>
          <w:color w:val="000000"/>
          <w:szCs w:val="24"/>
          <w:shd w:val="clear" w:color="auto" w:fill="FFFFFF"/>
        </w:rPr>
        <w:t>parallelization</w:t>
      </w:r>
      <w:proofErr w:type="spellEnd"/>
      <w:r w:rsidR="00E7372F">
        <w:rPr>
          <w:color w:val="000000"/>
          <w:szCs w:val="24"/>
          <w:shd w:val="clear" w:color="auto" w:fill="FFFFFF"/>
        </w:rPr>
        <w:t xml:space="preserve">, </w:t>
      </w:r>
      <w:proofErr w:type="spellStart"/>
      <w:r w:rsidR="00E7372F">
        <w:rPr>
          <w:color w:val="000000"/>
          <w:szCs w:val="24"/>
          <w:shd w:val="clear" w:color="auto" w:fill="FFFFFF"/>
        </w:rPr>
        <w:t>library</w:t>
      </w:r>
      <w:proofErr w:type="spellEnd"/>
      <w:r w:rsidR="00E7372F">
        <w:rPr>
          <w:color w:val="000000"/>
          <w:szCs w:val="24"/>
          <w:shd w:val="clear" w:color="auto" w:fill="FFFFFF"/>
        </w:rPr>
        <w:t>, C++, matrix</w:t>
      </w:r>
    </w:p>
    <w:p w14:paraId="213BFF8A" w14:textId="77777777" w:rsidR="00E87EF5" w:rsidRPr="00A01A00" w:rsidRDefault="00E87EF5" w:rsidP="001322C9">
      <w:pPr>
        <w:rPr>
          <w:b/>
          <w:bCs/>
          <w:color w:val="000000"/>
          <w:sz w:val="32"/>
          <w:szCs w:val="32"/>
          <w:shd w:val="clear" w:color="auto" w:fill="FFFFFF"/>
        </w:rPr>
      </w:pPr>
      <w:r w:rsidRPr="00A01A00">
        <w:rPr>
          <w:color w:val="000000"/>
          <w:sz w:val="28"/>
          <w:szCs w:val="28"/>
          <w:shd w:val="clear" w:color="auto" w:fill="FFFFFF"/>
        </w:rPr>
        <w:br w:type="page"/>
      </w:r>
      <w:r w:rsidR="001322C9" w:rsidRPr="00A01A00">
        <w:rPr>
          <w:b/>
          <w:bCs/>
          <w:color w:val="000000"/>
          <w:sz w:val="32"/>
          <w:szCs w:val="32"/>
          <w:shd w:val="clear" w:color="auto" w:fill="FFFFFF"/>
        </w:rPr>
        <w:lastRenderedPageBreak/>
        <w:t>OBSAH</w:t>
      </w:r>
    </w:p>
    <w:p w14:paraId="0A27D846" w14:textId="18C2DF3E" w:rsidR="00AE3F91" w:rsidRDefault="00F239CA">
      <w:pPr>
        <w:pStyle w:val="Obsah1"/>
        <w:tabs>
          <w:tab w:val="right" w:leader="dot" w:pos="9060"/>
        </w:tabs>
        <w:rPr>
          <w:rFonts w:asciiTheme="minorHAnsi" w:eastAsiaTheme="minorEastAsia" w:hAnsiTheme="minorHAnsi" w:cstheme="minorBidi"/>
          <w:noProof/>
          <w:kern w:val="2"/>
          <w:szCs w:val="24"/>
          <w:lang/>
          <w14:ligatures w14:val="standardContextual"/>
        </w:rPr>
      </w:pPr>
      <w:r>
        <w:fldChar w:fldCharType="begin"/>
      </w:r>
      <w:r>
        <w:instrText xml:space="preserve"> TOC \o "1-3" \h \z \u </w:instrText>
      </w:r>
      <w:r>
        <w:fldChar w:fldCharType="separate"/>
      </w:r>
      <w:hyperlink w:anchor="_Toc229768686" w:history="1">
        <w:r w:rsidR="00AE3F91" w:rsidRPr="004A3B91">
          <w:rPr>
            <w:rStyle w:val="Hypertextovodkaz"/>
            <w:noProof/>
            <w:shd w:val="clear" w:color="auto" w:fill="FFFFFF"/>
          </w:rPr>
          <w:t>SEZNAM ILUSTRACÍ A TABULEK</w:t>
        </w:r>
        <w:r w:rsidR="00AE3F91">
          <w:rPr>
            <w:noProof/>
            <w:webHidden/>
          </w:rPr>
          <w:tab/>
        </w:r>
        <w:r w:rsidR="00AE3F91">
          <w:rPr>
            <w:noProof/>
            <w:webHidden/>
          </w:rPr>
          <w:fldChar w:fldCharType="begin"/>
        </w:r>
        <w:r w:rsidR="00AE3F91">
          <w:rPr>
            <w:noProof/>
            <w:webHidden/>
          </w:rPr>
          <w:instrText xml:space="preserve"> PAGEREF _Toc229768686 \h </w:instrText>
        </w:r>
        <w:r w:rsidR="00AE3F91">
          <w:rPr>
            <w:noProof/>
            <w:webHidden/>
          </w:rPr>
        </w:r>
        <w:r w:rsidR="00AE3F91">
          <w:rPr>
            <w:noProof/>
            <w:webHidden/>
          </w:rPr>
          <w:fldChar w:fldCharType="separate"/>
        </w:r>
        <w:r w:rsidR="00AE3F91">
          <w:rPr>
            <w:noProof/>
            <w:webHidden/>
          </w:rPr>
          <w:t>9</w:t>
        </w:r>
        <w:r w:rsidR="00AE3F91">
          <w:rPr>
            <w:noProof/>
            <w:webHidden/>
          </w:rPr>
          <w:fldChar w:fldCharType="end"/>
        </w:r>
      </w:hyperlink>
    </w:p>
    <w:p w14:paraId="35A0AE4D" w14:textId="65DDF49E"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687" w:history="1">
        <w:r w:rsidRPr="004A3B91">
          <w:rPr>
            <w:rStyle w:val="Hypertextovodkaz"/>
            <w:noProof/>
            <w:shd w:val="clear" w:color="auto" w:fill="FFFFFF"/>
          </w:rPr>
          <w:t>SEZNAM ZKRATEK A ZNAČEK</w:t>
        </w:r>
        <w:r>
          <w:rPr>
            <w:noProof/>
            <w:webHidden/>
          </w:rPr>
          <w:tab/>
        </w:r>
        <w:r>
          <w:rPr>
            <w:noProof/>
            <w:webHidden/>
          </w:rPr>
          <w:fldChar w:fldCharType="begin"/>
        </w:r>
        <w:r>
          <w:rPr>
            <w:noProof/>
            <w:webHidden/>
          </w:rPr>
          <w:instrText xml:space="preserve"> PAGEREF _Toc229768687 \h </w:instrText>
        </w:r>
        <w:r>
          <w:rPr>
            <w:noProof/>
            <w:webHidden/>
          </w:rPr>
        </w:r>
        <w:r>
          <w:rPr>
            <w:noProof/>
            <w:webHidden/>
          </w:rPr>
          <w:fldChar w:fldCharType="separate"/>
        </w:r>
        <w:r>
          <w:rPr>
            <w:noProof/>
            <w:webHidden/>
          </w:rPr>
          <w:t>10</w:t>
        </w:r>
        <w:r>
          <w:rPr>
            <w:noProof/>
            <w:webHidden/>
          </w:rPr>
          <w:fldChar w:fldCharType="end"/>
        </w:r>
      </w:hyperlink>
    </w:p>
    <w:p w14:paraId="704B94A4" w14:textId="4D25D746"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688" w:history="1">
        <w:r w:rsidRPr="004A3B91">
          <w:rPr>
            <w:rStyle w:val="Hypertextovodkaz"/>
            <w:noProof/>
            <w:shd w:val="clear" w:color="auto" w:fill="FFFFFF"/>
          </w:rPr>
          <w:t>TERMINOLOGIE</w:t>
        </w:r>
        <w:r>
          <w:rPr>
            <w:noProof/>
            <w:webHidden/>
          </w:rPr>
          <w:tab/>
        </w:r>
        <w:r>
          <w:rPr>
            <w:noProof/>
            <w:webHidden/>
          </w:rPr>
          <w:fldChar w:fldCharType="begin"/>
        </w:r>
        <w:r>
          <w:rPr>
            <w:noProof/>
            <w:webHidden/>
          </w:rPr>
          <w:instrText xml:space="preserve"> PAGEREF _Toc229768688 \h </w:instrText>
        </w:r>
        <w:r>
          <w:rPr>
            <w:noProof/>
            <w:webHidden/>
          </w:rPr>
        </w:r>
        <w:r>
          <w:rPr>
            <w:noProof/>
            <w:webHidden/>
          </w:rPr>
          <w:fldChar w:fldCharType="separate"/>
        </w:r>
        <w:r>
          <w:rPr>
            <w:noProof/>
            <w:webHidden/>
          </w:rPr>
          <w:t>11</w:t>
        </w:r>
        <w:r>
          <w:rPr>
            <w:noProof/>
            <w:webHidden/>
          </w:rPr>
          <w:fldChar w:fldCharType="end"/>
        </w:r>
      </w:hyperlink>
    </w:p>
    <w:p w14:paraId="1E923B29" w14:textId="5417DC4F"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689" w:history="1">
        <w:r w:rsidRPr="004A3B91">
          <w:rPr>
            <w:rStyle w:val="Hypertextovodkaz"/>
            <w:noProof/>
          </w:rPr>
          <w:t>ÚVOD</w:t>
        </w:r>
        <w:r>
          <w:rPr>
            <w:noProof/>
            <w:webHidden/>
          </w:rPr>
          <w:tab/>
        </w:r>
        <w:r>
          <w:rPr>
            <w:noProof/>
            <w:webHidden/>
          </w:rPr>
          <w:fldChar w:fldCharType="begin"/>
        </w:r>
        <w:r>
          <w:rPr>
            <w:noProof/>
            <w:webHidden/>
          </w:rPr>
          <w:instrText xml:space="preserve"> PAGEREF _Toc229768689 \h </w:instrText>
        </w:r>
        <w:r>
          <w:rPr>
            <w:noProof/>
            <w:webHidden/>
          </w:rPr>
        </w:r>
        <w:r>
          <w:rPr>
            <w:noProof/>
            <w:webHidden/>
          </w:rPr>
          <w:fldChar w:fldCharType="separate"/>
        </w:r>
        <w:r>
          <w:rPr>
            <w:noProof/>
            <w:webHidden/>
          </w:rPr>
          <w:t>12</w:t>
        </w:r>
        <w:r>
          <w:rPr>
            <w:noProof/>
            <w:webHidden/>
          </w:rPr>
          <w:fldChar w:fldCharType="end"/>
        </w:r>
      </w:hyperlink>
    </w:p>
    <w:p w14:paraId="6AF456CE" w14:textId="65052FF1"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690" w:history="1">
        <w:r w:rsidRPr="004A3B91">
          <w:rPr>
            <w:rStyle w:val="Hypertextovodkaz"/>
            <w:noProof/>
          </w:rPr>
          <w:t>1 KONCEPT</w:t>
        </w:r>
        <w:r>
          <w:rPr>
            <w:noProof/>
            <w:webHidden/>
          </w:rPr>
          <w:tab/>
        </w:r>
        <w:r>
          <w:rPr>
            <w:noProof/>
            <w:webHidden/>
          </w:rPr>
          <w:fldChar w:fldCharType="begin"/>
        </w:r>
        <w:r>
          <w:rPr>
            <w:noProof/>
            <w:webHidden/>
          </w:rPr>
          <w:instrText xml:space="preserve"> PAGEREF _Toc229768690 \h </w:instrText>
        </w:r>
        <w:r>
          <w:rPr>
            <w:noProof/>
            <w:webHidden/>
          </w:rPr>
        </w:r>
        <w:r>
          <w:rPr>
            <w:noProof/>
            <w:webHidden/>
          </w:rPr>
          <w:fldChar w:fldCharType="separate"/>
        </w:r>
        <w:r>
          <w:rPr>
            <w:noProof/>
            <w:webHidden/>
          </w:rPr>
          <w:t>13</w:t>
        </w:r>
        <w:r>
          <w:rPr>
            <w:noProof/>
            <w:webHidden/>
          </w:rPr>
          <w:fldChar w:fldCharType="end"/>
        </w:r>
      </w:hyperlink>
    </w:p>
    <w:p w14:paraId="3AB2FE8B" w14:textId="78C713CE" w:rsidR="00AE3F91" w:rsidRDefault="00AE3F91">
      <w:pPr>
        <w:pStyle w:val="Obsah2"/>
        <w:rPr>
          <w:rFonts w:asciiTheme="minorHAnsi" w:eastAsiaTheme="minorEastAsia" w:hAnsiTheme="minorHAnsi" w:cstheme="minorBidi"/>
          <w:noProof/>
          <w:kern w:val="2"/>
          <w:szCs w:val="24"/>
          <w:lang/>
          <w14:ligatures w14:val="standardContextual"/>
        </w:rPr>
      </w:pPr>
      <w:hyperlink w:anchor="_Toc229768691" w:history="1">
        <w:r w:rsidRPr="004A3B91">
          <w:rPr>
            <w:rStyle w:val="Hypertextovodkaz"/>
            <w:noProof/>
          </w:rPr>
          <w:t>1.1 Uživatelská zkušenost</w:t>
        </w:r>
        <w:r>
          <w:rPr>
            <w:noProof/>
            <w:webHidden/>
          </w:rPr>
          <w:tab/>
        </w:r>
        <w:r>
          <w:rPr>
            <w:noProof/>
            <w:webHidden/>
          </w:rPr>
          <w:fldChar w:fldCharType="begin"/>
        </w:r>
        <w:r>
          <w:rPr>
            <w:noProof/>
            <w:webHidden/>
          </w:rPr>
          <w:instrText xml:space="preserve"> PAGEREF _Toc229768691 \h </w:instrText>
        </w:r>
        <w:r>
          <w:rPr>
            <w:noProof/>
            <w:webHidden/>
          </w:rPr>
        </w:r>
        <w:r>
          <w:rPr>
            <w:noProof/>
            <w:webHidden/>
          </w:rPr>
          <w:fldChar w:fldCharType="separate"/>
        </w:r>
        <w:r>
          <w:rPr>
            <w:noProof/>
            <w:webHidden/>
          </w:rPr>
          <w:t>13</w:t>
        </w:r>
        <w:r>
          <w:rPr>
            <w:noProof/>
            <w:webHidden/>
          </w:rPr>
          <w:fldChar w:fldCharType="end"/>
        </w:r>
      </w:hyperlink>
    </w:p>
    <w:p w14:paraId="7FDBEEF0" w14:textId="74F4DBD4" w:rsidR="00AE3F91" w:rsidRDefault="00AE3F91">
      <w:pPr>
        <w:pStyle w:val="Obsah2"/>
        <w:rPr>
          <w:rFonts w:asciiTheme="minorHAnsi" w:eastAsiaTheme="minorEastAsia" w:hAnsiTheme="minorHAnsi" w:cstheme="minorBidi"/>
          <w:noProof/>
          <w:kern w:val="2"/>
          <w:szCs w:val="24"/>
          <w:lang/>
          <w14:ligatures w14:val="standardContextual"/>
        </w:rPr>
      </w:pPr>
      <w:hyperlink w:anchor="_Toc229768692" w:history="1">
        <w:r w:rsidRPr="004A3B91">
          <w:rPr>
            <w:rStyle w:val="Hypertextovodkaz"/>
            <w:noProof/>
          </w:rPr>
          <w:t>1.2 UML</w:t>
        </w:r>
        <w:r>
          <w:rPr>
            <w:noProof/>
            <w:webHidden/>
          </w:rPr>
          <w:tab/>
        </w:r>
        <w:r>
          <w:rPr>
            <w:noProof/>
            <w:webHidden/>
          </w:rPr>
          <w:fldChar w:fldCharType="begin"/>
        </w:r>
        <w:r>
          <w:rPr>
            <w:noProof/>
            <w:webHidden/>
          </w:rPr>
          <w:instrText xml:space="preserve"> PAGEREF _Toc229768692 \h </w:instrText>
        </w:r>
        <w:r>
          <w:rPr>
            <w:noProof/>
            <w:webHidden/>
          </w:rPr>
        </w:r>
        <w:r>
          <w:rPr>
            <w:noProof/>
            <w:webHidden/>
          </w:rPr>
          <w:fldChar w:fldCharType="separate"/>
        </w:r>
        <w:r>
          <w:rPr>
            <w:noProof/>
            <w:webHidden/>
          </w:rPr>
          <w:t>13</w:t>
        </w:r>
        <w:r>
          <w:rPr>
            <w:noProof/>
            <w:webHidden/>
          </w:rPr>
          <w:fldChar w:fldCharType="end"/>
        </w:r>
      </w:hyperlink>
    </w:p>
    <w:p w14:paraId="336A623A" w14:textId="1D63673B" w:rsidR="00AE3F91" w:rsidRDefault="00AE3F91">
      <w:pPr>
        <w:pStyle w:val="Obsah2"/>
        <w:rPr>
          <w:rFonts w:asciiTheme="minorHAnsi" w:eastAsiaTheme="minorEastAsia" w:hAnsiTheme="minorHAnsi" w:cstheme="minorBidi"/>
          <w:noProof/>
          <w:kern w:val="2"/>
          <w:szCs w:val="24"/>
          <w:lang/>
          <w14:ligatures w14:val="standardContextual"/>
        </w:rPr>
      </w:pPr>
      <w:hyperlink w:anchor="_Toc229768693" w:history="1">
        <w:r w:rsidRPr="004A3B91">
          <w:rPr>
            <w:rStyle w:val="Hypertextovodkaz"/>
            <w:noProof/>
          </w:rPr>
          <w:t>1.3 Logika tenzoru</w:t>
        </w:r>
        <w:r>
          <w:rPr>
            <w:noProof/>
            <w:webHidden/>
          </w:rPr>
          <w:tab/>
        </w:r>
        <w:r>
          <w:rPr>
            <w:noProof/>
            <w:webHidden/>
          </w:rPr>
          <w:fldChar w:fldCharType="begin"/>
        </w:r>
        <w:r>
          <w:rPr>
            <w:noProof/>
            <w:webHidden/>
          </w:rPr>
          <w:instrText xml:space="preserve"> PAGEREF _Toc229768693 \h </w:instrText>
        </w:r>
        <w:r>
          <w:rPr>
            <w:noProof/>
            <w:webHidden/>
          </w:rPr>
        </w:r>
        <w:r>
          <w:rPr>
            <w:noProof/>
            <w:webHidden/>
          </w:rPr>
          <w:fldChar w:fldCharType="separate"/>
        </w:r>
        <w:r>
          <w:rPr>
            <w:noProof/>
            <w:webHidden/>
          </w:rPr>
          <w:t>13</w:t>
        </w:r>
        <w:r>
          <w:rPr>
            <w:noProof/>
            <w:webHidden/>
          </w:rPr>
          <w:fldChar w:fldCharType="end"/>
        </w:r>
      </w:hyperlink>
    </w:p>
    <w:p w14:paraId="13471A6C" w14:textId="74C0AFDD"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694" w:history="1">
        <w:r w:rsidRPr="004A3B91">
          <w:rPr>
            <w:rStyle w:val="Hypertextovodkaz"/>
            <w:noProof/>
          </w:rPr>
          <w:t>2 IMPLEMENTACE</w:t>
        </w:r>
        <w:r>
          <w:rPr>
            <w:noProof/>
            <w:webHidden/>
          </w:rPr>
          <w:tab/>
        </w:r>
        <w:r>
          <w:rPr>
            <w:noProof/>
            <w:webHidden/>
          </w:rPr>
          <w:fldChar w:fldCharType="begin"/>
        </w:r>
        <w:r>
          <w:rPr>
            <w:noProof/>
            <w:webHidden/>
          </w:rPr>
          <w:instrText xml:space="preserve"> PAGEREF _Toc229768694 \h </w:instrText>
        </w:r>
        <w:r>
          <w:rPr>
            <w:noProof/>
            <w:webHidden/>
          </w:rPr>
        </w:r>
        <w:r>
          <w:rPr>
            <w:noProof/>
            <w:webHidden/>
          </w:rPr>
          <w:fldChar w:fldCharType="separate"/>
        </w:r>
        <w:r>
          <w:rPr>
            <w:noProof/>
            <w:webHidden/>
          </w:rPr>
          <w:t>17</w:t>
        </w:r>
        <w:r>
          <w:rPr>
            <w:noProof/>
            <w:webHidden/>
          </w:rPr>
          <w:fldChar w:fldCharType="end"/>
        </w:r>
      </w:hyperlink>
    </w:p>
    <w:p w14:paraId="29CD626C" w14:textId="4FC2A650" w:rsidR="00AE3F91" w:rsidRDefault="00AE3F91">
      <w:pPr>
        <w:pStyle w:val="Obsah2"/>
        <w:rPr>
          <w:rFonts w:asciiTheme="minorHAnsi" w:eastAsiaTheme="minorEastAsia" w:hAnsiTheme="minorHAnsi" w:cstheme="minorBidi"/>
          <w:noProof/>
          <w:kern w:val="2"/>
          <w:szCs w:val="24"/>
          <w:lang/>
          <w14:ligatures w14:val="standardContextual"/>
        </w:rPr>
      </w:pPr>
      <w:hyperlink w:anchor="_Toc229768695" w:history="1">
        <w:r w:rsidRPr="004A3B91">
          <w:rPr>
            <w:rStyle w:val="Hypertextovodkaz"/>
            <w:noProof/>
          </w:rPr>
          <w:t>2.1 Použité nástroje</w:t>
        </w:r>
        <w:r>
          <w:rPr>
            <w:noProof/>
            <w:webHidden/>
          </w:rPr>
          <w:tab/>
        </w:r>
        <w:r>
          <w:rPr>
            <w:noProof/>
            <w:webHidden/>
          </w:rPr>
          <w:fldChar w:fldCharType="begin"/>
        </w:r>
        <w:r>
          <w:rPr>
            <w:noProof/>
            <w:webHidden/>
          </w:rPr>
          <w:instrText xml:space="preserve"> PAGEREF _Toc229768695 \h </w:instrText>
        </w:r>
        <w:r>
          <w:rPr>
            <w:noProof/>
            <w:webHidden/>
          </w:rPr>
        </w:r>
        <w:r>
          <w:rPr>
            <w:noProof/>
            <w:webHidden/>
          </w:rPr>
          <w:fldChar w:fldCharType="separate"/>
        </w:r>
        <w:r>
          <w:rPr>
            <w:noProof/>
            <w:webHidden/>
          </w:rPr>
          <w:t>17</w:t>
        </w:r>
        <w:r>
          <w:rPr>
            <w:noProof/>
            <w:webHidden/>
          </w:rPr>
          <w:fldChar w:fldCharType="end"/>
        </w:r>
      </w:hyperlink>
    </w:p>
    <w:p w14:paraId="4745A41F" w14:textId="52E551DF"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696" w:history="1">
        <w:r w:rsidRPr="004A3B91">
          <w:rPr>
            <w:rStyle w:val="Hypertextovodkaz"/>
            <w:noProof/>
          </w:rPr>
          <w:t>2.1.1 AdaptiveCpp</w:t>
        </w:r>
        <w:r>
          <w:rPr>
            <w:noProof/>
            <w:webHidden/>
          </w:rPr>
          <w:tab/>
        </w:r>
        <w:r>
          <w:rPr>
            <w:noProof/>
            <w:webHidden/>
          </w:rPr>
          <w:fldChar w:fldCharType="begin"/>
        </w:r>
        <w:r>
          <w:rPr>
            <w:noProof/>
            <w:webHidden/>
          </w:rPr>
          <w:instrText xml:space="preserve"> PAGEREF _Toc229768696 \h </w:instrText>
        </w:r>
        <w:r>
          <w:rPr>
            <w:noProof/>
            <w:webHidden/>
          </w:rPr>
        </w:r>
        <w:r>
          <w:rPr>
            <w:noProof/>
            <w:webHidden/>
          </w:rPr>
          <w:fldChar w:fldCharType="separate"/>
        </w:r>
        <w:r>
          <w:rPr>
            <w:noProof/>
            <w:webHidden/>
          </w:rPr>
          <w:t>17</w:t>
        </w:r>
        <w:r>
          <w:rPr>
            <w:noProof/>
            <w:webHidden/>
          </w:rPr>
          <w:fldChar w:fldCharType="end"/>
        </w:r>
      </w:hyperlink>
    </w:p>
    <w:p w14:paraId="55B61FC3" w14:textId="2C8037C3"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697" w:history="1">
        <w:r w:rsidRPr="004A3B91">
          <w:rPr>
            <w:rStyle w:val="Hypertextovodkaz"/>
            <w:noProof/>
          </w:rPr>
          <w:t>2.1.2 Google test</w:t>
        </w:r>
        <w:r>
          <w:rPr>
            <w:noProof/>
            <w:webHidden/>
          </w:rPr>
          <w:tab/>
        </w:r>
        <w:r>
          <w:rPr>
            <w:noProof/>
            <w:webHidden/>
          </w:rPr>
          <w:fldChar w:fldCharType="begin"/>
        </w:r>
        <w:r>
          <w:rPr>
            <w:noProof/>
            <w:webHidden/>
          </w:rPr>
          <w:instrText xml:space="preserve"> PAGEREF _Toc229768697 \h </w:instrText>
        </w:r>
        <w:r>
          <w:rPr>
            <w:noProof/>
            <w:webHidden/>
          </w:rPr>
        </w:r>
        <w:r>
          <w:rPr>
            <w:noProof/>
            <w:webHidden/>
          </w:rPr>
          <w:fldChar w:fldCharType="separate"/>
        </w:r>
        <w:r>
          <w:rPr>
            <w:noProof/>
            <w:webHidden/>
          </w:rPr>
          <w:t>17</w:t>
        </w:r>
        <w:r>
          <w:rPr>
            <w:noProof/>
            <w:webHidden/>
          </w:rPr>
          <w:fldChar w:fldCharType="end"/>
        </w:r>
      </w:hyperlink>
    </w:p>
    <w:p w14:paraId="46ED6843" w14:textId="5A16E13E" w:rsidR="00AE3F91" w:rsidRDefault="00AE3F91">
      <w:pPr>
        <w:pStyle w:val="Obsah2"/>
        <w:rPr>
          <w:rFonts w:asciiTheme="minorHAnsi" w:eastAsiaTheme="minorEastAsia" w:hAnsiTheme="minorHAnsi" w:cstheme="minorBidi"/>
          <w:noProof/>
          <w:kern w:val="2"/>
          <w:szCs w:val="24"/>
          <w:lang/>
          <w14:ligatures w14:val="standardContextual"/>
        </w:rPr>
      </w:pPr>
      <w:hyperlink w:anchor="_Toc229768698" w:history="1">
        <w:r w:rsidRPr="004A3B91">
          <w:rPr>
            <w:rStyle w:val="Hypertextovodkaz"/>
            <w:noProof/>
          </w:rPr>
          <w:t>2.2 Komponenty</w:t>
        </w:r>
        <w:r>
          <w:rPr>
            <w:noProof/>
            <w:webHidden/>
          </w:rPr>
          <w:tab/>
        </w:r>
        <w:r>
          <w:rPr>
            <w:noProof/>
            <w:webHidden/>
          </w:rPr>
          <w:fldChar w:fldCharType="begin"/>
        </w:r>
        <w:r>
          <w:rPr>
            <w:noProof/>
            <w:webHidden/>
          </w:rPr>
          <w:instrText xml:space="preserve"> PAGEREF _Toc229768698 \h </w:instrText>
        </w:r>
        <w:r>
          <w:rPr>
            <w:noProof/>
            <w:webHidden/>
          </w:rPr>
        </w:r>
        <w:r>
          <w:rPr>
            <w:noProof/>
            <w:webHidden/>
          </w:rPr>
          <w:fldChar w:fldCharType="separate"/>
        </w:r>
        <w:r>
          <w:rPr>
            <w:noProof/>
            <w:webHidden/>
          </w:rPr>
          <w:t>17</w:t>
        </w:r>
        <w:r>
          <w:rPr>
            <w:noProof/>
            <w:webHidden/>
          </w:rPr>
          <w:fldChar w:fldCharType="end"/>
        </w:r>
      </w:hyperlink>
    </w:p>
    <w:p w14:paraId="1CC5A5D0" w14:textId="3F0F4ABA"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699" w:history="1">
        <w:r w:rsidRPr="004A3B91">
          <w:rPr>
            <w:rStyle w:val="Hypertextovodkaz"/>
            <w:noProof/>
          </w:rPr>
          <w:t>2.2.1 Koncepty</w:t>
        </w:r>
        <w:r>
          <w:rPr>
            <w:noProof/>
            <w:webHidden/>
          </w:rPr>
          <w:tab/>
        </w:r>
        <w:r>
          <w:rPr>
            <w:noProof/>
            <w:webHidden/>
          </w:rPr>
          <w:fldChar w:fldCharType="begin"/>
        </w:r>
        <w:r>
          <w:rPr>
            <w:noProof/>
            <w:webHidden/>
          </w:rPr>
          <w:instrText xml:space="preserve"> PAGEREF _Toc229768699 \h </w:instrText>
        </w:r>
        <w:r>
          <w:rPr>
            <w:noProof/>
            <w:webHidden/>
          </w:rPr>
        </w:r>
        <w:r>
          <w:rPr>
            <w:noProof/>
            <w:webHidden/>
          </w:rPr>
          <w:fldChar w:fldCharType="separate"/>
        </w:r>
        <w:r>
          <w:rPr>
            <w:noProof/>
            <w:webHidden/>
          </w:rPr>
          <w:t>17</w:t>
        </w:r>
        <w:r>
          <w:rPr>
            <w:noProof/>
            <w:webHidden/>
          </w:rPr>
          <w:fldChar w:fldCharType="end"/>
        </w:r>
      </w:hyperlink>
    </w:p>
    <w:p w14:paraId="6576DD60" w14:textId="071D9B87"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0" w:history="1">
        <w:r w:rsidRPr="004A3B91">
          <w:rPr>
            <w:rStyle w:val="Hypertextovodkaz"/>
            <w:noProof/>
          </w:rPr>
          <w:t>2.2.2 Paměťový backend</w:t>
        </w:r>
        <w:r>
          <w:rPr>
            <w:noProof/>
            <w:webHidden/>
          </w:rPr>
          <w:tab/>
        </w:r>
        <w:r>
          <w:rPr>
            <w:noProof/>
            <w:webHidden/>
          </w:rPr>
          <w:fldChar w:fldCharType="begin"/>
        </w:r>
        <w:r>
          <w:rPr>
            <w:noProof/>
            <w:webHidden/>
          </w:rPr>
          <w:instrText xml:space="preserve"> PAGEREF _Toc229768700 \h </w:instrText>
        </w:r>
        <w:r>
          <w:rPr>
            <w:noProof/>
            <w:webHidden/>
          </w:rPr>
        </w:r>
        <w:r>
          <w:rPr>
            <w:noProof/>
            <w:webHidden/>
          </w:rPr>
          <w:fldChar w:fldCharType="separate"/>
        </w:r>
        <w:r>
          <w:rPr>
            <w:noProof/>
            <w:webHidden/>
          </w:rPr>
          <w:t>18</w:t>
        </w:r>
        <w:r>
          <w:rPr>
            <w:noProof/>
            <w:webHidden/>
          </w:rPr>
          <w:fldChar w:fldCharType="end"/>
        </w:r>
      </w:hyperlink>
    </w:p>
    <w:p w14:paraId="1C178A4A" w14:textId="6F9A6EAD"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1" w:history="1">
        <w:r w:rsidRPr="004A3B91">
          <w:rPr>
            <w:rStyle w:val="Hypertextovodkaz"/>
            <w:noProof/>
          </w:rPr>
          <w:t>2.2.3</w:t>
        </w:r>
        <w:r w:rsidRPr="004A3B91">
          <w:rPr>
            <w:rStyle w:val="Hypertextovodkaz"/>
            <w:noProof/>
            <w:lang w:eastAsia="cs-CZ"/>
          </w:rPr>
          <w:t xml:space="preserve"> Lineární kontejner</w:t>
        </w:r>
        <w:r>
          <w:rPr>
            <w:noProof/>
            <w:webHidden/>
          </w:rPr>
          <w:tab/>
        </w:r>
        <w:r>
          <w:rPr>
            <w:noProof/>
            <w:webHidden/>
          </w:rPr>
          <w:fldChar w:fldCharType="begin"/>
        </w:r>
        <w:r>
          <w:rPr>
            <w:noProof/>
            <w:webHidden/>
          </w:rPr>
          <w:instrText xml:space="preserve"> PAGEREF _Toc229768701 \h </w:instrText>
        </w:r>
        <w:r>
          <w:rPr>
            <w:noProof/>
            <w:webHidden/>
          </w:rPr>
        </w:r>
        <w:r>
          <w:rPr>
            <w:noProof/>
            <w:webHidden/>
          </w:rPr>
          <w:fldChar w:fldCharType="separate"/>
        </w:r>
        <w:r>
          <w:rPr>
            <w:noProof/>
            <w:webHidden/>
          </w:rPr>
          <w:t>18</w:t>
        </w:r>
        <w:r>
          <w:rPr>
            <w:noProof/>
            <w:webHidden/>
          </w:rPr>
          <w:fldChar w:fldCharType="end"/>
        </w:r>
      </w:hyperlink>
    </w:p>
    <w:p w14:paraId="4E20E743" w14:textId="73338E59"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2" w:history="1">
        <w:r w:rsidRPr="004A3B91">
          <w:rPr>
            <w:rStyle w:val="Hypertextovodkaz"/>
            <w:noProof/>
            <w:lang w:eastAsia="cs-CZ"/>
          </w:rPr>
          <w:t>2.2.4 Tenzor</w:t>
        </w:r>
        <w:r>
          <w:rPr>
            <w:noProof/>
            <w:webHidden/>
          </w:rPr>
          <w:tab/>
        </w:r>
        <w:r>
          <w:rPr>
            <w:noProof/>
            <w:webHidden/>
          </w:rPr>
          <w:fldChar w:fldCharType="begin"/>
        </w:r>
        <w:r>
          <w:rPr>
            <w:noProof/>
            <w:webHidden/>
          </w:rPr>
          <w:instrText xml:space="preserve"> PAGEREF _Toc229768702 \h </w:instrText>
        </w:r>
        <w:r>
          <w:rPr>
            <w:noProof/>
            <w:webHidden/>
          </w:rPr>
        </w:r>
        <w:r>
          <w:rPr>
            <w:noProof/>
            <w:webHidden/>
          </w:rPr>
          <w:fldChar w:fldCharType="separate"/>
        </w:r>
        <w:r>
          <w:rPr>
            <w:noProof/>
            <w:webHidden/>
          </w:rPr>
          <w:t>19</w:t>
        </w:r>
        <w:r>
          <w:rPr>
            <w:noProof/>
            <w:webHidden/>
          </w:rPr>
          <w:fldChar w:fldCharType="end"/>
        </w:r>
      </w:hyperlink>
    </w:p>
    <w:p w14:paraId="5F54DFE3" w14:textId="50EF7F24"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3" w:history="1">
        <w:r w:rsidRPr="004A3B91">
          <w:rPr>
            <w:rStyle w:val="Hypertextovodkaz"/>
            <w:noProof/>
            <w:lang w:eastAsia="cs-CZ"/>
          </w:rPr>
          <w:t>2.2.5 Paralelní tenzor</w:t>
        </w:r>
        <w:r>
          <w:rPr>
            <w:noProof/>
            <w:webHidden/>
          </w:rPr>
          <w:tab/>
        </w:r>
        <w:r>
          <w:rPr>
            <w:noProof/>
            <w:webHidden/>
          </w:rPr>
          <w:fldChar w:fldCharType="begin"/>
        </w:r>
        <w:r>
          <w:rPr>
            <w:noProof/>
            <w:webHidden/>
          </w:rPr>
          <w:instrText xml:space="preserve"> PAGEREF _Toc229768703 \h </w:instrText>
        </w:r>
        <w:r>
          <w:rPr>
            <w:noProof/>
            <w:webHidden/>
          </w:rPr>
        </w:r>
        <w:r>
          <w:rPr>
            <w:noProof/>
            <w:webHidden/>
          </w:rPr>
          <w:fldChar w:fldCharType="separate"/>
        </w:r>
        <w:r>
          <w:rPr>
            <w:noProof/>
            <w:webHidden/>
          </w:rPr>
          <w:t>20</w:t>
        </w:r>
        <w:r>
          <w:rPr>
            <w:noProof/>
            <w:webHidden/>
          </w:rPr>
          <w:fldChar w:fldCharType="end"/>
        </w:r>
      </w:hyperlink>
    </w:p>
    <w:p w14:paraId="561DEC8B" w14:textId="44146312"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4" w:history="1">
        <w:r w:rsidRPr="004A3B91">
          <w:rPr>
            <w:rStyle w:val="Hypertextovodkaz"/>
            <w:noProof/>
            <w:lang w:eastAsia="cs-CZ"/>
          </w:rPr>
          <w:t>2.2.6 Matice</w:t>
        </w:r>
        <w:r>
          <w:rPr>
            <w:noProof/>
            <w:webHidden/>
          </w:rPr>
          <w:tab/>
        </w:r>
        <w:r>
          <w:rPr>
            <w:noProof/>
            <w:webHidden/>
          </w:rPr>
          <w:fldChar w:fldCharType="begin"/>
        </w:r>
        <w:r>
          <w:rPr>
            <w:noProof/>
            <w:webHidden/>
          </w:rPr>
          <w:instrText xml:space="preserve"> PAGEREF _Toc229768704 \h </w:instrText>
        </w:r>
        <w:r>
          <w:rPr>
            <w:noProof/>
            <w:webHidden/>
          </w:rPr>
        </w:r>
        <w:r>
          <w:rPr>
            <w:noProof/>
            <w:webHidden/>
          </w:rPr>
          <w:fldChar w:fldCharType="separate"/>
        </w:r>
        <w:r>
          <w:rPr>
            <w:noProof/>
            <w:webHidden/>
          </w:rPr>
          <w:t>20</w:t>
        </w:r>
        <w:r>
          <w:rPr>
            <w:noProof/>
            <w:webHidden/>
          </w:rPr>
          <w:fldChar w:fldCharType="end"/>
        </w:r>
      </w:hyperlink>
    </w:p>
    <w:p w14:paraId="55086B9C" w14:textId="19DBF1DB"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5" w:history="1">
        <w:r w:rsidRPr="004A3B91">
          <w:rPr>
            <w:rStyle w:val="Hypertextovodkaz"/>
            <w:noProof/>
            <w:lang w:eastAsia="cs-CZ"/>
          </w:rPr>
          <w:t>2.2.7 Paralelní matice</w:t>
        </w:r>
        <w:r>
          <w:rPr>
            <w:noProof/>
            <w:webHidden/>
          </w:rPr>
          <w:tab/>
        </w:r>
        <w:r>
          <w:rPr>
            <w:noProof/>
            <w:webHidden/>
          </w:rPr>
          <w:fldChar w:fldCharType="begin"/>
        </w:r>
        <w:r>
          <w:rPr>
            <w:noProof/>
            <w:webHidden/>
          </w:rPr>
          <w:instrText xml:space="preserve"> PAGEREF _Toc229768705 \h </w:instrText>
        </w:r>
        <w:r>
          <w:rPr>
            <w:noProof/>
            <w:webHidden/>
          </w:rPr>
        </w:r>
        <w:r>
          <w:rPr>
            <w:noProof/>
            <w:webHidden/>
          </w:rPr>
          <w:fldChar w:fldCharType="separate"/>
        </w:r>
        <w:r>
          <w:rPr>
            <w:noProof/>
            <w:webHidden/>
          </w:rPr>
          <w:t>20</w:t>
        </w:r>
        <w:r>
          <w:rPr>
            <w:noProof/>
            <w:webHidden/>
          </w:rPr>
          <w:fldChar w:fldCharType="end"/>
        </w:r>
      </w:hyperlink>
    </w:p>
    <w:p w14:paraId="3F1514B7" w14:textId="3CF23269"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6" w:history="1">
        <w:r w:rsidRPr="004A3B91">
          <w:rPr>
            <w:rStyle w:val="Hypertextovodkaz"/>
            <w:noProof/>
            <w:lang w:eastAsia="cs-CZ"/>
          </w:rPr>
          <w:t>2.2.8 N-nární strom</w:t>
        </w:r>
        <w:r>
          <w:rPr>
            <w:noProof/>
            <w:webHidden/>
          </w:rPr>
          <w:tab/>
        </w:r>
        <w:r>
          <w:rPr>
            <w:noProof/>
            <w:webHidden/>
          </w:rPr>
          <w:fldChar w:fldCharType="begin"/>
        </w:r>
        <w:r>
          <w:rPr>
            <w:noProof/>
            <w:webHidden/>
          </w:rPr>
          <w:instrText xml:space="preserve"> PAGEREF _Toc229768706 \h </w:instrText>
        </w:r>
        <w:r>
          <w:rPr>
            <w:noProof/>
            <w:webHidden/>
          </w:rPr>
        </w:r>
        <w:r>
          <w:rPr>
            <w:noProof/>
            <w:webHidden/>
          </w:rPr>
          <w:fldChar w:fldCharType="separate"/>
        </w:r>
        <w:r>
          <w:rPr>
            <w:noProof/>
            <w:webHidden/>
          </w:rPr>
          <w:t>20</w:t>
        </w:r>
        <w:r>
          <w:rPr>
            <w:noProof/>
            <w:webHidden/>
          </w:rPr>
          <w:fldChar w:fldCharType="end"/>
        </w:r>
      </w:hyperlink>
    </w:p>
    <w:p w14:paraId="26C8908A" w14:textId="2B8943EB" w:rsidR="00AE3F91" w:rsidRDefault="00AE3F91">
      <w:pPr>
        <w:pStyle w:val="Obsah2"/>
        <w:rPr>
          <w:rFonts w:asciiTheme="minorHAnsi" w:eastAsiaTheme="minorEastAsia" w:hAnsiTheme="minorHAnsi" w:cstheme="minorBidi"/>
          <w:noProof/>
          <w:kern w:val="2"/>
          <w:szCs w:val="24"/>
          <w:lang/>
          <w14:ligatures w14:val="standardContextual"/>
        </w:rPr>
      </w:pPr>
      <w:hyperlink w:anchor="_Toc229768707" w:history="1">
        <w:r w:rsidRPr="004A3B91">
          <w:rPr>
            <w:rStyle w:val="Hypertextovodkaz"/>
            <w:noProof/>
            <w:lang w:eastAsia="cs-CZ"/>
          </w:rPr>
          <w:t>2.3 Testy</w:t>
        </w:r>
        <w:r>
          <w:rPr>
            <w:noProof/>
            <w:webHidden/>
          </w:rPr>
          <w:tab/>
        </w:r>
        <w:r>
          <w:rPr>
            <w:noProof/>
            <w:webHidden/>
          </w:rPr>
          <w:fldChar w:fldCharType="begin"/>
        </w:r>
        <w:r>
          <w:rPr>
            <w:noProof/>
            <w:webHidden/>
          </w:rPr>
          <w:instrText xml:space="preserve"> PAGEREF _Toc229768707 \h </w:instrText>
        </w:r>
        <w:r>
          <w:rPr>
            <w:noProof/>
            <w:webHidden/>
          </w:rPr>
        </w:r>
        <w:r>
          <w:rPr>
            <w:noProof/>
            <w:webHidden/>
          </w:rPr>
          <w:fldChar w:fldCharType="separate"/>
        </w:r>
        <w:r>
          <w:rPr>
            <w:noProof/>
            <w:webHidden/>
          </w:rPr>
          <w:t>20</w:t>
        </w:r>
        <w:r>
          <w:rPr>
            <w:noProof/>
            <w:webHidden/>
          </w:rPr>
          <w:fldChar w:fldCharType="end"/>
        </w:r>
      </w:hyperlink>
    </w:p>
    <w:p w14:paraId="775DD2B9" w14:textId="1B430B5C"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8" w:history="1">
        <w:r w:rsidRPr="004A3B91">
          <w:rPr>
            <w:rStyle w:val="Hypertextovodkaz"/>
            <w:noProof/>
            <w:lang w:eastAsia="cs-CZ"/>
          </w:rPr>
          <w:t>2.3.1 Unit testování</w:t>
        </w:r>
        <w:r>
          <w:rPr>
            <w:noProof/>
            <w:webHidden/>
          </w:rPr>
          <w:tab/>
        </w:r>
        <w:r>
          <w:rPr>
            <w:noProof/>
            <w:webHidden/>
          </w:rPr>
          <w:fldChar w:fldCharType="begin"/>
        </w:r>
        <w:r>
          <w:rPr>
            <w:noProof/>
            <w:webHidden/>
          </w:rPr>
          <w:instrText xml:space="preserve"> PAGEREF _Toc229768708 \h </w:instrText>
        </w:r>
        <w:r>
          <w:rPr>
            <w:noProof/>
            <w:webHidden/>
          </w:rPr>
        </w:r>
        <w:r>
          <w:rPr>
            <w:noProof/>
            <w:webHidden/>
          </w:rPr>
          <w:fldChar w:fldCharType="separate"/>
        </w:r>
        <w:r>
          <w:rPr>
            <w:noProof/>
            <w:webHidden/>
          </w:rPr>
          <w:t>21</w:t>
        </w:r>
        <w:r>
          <w:rPr>
            <w:noProof/>
            <w:webHidden/>
          </w:rPr>
          <w:fldChar w:fldCharType="end"/>
        </w:r>
      </w:hyperlink>
    </w:p>
    <w:p w14:paraId="656A062E" w14:textId="7F3DC99C" w:rsidR="00AE3F91" w:rsidRDefault="00AE3F91">
      <w:pPr>
        <w:pStyle w:val="Obsah3"/>
        <w:tabs>
          <w:tab w:val="right" w:leader="dot" w:pos="9060"/>
        </w:tabs>
        <w:rPr>
          <w:rFonts w:asciiTheme="minorHAnsi" w:eastAsiaTheme="minorEastAsia" w:hAnsiTheme="minorHAnsi" w:cstheme="minorBidi"/>
          <w:noProof/>
          <w:kern w:val="2"/>
          <w:szCs w:val="24"/>
          <w:lang/>
          <w14:ligatures w14:val="standardContextual"/>
        </w:rPr>
      </w:pPr>
      <w:hyperlink w:anchor="_Toc229768709" w:history="1">
        <w:r w:rsidRPr="004A3B91">
          <w:rPr>
            <w:rStyle w:val="Hypertextovodkaz"/>
            <w:noProof/>
            <w:lang w:eastAsia="cs-CZ"/>
          </w:rPr>
          <w:t>2.3.2 Zátěžové testování</w:t>
        </w:r>
        <w:r>
          <w:rPr>
            <w:noProof/>
            <w:webHidden/>
          </w:rPr>
          <w:tab/>
        </w:r>
        <w:r>
          <w:rPr>
            <w:noProof/>
            <w:webHidden/>
          </w:rPr>
          <w:fldChar w:fldCharType="begin"/>
        </w:r>
        <w:r>
          <w:rPr>
            <w:noProof/>
            <w:webHidden/>
          </w:rPr>
          <w:instrText xml:space="preserve"> PAGEREF _Toc229768709 \h </w:instrText>
        </w:r>
        <w:r>
          <w:rPr>
            <w:noProof/>
            <w:webHidden/>
          </w:rPr>
        </w:r>
        <w:r>
          <w:rPr>
            <w:noProof/>
            <w:webHidden/>
          </w:rPr>
          <w:fldChar w:fldCharType="separate"/>
        </w:r>
        <w:r>
          <w:rPr>
            <w:noProof/>
            <w:webHidden/>
          </w:rPr>
          <w:t>21</w:t>
        </w:r>
        <w:r>
          <w:rPr>
            <w:noProof/>
            <w:webHidden/>
          </w:rPr>
          <w:fldChar w:fldCharType="end"/>
        </w:r>
      </w:hyperlink>
    </w:p>
    <w:p w14:paraId="2F7C0008" w14:textId="58B29DF3"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710" w:history="1">
        <w:r w:rsidRPr="004A3B91">
          <w:rPr>
            <w:rStyle w:val="Hypertextovodkaz"/>
            <w:noProof/>
          </w:rPr>
          <w:t>3 TEORETICKÉ VYUŽITÍ</w:t>
        </w:r>
        <w:r>
          <w:rPr>
            <w:noProof/>
            <w:webHidden/>
          </w:rPr>
          <w:tab/>
        </w:r>
        <w:r>
          <w:rPr>
            <w:noProof/>
            <w:webHidden/>
          </w:rPr>
          <w:fldChar w:fldCharType="begin"/>
        </w:r>
        <w:r>
          <w:rPr>
            <w:noProof/>
            <w:webHidden/>
          </w:rPr>
          <w:instrText xml:space="preserve"> PAGEREF _Toc229768710 \h </w:instrText>
        </w:r>
        <w:r>
          <w:rPr>
            <w:noProof/>
            <w:webHidden/>
          </w:rPr>
        </w:r>
        <w:r>
          <w:rPr>
            <w:noProof/>
            <w:webHidden/>
          </w:rPr>
          <w:fldChar w:fldCharType="separate"/>
        </w:r>
        <w:r>
          <w:rPr>
            <w:noProof/>
            <w:webHidden/>
          </w:rPr>
          <w:t>22</w:t>
        </w:r>
        <w:r>
          <w:rPr>
            <w:noProof/>
            <w:webHidden/>
          </w:rPr>
          <w:fldChar w:fldCharType="end"/>
        </w:r>
      </w:hyperlink>
    </w:p>
    <w:p w14:paraId="431A0D45" w14:textId="7320DEEB"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711" w:history="1">
        <w:r w:rsidRPr="004A3B91">
          <w:rPr>
            <w:rStyle w:val="Hypertextovodkaz"/>
            <w:noProof/>
          </w:rPr>
          <w:t>ZÁVĚR</w:t>
        </w:r>
        <w:r>
          <w:rPr>
            <w:noProof/>
            <w:webHidden/>
          </w:rPr>
          <w:tab/>
        </w:r>
        <w:r>
          <w:rPr>
            <w:noProof/>
            <w:webHidden/>
          </w:rPr>
          <w:fldChar w:fldCharType="begin"/>
        </w:r>
        <w:r>
          <w:rPr>
            <w:noProof/>
            <w:webHidden/>
          </w:rPr>
          <w:instrText xml:space="preserve"> PAGEREF _Toc229768711 \h </w:instrText>
        </w:r>
        <w:r>
          <w:rPr>
            <w:noProof/>
            <w:webHidden/>
          </w:rPr>
        </w:r>
        <w:r>
          <w:rPr>
            <w:noProof/>
            <w:webHidden/>
          </w:rPr>
          <w:fldChar w:fldCharType="separate"/>
        </w:r>
        <w:r>
          <w:rPr>
            <w:noProof/>
            <w:webHidden/>
          </w:rPr>
          <w:t>24</w:t>
        </w:r>
        <w:r>
          <w:rPr>
            <w:noProof/>
            <w:webHidden/>
          </w:rPr>
          <w:fldChar w:fldCharType="end"/>
        </w:r>
      </w:hyperlink>
    </w:p>
    <w:p w14:paraId="597BEC27" w14:textId="6B210934"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712" w:history="1">
        <w:r w:rsidRPr="004A3B91">
          <w:rPr>
            <w:rStyle w:val="Hypertextovodkaz"/>
            <w:noProof/>
          </w:rPr>
          <w:t>POUŽITÁ LITERATURA</w:t>
        </w:r>
        <w:r>
          <w:rPr>
            <w:noProof/>
            <w:webHidden/>
          </w:rPr>
          <w:tab/>
        </w:r>
        <w:r>
          <w:rPr>
            <w:noProof/>
            <w:webHidden/>
          </w:rPr>
          <w:fldChar w:fldCharType="begin"/>
        </w:r>
        <w:r>
          <w:rPr>
            <w:noProof/>
            <w:webHidden/>
          </w:rPr>
          <w:instrText xml:space="preserve"> PAGEREF _Toc229768712 \h </w:instrText>
        </w:r>
        <w:r>
          <w:rPr>
            <w:noProof/>
            <w:webHidden/>
          </w:rPr>
        </w:r>
        <w:r>
          <w:rPr>
            <w:noProof/>
            <w:webHidden/>
          </w:rPr>
          <w:fldChar w:fldCharType="separate"/>
        </w:r>
        <w:r>
          <w:rPr>
            <w:noProof/>
            <w:webHidden/>
          </w:rPr>
          <w:t>25</w:t>
        </w:r>
        <w:r>
          <w:rPr>
            <w:noProof/>
            <w:webHidden/>
          </w:rPr>
          <w:fldChar w:fldCharType="end"/>
        </w:r>
      </w:hyperlink>
    </w:p>
    <w:p w14:paraId="021F7714" w14:textId="3D193420" w:rsidR="00AE3F91" w:rsidRDefault="00AE3F91">
      <w:pPr>
        <w:pStyle w:val="Obsah1"/>
        <w:tabs>
          <w:tab w:val="right" w:leader="dot" w:pos="9060"/>
        </w:tabs>
        <w:rPr>
          <w:rFonts w:asciiTheme="minorHAnsi" w:eastAsiaTheme="minorEastAsia" w:hAnsiTheme="minorHAnsi" w:cstheme="minorBidi"/>
          <w:noProof/>
          <w:kern w:val="2"/>
          <w:szCs w:val="24"/>
          <w:lang/>
          <w14:ligatures w14:val="standardContextual"/>
        </w:rPr>
      </w:pPr>
      <w:hyperlink w:anchor="_Toc229768713" w:history="1">
        <w:r w:rsidRPr="004A3B91">
          <w:rPr>
            <w:rStyle w:val="Hypertextovodkaz"/>
            <w:noProof/>
          </w:rPr>
          <w:t>SEZNAM PŘÍLOH</w:t>
        </w:r>
        <w:r>
          <w:rPr>
            <w:noProof/>
            <w:webHidden/>
          </w:rPr>
          <w:tab/>
        </w:r>
        <w:r>
          <w:rPr>
            <w:noProof/>
            <w:webHidden/>
          </w:rPr>
          <w:fldChar w:fldCharType="begin"/>
        </w:r>
        <w:r>
          <w:rPr>
            <w:noProof/>
            <w:webHidden/>
          </w:rPr>
          <w:instrText xml:space="preserve"> PAGEREF _Toc229768713 \h </w:instrText>
        </w:r>
        <w:r>
          <w:rPr>
            <w:noProof/>
            <w:webHidden/>
          </w:rPr>
        </w:r>
        <w:r>
          <w:rPr>
            <w:noProof/>
            <w:webHidden/>
          </w:rPr>
          <w:fldChar w:fldCharType="separate"/>
        </w:r>
        <w:r>
          <w:rPr>
            <w:noProof/>
            <w:webHidden/>
          </w:rPr>
          <w:t>26</w:t>
        </w:r>
        <w:r>
          <w:rPr>
            <w:noProof/>
            <w:webHidden/>
          </w:rPr>
          <w:fldChar w:fldCharType="end"/>
        </w:r>
      </w:hyperlink>
    </w:p>
    <w:p w14:paraId="579544B3" w14:textId="0C27E4C1" w:rsidR="00F239CA" w:rsidRDefault="00F239CA">
      <w:r>
        <w:rPr>
          <w:b/>
          <w:bCs/>
        </w:rPr>
        <w:fldChar w:fldCharType="end"/>
      </w:r>
    </w:p>
    <w:p w14:paraId="1479679D" w14:textId="77777777" w:rsidR="00E87EF5" w:rsidRDefault="00E87EF5">
      <w:pPr>
        <w:rPr>
          <w:color w:val="000000"/>
          <w:szCs w:val="24"/>
          <w:shd w:val="clear" w:color="auto" w:fill="FFFFFF"/>
        </w:rPr>
      </w:pPr>
      <w:r>
        <w:rPr>
          <w:color w:val="000000"/>
          <w:szCs w:val="24"/>
          <w:shd w:val="clear" w:color="auto" w:fill="FFFFFF"/>
        </w:rPr>
        <w:br w:type="page"/>
      </w:r>
    </w:p>
    <w:p w14:paraId="1088AAAF" w14:textId="77777777" w:rsidR="005A19C8" w:rsidRPr="005A19C8" w:rsidRDefault="00E87EF5" w:rsidP="00A01A00">
      <w:pPr>
        <w:pStyle w:val="Nadpis1"/>
      </w:pPr>
      <w:bookmarkStart w:id="0" w:name="_Toc229768686"/>
      <w:r>
        <w:rPr>
          <w:shd w:val="clear" w:color="auto" w:fill="FFFFFF"/>
        </w:rPr>
        <w:lastRenderedPageBreak/>
        <w:t>SEZNAM ILUSTRACÍ A TABULEK</w:t>
      </w:r>
      <w:bookmarkEnd w:id="0"/>
    </w:p>
    <w:p w14:paraId="6608BB56" w14:textId="77777777" w:rsidR="00676E30" w:rsidRDefault="005A19C8" w:rsidP="00676E30">
      <w:pPr>
        <w:pStyle w:val="Seznamobrzk"/>
        <w:tabs>
          <w:tab w:val="right" w:leader="dot" w:pos="9060"/>
        </w:tabs>
        <w:rPr>
          <w:noProof/>
        </w:rPr>
      </w:pPr>
      <w:r>
        <w:rPr>
          <w:color w:val="000000"/>
          <w:szCs w:val="24"/>
          <w:shd w:val="clear" w:color="auto" w:fill="FFFFFF"/>
        </w:rPr>
        <w:fldChar w:fldCharType="begin"/>
      </w:r>
      <w:r>
        <w:rPr>
          <w:color w:val="000000"/>
          <w:szCs w:val="24"/>
          <w:shd w:val="clear" w:color="auto" w:fill="FFFFFF"/>
        </w:rPr>
        <w:instrText xml:space="preserve"> TOC \h \z \c "Obrázek" </w:instrText>
      </w:r>
      <w:r>
        <w:rPr>
          <w:color w:val="000000"/>
          <w:szCs w:val="24"/>
          <w:shd w:val="clear" w:color="auto" w:fill="FFFFFF"/>
        </w:rPr>
        <w:fldChar w:fldCharType="end"/>
      </w:r>
      <w:r w:rsidR="00676E30">
        <w:rPr>
          <w:color w:val="000000"/>
          <w:szCs w:val="24"/>
          <w:shd w:val="clear" w:color="auto" w:fill="FFFFFF"/>
        </w:rPr>
        <w:fldChar w:fldCharType="begin"/>
      </w:r>
      <w:r w:rsidR="00676E30">
        <w:rPr>
          <w:color w:val="000000"/>
          <w:szCs w:val="24"/>
          <w:shd w:val="clear" w:color="auto" w:fill="FFFFFF"/>
        </w:rPr>
        <w:instrText xml:space="preserve"> TOC \h \z \c "Obrázek" </w:instrText>
      </w:r>
      <w:r w:rsidR="00676E30">
        <w:rPr>
          <w:color w:val="000000"/>
          <w:szCs w:val="24"/>
          <w:shd w:val="clear" w:color="auto" w:fill="FFFFFF"/>
        </w:rPr>
        <w:fldChar w:fldCharType="separate"/>
      </w:r>
    </w:p>
    <w:p w14:paraId="7807C22F" w14:textId="77777777" w:rsidR="00676E30" w:rsidRPr="00EF3E77" w:rsidRDefault="00676E30">
      <w:pPr>
        <w:pStyle w:val="Seznamobrzk"/>
        <w:tabs>
          <w:tab w:val="right" w:leader="dot" w:pos="9060"/>
        </w:tabs>
        <w:rPr>
          <w:rFonts w:ascii="Calibri" w:eastAsia="Times New Roman" w:hAnsi="Calibri"/>
          <w:noProof/>
          <w:sz w:val="22"/>
          <w:lang w:eastAsia="cs-CZ"/>
        </w:rPr>
      </w:pPr>
      <w:hyperlink w:anchor="_Toc24459062" w:history="1">
        <w:r w:rsidRPr="00EB6A14">
          <w:rPr>
            <w:rStyle w:val="Hypertextovodkaz"/>
            <w:noProof/>
          </w:rPr>
          <w:t>Obrázek 1: Balonky</w:t>
        </w:r>
        <w:r>
          <w:rPr>
            <w:noProof/>
            <w:webHidden/>
          </w:rPr>
          <w:tab/>
        </w:r>
        <w:r>
          <w:rPr>
            <w:noProof/>
            <w:webHidden/>
          </w:rPr>
          <w:fldChar w:fldCharType="begin"/>
        </w:r>
        <w:r>
          <w:rPr>
            <w:noProof/>
            <w:webHidden/>
          </w:rPr>
          <w:instrText xml:space="preserve"> PAGEREF _Toc24459062 \h </w:instrText>
        </w:r>
        <w:r>
          <w:rPr>
            <w:noProof/>
            <w:webHidden/>
          </w:rPr>
        </w:r>
        <w:r>
          <w:rPr>
            <w:noProof/>
            <w:webHidden/>
          </w:rPr>
          <w:fldChar w:fldCharType="separate"/>
        </w:r>
        <w:r w:rsidR="00D955B9">
          <w:rPr>
            <w:noProof/>
            <w:webHidden/>
          </w:rPr>
          <w:t>14</w:t>
        </w:r>
        <w:r>
          <w:rPr>
            <w:noProof/>
            <w:webHidden/>
          </w:rPr>
          <w:fldChar w:fldCharType="end"/>
        </w:r>
      </w:hyperlink>
    </w:p>
    <w:p w14:paraId="7F492D4D" w14:textId="77777777" w:rsidR="00D8785B" w:rsidRDefault="00676E30" w:rsidP="00676E30">
      <w:pPr>
        <w:pStyle w:val="Seznamobrzk"/>
        <w:tabs>
          <w:tab w:val="right" w:leader="dot" w:pos="9060"/>
        </w:tabs>
        <w:rPr>
          <w:noProof/>
        </w:rPr>
      </w:pPr>
      <w:r>
        <w:rPr>
          <w:color w:val="000000"/>
          <w:szCs w:val="24"/>
          <w:shd w:val="clear" w:color="auto" w:fill="FFFFFF"/>
        </w:rPr>
        <w:fldChar w:fldCharType="end"/>
      </w:r>
      <w:r>
        <w:rPr>
          <w:color w:val="000000"/>
          <w:szCs w:val="24"/>
          <w:shd w:val="clear" w:color="auto" w:fill="FFFFFF"/>
        </w:rPr>
        <w:fldChar w:fldCharType="begin"/>
      </w:r>
      <w:r>
        <w:rPr>
          <w:color w:val="000000"/>
          <w:szCs w:val="24"/>
          <w:shd w:val="clear" w:color="auto" w:fill="FFFFFF"/>
        </w:rPr>
        <w:instrText xml:space="preserve"> TOC \h \z \c "Tabulka" </w:instrText>
      </w:r>
      <w:r>
        <w:rPr>
          <w:color w:val="000000"/>
          <w:szCs w:val="24"/>
          <w:shd w:val="clear" w:color="auto" w:fill="FFFFFF"/>
        </w:rPr>
        <w:fldChar w:fldCharType="separate"/>
      </w:r>
    </w:p>
    <w:p w14:paraId="355BCD12" w14:textId="5E211E75" w:rsidR="00D8785B" w:rsidRDefault="00D8785B">
      <w:pPr>
        <w:pStyle w:val="Seznamobrzk"/>
        <w:tabs>
          <w:tab w:val="right" w:leader="dot" w:pos="9060"/>
        </w:tabs>
        <w:rPr>
          <w:rFonts w:asciiTheme="minorHAnsi" w:eastAsiaTheme="minorEastAsia" w:hAnsiTheme="minorHAnsi" w:cstheme="minorBidi"/>
          <w:noProof/>
          <w:kern w:val="2"/>
          <w:szCs w:val="24"/>
          <w14:ligatures w14:val="standardContextual"/>
        </w:rPr>
      </w:pPr>
      <w:hyperlink w:anchor="_Toc227521731" w:history="1">
        <w:r w:rsidRPr="003C0F5D">
          <w:rPr>
            <w:rStyle w:val="Hypertextovodkaz"/>
            <w:noProof/>
          </w:rPr>
          <w:t>Tabulka 1: Vzdělanostní struktura obyvatelstva České republiky (2021)</w:t>
        </w:r>
        <w:r>
          <w:rPr>
            <w:noProof/>
            <w:webHidden/>
          </w:rPr>
          <w:tab/>
        </w:r>
        <w:r>
          <w:rPr>
            <w:noProof/>
            <w:webHidden/>
          </w:rPr>
          <w:fldChar w:fldCharType="begin"/>
        </w:r>
        <w:r>
          <w:rPr>
            <w:noProof/>
            <w:webHidden/>
          </w:rPr>
          <w:instrText xml:space="preserve"> PAGEREF _Toc227521731 \h </w:instrText>
        </w:r>
        <w:r>
          <w:rPr>
            <w:noProof/>
            <w:webHidden/>
          </w:rPr>
        </w:r>
        <w:r>
          <w:rPr>
            <w:noProof/>
            <w:webHidden/>
          </w:rPr>
          <w:fldChar w:fldCharType="separate"/>
        </w:r>
        <w:r>
          <w:rPr>
            <w:noProof/>
            <w:webHidden/>
          </w:rPr>
          <w:t>18</w:t>
        </w:r>
        <w:r>
          <w:rPr>
            <w:noProof/>
            <w:webHidden/>
          </w:rPr>
          <w:fldChar w:fldCharType="end"/>
        </w:r>
      </w:hyperlink>
    </w:p>
    <w:p w14:paraId="4B064BB2" w14:textId="77777777" w:rsidR="00676E30" w:rsidRDefault="00676E30" w:rsidP="00676E30">
      <w:pPr>
        <w:pStyle w:val="Seznamobrzk"/>
        <w:tabs>
          <w:tab w:val="right" w:leader="dot" w:pos="9060"/>
        </w:tabs>
        <w:rPr>
          <w:color w:val="000000"/>
          <w:szCs w:val="24"/>
          <w:shd w:val="clear" w:color="auto" w:fill="FFFFFF"/>
        </w:rPr>
      </w:pPr>
      <w:r>
        <w:rPr>
          <w:color w:val="000000"/>
          <w:szCs w:val="24"/>
          <w:shd w:val="clear" w:color="auto" w:fill="FFFFFF"/>
        </w:rPr>
        <w:fldChar w:fldCharType="end"/>
      </w:r>
    </w:p>
    <w:p w14:paraId="4B92D696" w14:textId="77777777" w:rsidR="00E87EF5" w:rsidRDefault="00E87EF5">
      <w:pPr>
        <w:rPr>
          <w:color w:val="000000"/>
          <w:szCs w:val="24"/>
          <w:shd w:val="clear" w:color="auto" w:fill="FFFFFF"/>
        </w:rPr>
      </w:pPr>
      <w:r>
        <w:rPr>
          <w:color w:val="000000"/>
          <w:szCs w:val="24"/>
          <w:shd w:val="clear" w:color="auto" w:fill="FFFFFF"/>
        </w:rPr>
        <w:br w:type="page"/>
      </w:r>
    </w:p>
    <w:p w14:paraId="5B3F1A0C" w14:textId="77777777" w:rsidR="00E87EF5" w:rsidRDefault="00E87EF5" w:rsidP="00A01A00">
      <w:pPr>
        <w:pStyle w:val="Nadpis1"/>
        <w:rPr>
          <w:shd w:val="clear" w:color="auto" w:fill="FFFFFF"/>
        </w:rPr>
      </w:pPr>
      <w:bookmarkStart w:id="1" w:name="_Toc229768687"/>
      <w:r>
        <w:rPr>
          <w:shd w:val="clear" w:color="auto" w:fill="FFFFFF"/>
        </w:rPr>
        <w:lastRenderedPageBreak/>
        <w:t>SEZNAM ZKRATEK A ZNAČEK</w:t>
      </w:r>
      <w:bookmarkEnd w:id="1"/>
    </w:p>
    <w:p w14:paraId="1ED72B3C" w14:textId="77777777" w:rsidR="00D05211" w:rsidRDefault="00D05211" w:rsidP="00D05211">
      <w:pPr>
        <w:spacing w:line="360" w:lineRule="auto"/>
      </w:pPr>
    </w:p>
    <w:p w14:paraId="47BE816A" w14:textId="0383A236" w:rsidR="00477538" w:rsidRDefault="00605C72" w:rsidP="00D05211">
      <w:pPr>
        <w:spacing w:line="360" w:lineRule="auto"/>
        <w:rPr>
          <w:b/>
          <w:bCs/>
          <w:lang w:eastAsia="cs-CZ"/>
        </w:rPr>
      </w:pPr>
      <w:r>
        <w:t>J</w:t>
      </w:r>
      <w:r>
        <w:rPr>
          <w:vertAlign w:val="subscript"/>
        </w:rPr>
        <w:t>i</w:t>
      </w:r>
      <w:r w:rsidR="00B97DAF">
        <w:t xml:space="preserve"> – </w:t>
      </w:r>
      <w:r w:rsidRPr="00605C72">
        <w:rPr>
          <w:lang w:eastAsia="cs-CZ"/>
        </w:rPr>
        <w:t>Kumulativní součin předešlých velikostí dimenzí</w:t>
      </w:r>
    </w:p>
    <w:p w14:paraId="52700E0A" w14:textId="6BF2A132" w:rsidR="00605C72" w:rsidRPr="00605C72" w:rsidRDefault="00605C72" w:rsidP="00D05211">
      <w:pPr>
        <w:spacing w:line="360" w:lineRule="auto"/>
      </w:pPr>
      <w:r w:rsidRPr="00605C72">
        <w:rPr>
          <w:lang w:eastAsia="cs-CZ"/>
        </w:rPr>
        <w:t xml:space="preserve">J </w:t>
      </w:r>
      <w:r>
        <w:rPr>
          <w:lang w:eastAsia="cs-CZ"/>
        </w:rPr>
        <w:t>–</w:t>
      </w:r>
      <w:r w:rsidRPr="00605C72">
        <w:rPr>
          <w:lang w:eastAsia="cs-CZ"/>
        </w:rPr>
        <w:t xml:space="preserve"> </w:t>
      </w:r>
      <w:r>
        <w:rPr>
          <w:lang w:eastAsia="cs-CZ"/>
        </w:rPr>
        <w:t xml:space="preserve">Vektor </w:t>
      </w:r>
      <w:r w:rsidRPr="00605C72">
        <w:rPr>
          <w:lang w:eastAsia="cs-CZ"/>
        </w:rPr>
        <w:t>kumulativních součinů předchozích velikostí dimenzí</w:t>
      </w:r>
    </w:p>
    <w:p w14:paraId="3FA24D5A" w14:textId="77777777" w:rsidR="00E87EF5" w:rsidRDefault="00E87EF5">
      <w:pPr>
        <w:rPr>
          <w:color w:val="000000"/>
          <w:szCs w:val="24"/>
          <w:shd w:val="clear" w:color="auto" w:fill="FFFFFF"/>
        </w:rPr>
      </w:pPr>
      <w:r>
        <w:rPr>
          <w:color w:val="000000"/>
          <w:szCs w:val="24"/>
          <w:shd w:val="clear" w:color="auto" w:fill="FFFFFF"/>
        </w:rPr>
        <w:br w:type="page"/>
      </w:r>
    </w:p>
    <w:p w14:paraId="507E4425" w14:textId="77777777" w:rsidR="00E87EF5" w:rsidRDefault="00E87EF5" w:rsidP="00A01A00">
      <w:pPr>
        <w:pStyle w:val="Nadpis1"/>
        <w:rPr>
          <w:shd w:val="clear" w:color="auto" w:fill="FFFFFF"/>
        </w:rPr>
      </w:pPr>
      <w:bookmarkStart w:id="2" w:name="_Toc229768688"/>
      <w:r>
        <w:rPr>
          <w:shd w:val="clear" w:color="auto" w:fill="FFFFFF"/>
        </w:rPr>
        <w:lastRenderedPageBreak/>
        <w:t>TERMINOLOGIE</w:t>
      </w:r>
      <w:bookmarkEnd w:id="2"/>
    </w:p>
    <w:p w14:paraId="6F8BF5CE" w14:textId="77777777" w:rsidR="00501624" w:rsidRDefault="00501624"/>
    <w:p w14:paraId="4DF819AB" w14:textId="047A6BFF" w:rsidR="00BE0C1E" w:rsidRDefault="00342FD9">
      <w:pPr>
        <w:rPr>
          <w:color w:val="000000"/>
          <w:szCs w:val="24"/>
          <w:shd w:val="clear" w:color="auto" w:fill="FFFFFF"/>
        </w:rPr>
      </w:pPr>
      <w:r w:rsidRPr="00342FD9">
        <w:rPr>
          <w:b/>
          <w:bCs/>
          <w:color w:val="000000"/>
          <w:szCs w:val="24"/>
          <w:shd w:val="clear" w:color="auto" w:fill="FFFFFF"/>
        </w:rPr>
        <w:t>Index</w:t>
      </w:r>
      <w:r>
        <w:rPr>
          <w:color w:val="000000"/>
          <w:szCs w:val="24"/>
          <w:shd w:val="clear" w:color="auto" w:fill="FFFFFF"/>
        </w:rPr>
        <w:t xml:space="preserve"> </w:t>
      </w:r>
      <w:r w:rsidR="00753C35">
        <w:rPr>
          <w:color w:val="000000"/>
          <w:szCs w:val="24"/>
          <w:shd w:val="clear" w:color="auto" w:fill="FFFFFF"/>
        </w:rPr>
        <w:t xml:space="preserve">– </w:t>
      </w:r>
      <w:r w:rsidR="00326D71">
        <w:rPr>
          <w:color w:val="000000"/>
          <w:szCs w:val="24"/>
          <w:shd w:val="clear" w:color="auto" w:fill="FFFFFF"/>
        </w:rPr>
        <w:t>pokud</w:t>
      </w:r>
      <w:r w:rsidR="00753C35">
        <w:rPr>
          <w:color w:val="000000"/>
          <w:szCs w:val="24"/>
          <w:shd w:val="clear" w:color="auto" w:fill="FFFFFF"/>
        </w:rPr>
        <w:t xml:space="preserve"> </w:t>
      </w:r>
      <w:r w:rsidR="00326D71">
        <w:rPr>
          <w:color w:val="000000"/>
          <w:szCs w:val="24"/>
          <w:shd w:val="clear" w:color="auto" w:fill="FFFFFF"/>
        </w:rPr>
        <w:t xml:space="preserve">není řečeno jinak, tak </w:t>
      </w:r>
      <w:r>
        <w:rPr>
          <w:color w:val="000000"/>
          <w:szCs w:val="24"/>
          <w:shd w:val="clear" w:color="auto" w:fill="FFFFFF"/>
        </w:rPr>
        <w:t>indexem se v tomto kontextu myslí celočíselná hodnota určující částečně či definitivně pozici prvku v</w:t>
      </w:r>
      <w:r w:rsidR="0099787E">
        <w:rPr>
          <w:color w:val="000000"/>
          <w:szCs w:val="24"/>
          <w:shd w:val="clear" w:color="auto" w:fill="FFFFFF"/>
        </w:rPr>
        <w:t xml:space="preserve"> </w:t>
      </w:r>
      <w:r>
        <w:rPr>
          <w:color w:val="000000"/>
          <w:szCs w:val="24"/>
          <w:shd w:val="clear" w:color="auto" w:fill="FFFFFF"/>
        </w:rPr>
        <w:t>kolekci.</w:t>
      </w:r>
    </w:p>
    <w:p w14:paraId="1B633275" w14:textId="63AABF22" w:rsidR="00BE0C1E" w:rsidRDefault="00BE0C1E">
      <w:pPr>
        <w:rPr>
          <w:color w:val="000000"/>
          <w:szCs w:val="24"/>
          <w:shd w:val="clear" w:color="auto" w:fill="FFFFFF"/>
        </w:rPr>
        <w:sectPr w:rsidR="00BE0C1E" w:rsidSect="00D05211">
          <w:pgSz w:w="11906" w:h="16838"/>
          <w:pgMar w:top="1418" w:right="851" w:bottom="1418" w:left="1985" w:header="709" w:footer="709" w:gutter="0"/>
          <w:cols w:space="708"/>
          <w:docGrid w:linePitch="360"/>
        </w:sectPr>
      </w:pPr>
      <w:proofErr w:type="spellStart"/>
      <w:r w:rsidRPr="00BE0C1E">
        <w:rPr>
          <w:b/>
          <w:bCs/>
          <w:color w:val="000000"/>
          <w:szCs w:val="24"/>
          <w:shd w:val="clear" w:color="auto" w:fill="FFFFFF"/>
        </w:rPr>
        <w:t>Overhead</w:t>
      </w:r>
      <w:proofErr w:type="spellEnd"/>
      <w:r>
        <w:rPr>
          <w:color w:val="000000"/>
          <w:szCs w:val="24"/>
          <w:shd w:val="clear" w:color="auto" w:fill="FFFFFF"/>
        </w:rPr>
        <w:t xml:space="preserve"> – </w:t>
      </w:r>
      <w:r w:rsidR="002C45E8">
        <w:rPr>
          <w:color w:val="000000"/>
          <w:szCs w:val="24"/>
          <w:shd w:val="clear" w:color="auto" w:fill="FFFFFF"/>
        </w:rPr>
        <w:t>více práce programu oproti jinému v</w:t>
      </w:r>
      <w:r w:rsidR="006D46A5">
        <w:rPr>
          <w:color w:val="000000"/>
          <w:szCs w:val="24"/>
          <w:shd w:val="clear" w:color="auto" w:fill="FFFFFF"/>
        </w:rPr>
        <w:t xml:space="preserve"> </w:t>
      </w:r>
      <w:r w:rsidR="002C45E8">
        <w:rPr>
          <w:color w:val="000000"/>
          <w:szCs w:val="24"/>
          <w:shd w:val="clear" w:color="auto" w:fill="FFFFFF"/>
        </w:rPr>
        <w:t>oblasti režie.</w:t>
      </w:r>
    </w:p>
    <w:p w14:paraId="47937C75" w14:textId="77777777" w:rsidR="00521A4A" w:rsidRPr="00521A4A" w:rsidRDefault="00E87EF5" w:rsidP="00A01A00">
      <w:pPr>
        <w:pStyle w:val="Nadpis1"/>
      </w:pPr>
      <w:bookmarkStart w:id="3" w:name="_Toc229768689"/>
      <w:r w:rsidRPr="00521A4A">
        <w:lastRenderedPageBreak/>
        <w:t>ÚVOD</w:t>
      </w:r>
      <w:bookmarkEnd w:id="3"/>
    </w:p>
    <w:p w14:paraId="13094E56" w14:textId="6948669F" w:rsidR="00E87EF5" w:rsidRDefault="003748D2" w:rsidP="00A01A00">
      <w:pPr>
        <w:spacing w:line="360" w:lineRule="auto"/>
        <w:jc w:val="both"/>
        <w:rPr>
          <w:szCs w:val="24"/>
        </w:rPr>
      </w:pPr>
      <w:r>
        <w:rPr>
          <w:szCs w:val="24"/>
        </w:rPr>
        <w:t>Je známo, že pokud by uživatel (v našem případě programátor) chtěl pracovat s nějakým seskupením objektů, tak by neměl problém v téměř jakémkoli programovacím jazyce najít spoustu nástrojů na to takové seskupení uskutečnit.</w:t>
      </w:r>
      <w:r w:rsidR="00902F65">
        <w:rPr>
          <w:szCs w:val="24"/>
        </w:rPr>
        <w:t xml:space="preserve"> V této práci nás nejvíce budou zajímat taková seskupení (či možná lépe kolekce), u kterých jsou jednotlivé objekty stejné velikosti a také kontinuálně v paměti za sebou.</w:t>
      </w:r>
      <w:r w:rsidR="009D33FE">
        <w:rPr>
          <w:szCs w:val="24"/>
        </w:rPr>
        <w:t xml:space="preserve"> Takové struktury se vyznačují možností přístupu na konkrétní prvek přes</w:t>
      </w:r>
      <w:r w:rsidR="00D04702">
        <w:rPr>
          <w:szCs w:val="24"/>
        </w:rPr>
        <w:t xml:space="preserve"> </w:t>
      </w:r>
      <w:r w:rsidR="009D33FE">
        <w:rPr>
          <w:szCs w:val="24"/>
        </w:rPr>
        <w:t>index, pokud se nebavíme o kolekcích, které navenek schválně zanedbávají pořadí (například množiny).</w:t>
      </w:r>
    </w:p>
    <w:p w14:paraId="6C5561BB" w14:textId="1CFE3408" w:rsidR="00D04702" w:rsidRDefault="00D04702" w:rsidP="00A01A00">
      <w:pPr>
        <w:spacing w:line="360" w:lineRule="auto"/>
        <w:jc w:val="both"/>
        <w:rPr>
          <w:szCs w:val="24"/>
        </w:rPr>
      </w:pPr>
      <w:r>
        <w:rPr>
          <w:szCs w:val="24"/>
        </w:rPr>
        <w:t xml:space="preserve">Je naprosto přirozené, že pro přístup do takové kolekce stačí jen jeden index. </w:t>
      </w:r>
      <w:r w:rsidR="009270FA">
        <w:rPr>
          <w:szCs w:val="24"/>
        </w:rPr>
        <w:t>Paměť</w:t>
      </w:r>
      <w:r>
        <w:rPr>
          <w:szCs w:val="24"/>
        </w:rPr>
        <w:t xml:space="preserve">, se kterou programy pracují, </w:t>
      </w:r>
      <w:r w:rsidR="009270FA">
        <w:rPr>
          <w:szCs w:val="24"/>
        </w:rPr>
        <w:t>se skládá z bytů a každý byte má svoji adresu. Uživatel, co má tuto adresu</w:t>
      </w:r>
      <w:r w:rsidR="006E2FAF">
        <w:rPr>
          <w:szCs w:val="24"/>
        </w:rPr>
        <w:t>, manifestující se jako jedno číslo</w:t>
      </w:r>
      <w:r w:rsidR="009270FA">
        <w:rPr>
          <w:szCs w:val="24"/>
        </w:rPr>
        <w:t>, může přistoupit na daný byte, za podmínky že mu daná část paměti náleží.</w:t>
      </w:r>
      <w:r>
        <w:rPr>
          <w:szCs w:val="24"/>
        </w:rPr>
        <w:t xml:space="preserve"> </w:t>
      </w:r>
      <w:r w:rsidR="006E2FAF">
        <w:rPr>
          <w:szCs w:val="24"/>
        </w:rPr>
        <w:t>To znamená, že se okamžitě nabízí možnost, využít této linearity paměti a vytvořit tak kolekci s přístupem na jeden index.</w:t>
      </w:r>
    </w:p>
    <w:p w14:paraId="75411D5B" w14:textId="42E4B21D" w:rsidR="00A36DF0" w:rsidRDefault="006E2FAF" w:rsidP="00A01A00">
      <w:pPr>
        <w:spacing w:line="360" w:lineRule="auto"/>
        <w:jc w:val="both"/>
        <w:rPr>
          <w:szCs w:val="24"/>
        </w:rPr>
      </w:pPr>
      <w:r>
        <w:rPr>
          <w:szCs w:val="24"/>
        </w:rPr>
        <w:t>Někdy je ovšem daleko přehlednější mít možnost přistupovat přes více indexů.</w:t>
      </w:r>
      <w:r w:rsidR="00AC21A4">
        <w:rPr>
          <w:szCs w:val="24"/>
        </w:rPr>
        <w:t xml:space="preserve"> Tam ovšem dochází k jakési „mezeře“ v </w:t>
      </w:r>
      <w:r w:rsidR="00CC5281">
        <w:rPr>
          <w:szCs w:val="24"/>
        </w:rPr>
        <w:t>některých standartních knihov</w:t>
      </w:r>
      <w:r w:rsidR="000F0A55">
        <w:rPr>
          <w:szCs w:val="24"/>
        </w:rPr>
        <w:t>nách</w:t>
      </w:r>
      <w:r w:rsidR="00CC5281">
        <w:rPr>
          <w:szCs w:val="24"/>
        </w:rPr>
        <w:t xml:space="preserve"> jazyků – včetně C++.</w:t>
      </w:r>
      <w:r w:rsidR="00BD460D">
        <w:rPr>
          <w:szCs w:val="24"/>
        </w:rPr>
        <w:t xml:space="preserve"> </w:t>
      </w:r>
      <w:r w:rsidR="00791816">
        <w:rPr>
          <w:szCs w:val="24"/>
        </w:rPr>
        <w:t xml:space="preserve">Všechny běžné jazyky mají statická i dynamická pole. Tyto pole jdou rozšířit na vícerozměrná. To je ovšem statické. </w:t>
      </w:r>
      <w:r w:rsidR="000F0A55">
        <w:rPr>
          <w:szCs w:val="24"/>
        </w:rPr>
        <w:t>Co běžně není dostupné v základní výbavě jazyka je dynamické vícerozměrné pole, kde se i počet rozměrů a jejich velikost dá měnit.</w:t>
      </w:r>
      <w:r w:rsidR="00A36DF0">
        <w:rPr>
          <w:szCs w:val="24"/>
        </w:rPr>
        <w:t xml:space="preserve"> Proč ale vůbec chtít více indexů, nestačil by jeden? Nebude to stejně nakonec v paměti lineární?</w:t>
      </w:r>
    </w:p>
    <w:p w14:paraId="2B5542CE" w14:textId="23DE5CCF" w:rsidR="00A36DF0" w:rsidRDefault="00A36DF0" w:rsidP="00A01A00">
      <w:pPr>
        <w:spacing w:line="360" w:lineRule="auto"/>
        <w:jc w:val="both"/>
        <w:rPr>
          <w:szCs w:val="24"/>
        </w:rPr>
      </w:pPr>
      <w:r>
        <w:rPr>
          <w:szCs w:val="24"/>
        </w:rPr>
        <w:t>Odpovědí je samozřejmě, že čistě technicky vzato, by se dalo obejít čistě jen s jednorozměrným indexováním a o ostatní by se postaraly výpočty implicitních vztahů (a toho vlastně využívá vnitřní implementace tenzoru). Ovšem z lidského hlediska je někdy třeba pracovat s více indexy kvůli přehlednosti.</w:t>
      </w:r>
      <w:r w:rsidR="002D1504">
        <w:rPr>
          <w:szCs w:val="24"/>
        </w:rPr>
        <w:t xml:space="preserve"> Slibovat si od datové struktury tensoru uživatel může veliké ulehčení práce a přehlednost.</w:t>
      </w:r>
      <w:r w:rsidR="00804834">
        <w:rPr>
          <w:szCs w:val="24"/>
        </w:rPr>
        <w:t xml:space="preserve"> Tensor umí na sobě dělat transformace a mezi sebou operace.</w:t>
      </w:r>
      <w:r w:rsidR="0012243C">
        <w:rPr>
          <w:szCs w:val="24"/>
        </w:rPr>
        <w:t xml:space="preserve"> Také je možno použít paralelizovanou verzi tenzoru pro urychlení výpočtu na grafické kartě.</w:t>
      </w:r>
    </w:p>
    <w:p w14:paraId="4C8B8BE0" w14:textId="00CB4287" w:rsidR="0012243C" w:rsidRDefault="0012243C" w:rsidP="00A01A00">
      <w:pPr>
        <w:spacing w:line="360" w:lineRule="auto"/>
        <w:jc w:val="both"/>
        <w:rPr>
          <w:szCs w:val="24"/>
        </w:rPr>
      </w:pPr>
      <w:r>
        <w:rPr>
          <w:szCs w:val="24"/>
        </w:rPr>
        <w:t>Tenzor se dá nadále využít pro speciální případy jako matice</w:t>
      </w:r>
      <w:r w:rsidR="00093FEE">
        <w:rPr>
          <w:szCs w:val="24"/>
        </w:rPr>
        <w:t xml:space="preserve"> nebo n-</w:t>
      </w:r>
      <w:proofErr w:type="spellStart"/>
      <w:r w:rsidR="00093FEE">
        <w:rPr>
          <w:szCs w:val="24"/>
        </w:rPr>
        <w:t>nární</w:t>
      </w:r>
      <w:proofErr w:type="spellEnd"/>
      <w:r w:rsidR="00093FEE">
        <w:rPr>
          <w:szCs w:val="24"/>
        </w:rPr>
        <w:t xml:space="preserve"> strom založený na implicitních vztazích.</w:t>
      </w:r>
    </w:p>
    <w:p w14:paraId="670EFEAE" w14:textId="2F3E9A71" w:rsidR="00521A4A" w:rsidRPr="00521A4A" w:rsidRDefault="00951B06" w:rsidP="00A01A00">
      <w:pPr>
        <w:pStyle w:val="Nadpis1"/>
      </w:pPr>
      <w:r>
        <w:br w:type="page"/>
      </w:r>
      <w:bookmarkStart w:id="4" w:name="_Toc229768690"/>
      <w:r w:rsidR="00E87EF5">
        <w:lastRenderedPageBreak/>
        <w:t>1</w:t>
      </w:r>
      <w:r w:rsidR="003551B8">
        <w:t xml:space="preserve"> </w:t>
      </w:r>
      <w:r w:rsidR="004D061D">
        <w:t>KONCEPT</w:t>
      </w:r>
      <w:bookmarkEnd w:id="4"/>
      <w:r w:rsidR="003551B8">
        <w:t xml:space="preserve"> </w:t>
      </w:r>
    </w:p>
    <w:p w14:paraId="454D4982" w14:textId="3E5C3F10" w:rsidR="00C87F66" w:rsidRDefault="00866A6D" w:rsidP="00A01A00">
      <w:pPr>
        <w:spacing w:line="360" w:lineRule="auto"/>
        <w:jc w:val="both"/>
        <w:rPr>
          <w:szCs w:val="24"/>
        </w:rPr>
      </w:pPr>
      <w:r>
        <w:rPr>
          <w:szCs w:val="24"/>
        </w:rPr>
        <w:t>Tato knihovna není bez žádného překvapení první knihovnou</w:t>
      </w:r>
      <w:r w:rsidR="00321594">
        <w:rPr>
          <w:szCs w:val="24"/>
        </w:rPr>
        <w:t>,</w:t>
      </w:r>
      <w:r>
        <w:rPr>
          <w:szCs w:val="24"/>
        </w:rPr>
        <w:t xml:space="preserve"> co by pracovala s tenzorem. Existuje knihovna</w:t>
      </w:r>
      <w:r w:rsidR="004D061D">
        <w:rPr>
          <w:szCs w:val="24"/>
        </w:rPr>
        <w:t xml:space="preserve"> XTENSOR</w:t>
      </w:r>
      <w:r w:rsidR="00055D7D">
        <w:rPr>
          <w:szCs w:val="24"/>
        </w:rPr>
        <w:t xml:space="preserve"> (</w:t>
      </w:r>
      <w:hyperlink r:id="rId12" w:history="1">
        <w:r w:rsidR="000935B9" w:rsidRPr="003273D6">
          <w:rPr>
            <w:rStyle w:val="Hypertextovodkaz"/>
            <w:szCs w:val="24"/>
          </w:rPr>
          <w:t>https://github.com/xtensor-stack/xtensor</w:t>
        </w:r>
      </w:hyperlink>
      <w:r w:rsidR="000935B9">
        <w:rPr>
          <w:szCs w:val="24"/>
        </w:rPr>
        <w:t xml:space="preserve"> </w:t>
      </w:r>
      <w:r w:rsidR="00055D7D">
        <w:rPr>
          <w:szCs w:val="24"/>
        </w:rPr>
        <w:t>)</w:t>
      </w:r>
      <w:r>
        <w:rPr>
          <w:szCs w:val="24"/>
        </w:rPr>
        <w:t>, která ovšem nabízí jen statické rozměry a slabou podporu pro GPU paralelizaci. R</w:t>
      </w:r>
      <w:r w:rsidR="004D061D">
        <w:rPr>
          <w:szCs w:val="24"/>
        </w:rPr>
        <w:t xml:space="preserve">ozšíření knihovny </w:t>
      </w:r>
      <w:proofErr w:type="spellStart"/>
      <w:r w:rsidR="004D061D">
        <w:rPr>
          <w:szCs w:val="24"/>
        </w:rPr>
        <w:t>Eigen</w:t>
      </w:r>
      <w:proofErr w:type="spellEnd"/>
      <w:r w:rsidR="000935B9">
        <w:rPr>
          <w:szCs w:val="24"/>
        </w:rPr>
        <w:t xml:space="preserve"> (</w:t>
      </w:r>
      <w:hyperlink r:id="rId13" w:history="1">
        <w:r w:rsidR="004726FA" w:rsidRPr="003273D6">
          <w:rPr>
            <w:rStyle w:val="Hypertextovodkaz"/>
            <w:szCs w:val="24"/>
          </w:rPr>
          <w:t>https://libeigen.gitlab.io/</w:t>
        </w:r>
      </w:hyperlink>
      <w:r w:rsidR="004726FA">
        <w:rPr>
          <w:szCs w:val="24"/>
        </w:rPr>
        <w:t xml:space="preserve"> </w:t>
      </w:r>
      <w:r w:rsidR="000935B9">
        <w:rPr>
          <w:szCs w:val="24"/>
        </w:rPr>
        <w:t>)</w:t>
      </w:r>
      <w:r w:rsidR="004D061D">
        <w:rPr>
          <w:szCs w:val="24"/>
        </w:rPr>
        <w:t xml:space="preserve"> </w:t>
      </w:r>
      <w:r>
        <w:rPr>
          <w:szCs w:val="24"/>
        </w:rPr>
        <w:t>také nabízí tenzor, to rozšíření je ovšem označeno jako „</w:t>
      </w:r>
      <w:proofErr w:type="spellStart"/>
      <w:r>
        <w:rPr>
          <w:szCs w:val="24"/>
        </w:rPr>
        <w:t>unsupported</w:t>
      </w:r>
      <w:proofErr w:type="spellEnd"/>
      <w:r>
        <w:rPr>
          <w:szCs w:val="24"/>
        </w:rPr>
        <w:t>“ a považováno jako nestabilní.</w:t>
      </w:r>
      <w:r w:rsidR="009011F1">
        <w:rPr>
          <w:szCs w:val="24"/>
        </w:rPr>
        <w:t xml:space="preserve"> Zajímavý je také </w:t>
      </w:r>
      <w:proofErr w:type="spellStart"/>
      <w:r w:rsidR="009011F1" w:rsidRPr="009011F1">
        <w:rPr>
          <w:szCs w:val="24"/>
        </w:rPr>
        <w:t>Cyclops</w:t>
      </w:r>
      <w:proofErr w:type="spellEnd"/>
      <w:r w:rsidR="009011F1" w:rsidRPr="009011F1">
        <w:rPr>
          <w:szCs w:val="24"/>
        </w:rPr>
        <w:t xml:space="preserve"> Tensor Framework</w:t>
      </w:r>
      <w:r w:rsidR="004726FA">
        <w:rPr>
          <w:szCs w:val="24"/>
        </w:rPr>
        <w:t xml:space="preserve"> (</w:t>
      </w:r>
      <w:hyperlink r:id="rId14" w:history="1">
        <w:r w:rsidR="004726FA" w:rsidRPr="003273D6">
          <w:rPr>
            <w:rStyle w:val="Hypertextovodkaz"/>
            <w:szCs w:val="24"/>
          </w:rPr>
          <w:t>https://github.com/cyclops-community/ctf</w:t>
        </w:r>
      </w:hyperlink>
      <w:r w:rsidR="004726FA">
        <w:rPr>
          <w:szCs w:val="24"/>
        </w:rPr>
        <w:t xml:space="preserve"> )</w:t>
      </w:r>
      <w:r w:rsidR="009011F1">
        <w:rPr>
          <w:szCs w:val="24"/>
        </w:rPr>
        <w:t>, který nabízí distribuci pro superpočítače. Je schopen využívat stovky jader. Takový framework je ovšem příliš složitý na užití pro běžného uživatele.</w:t>
      </w:r>
    </w:p>
    <w:p w14:paraId="4109ECA6" w14:textId="78D86AF8" w:rsidR="00521A4A" w:rsidRPr="00521A4A" w:rsidRDefault="002F2BA7" w:rsidP="00A01A00">
      <w:pPr>
        <w:pStyle w:val="Nadpis2"/>
        <w:jc w:val="both"/>
      </w:pPr>
      <w:bookmarkStart w:id="5" w:name="_Toc229768691"/>
      <w:r>
        <w:t xml:space="preserve">1.1 </w:t>
      </w:r>
      <w:r w:rsidR="00D261C8">
        <w:t>Uživatelsk</w:t>
      </w:r>
      <w:r w:rsidR="00C55171">
        <w:t>á</w:t>
      </w:r>
      <w:r w:rsidR="00D261C8">
        <w:t xml:space="preserve"> zkušenost</w:t>
      </w:r>
      <w:bookmarkEnd w:id="5"/>
      <w:r>
        <w:t xml:space="preserve"> </w:t>
      </w:r>
    </w:p>
    <w:p w14:paraId="0874E61C" w14:textId="4817A8E7" w:rsidR="002F2BA7" w:rsidRPr="00EF3E77" w:rsidRDefault="000C767B" w:rsidP="00D261C8">
      <w:pPr>
        <w:spacing w:line="360" w:lineRule="auto"/>
        <w:jc w:val="both"/>
      </w:pPr>
      <w:r>
        <w:rPr>
          <w:szCs w:val="24"/>
        </w:rPr>
        <w:t>Tenzor by měl být v užívaní dynamický s možností změnit jakýkoli rozměr či dokonce změnit jejich počet.</w:t>
      </w:r>
      <w:r w:rsidR="0066507F">
        <w:rPr>
          <w:szCs w:val="24"/>
        </w:rPr>
        <w:t xml:space="preserve"> Měl by být vytvořen tak aby umožňoval široké využití a neměl by se omezovat na nějaký konkrétní datový typ.</w:t>
      </w:r>
      <w:r w:rsidR="00BB30CE">
        <w:rPr>
          <w:szCs w:val="24"/>
        </w:rPr>
        <w:t xml:space="preserve"> Tenzor by měl být kompatibilní sám se sebou tím, že je ho možné použít sám v sobě.</w:t>
      </w:r>
      <w:r w:rsidR="00D34316">
        <w:rPr>
          <w:szCs w:val="24"/>
        </w:rPr>
        <w:t xml:space="preserve"> Není nutné zcela schovávat vše z vnitřní implementace</w:t>
      </w:r>
      <w:r w:rsidR="005A32F3">
        <w:rPr>
          <w:szCs w:val="24"/>
        </w:rPr>
        <w:t>,</w:t>
      </w:r>
      <w:r w:rsidR="00D34316">
        <w:rPr>
          <w:szCs w:val="24"/>
        </w:rPr>
        <w:t xml:space="preserve"> pokud se to může uživateli hodit bez toho, aby to bylo matoucí (ale může to být nebezpečné).</w:t>
      </w:r>
      <w:r w:rsidR="002F2BA7">
        <w:t xml:space="preserve"> </w:t>
      </w:r>
    </w:p>
    <w:p w14:paraId="07AC7839" w14:textId="125D822E" w:rsidR="00521A4A" w:rsidRDefault="007662F0" w:rsidP="00A01A00">
      <w:pPr>
        <w:spacing w:line="360" w:lineRule="auto"/>
        <w:jc w:val="both"/>
        <w:rPr>
          <w:szCs w:val="24"/>
        </w:rPr>
      </w:pPr>
      <w:r>
        <w:rPr>
          <w:szCs w:val="24"/>
        </w:rPr>
        <w:t>Tensor je kopírovatelný</w:t>
      </w:r>
      <w:r w:rsidR="00CD136B">
        <w:rPr>
          <w:szCs w:val="24"/>
        </w:rPr>
        <w:t xml:space="preserve"> (</w:t>
      </w:r>
      <w:proofErr w:type="spellStart"/>
      <w:r w:rsidR="00CD136B">
        <w:rPr>
          <w:szCs w:val="24"/>
        </w:rPr>
        <w:t>copyable</w:t>
      </w:r>
      <w:proofErr w:type="spellEnd"/>
      <w:r w:rsidR="00CD136B">
        <w:rPr>
          <w:szCs w:val="24"/>
        </w:rPr>
        <w:t xml:space="preserve">) a </w:t>
      </w:r>
      <w:proofErr w:type="spellStart"/>
      <w:r w:rsidR="00CD136B">
        <w:rPr>
          <w:szCs w:val="24"/>
        </w:rPr>
        <w:t>stěhovatelný</w:t>
      </w:r>
      <w:proofErr w:type="spellEnd"/>
      <w:r w:rsidR="00CD136B">
        <w:rPr>
          <w:szCs w:val="24"/>
        </w:rPr>
        <w:t xml:space="preserve"> (</w:t>
      </w:r>
      <w:proofErr w:type="spellStart"/>
      <w:r w:rsidR="00CD136B">
        <w:rPr>
          <w:szCs w:val="24"/>
        </w:rPr>
        <w:t>moveable</w:t>
      </w:r>
      <w:proofErr w:type="spellEnd"/>
      <w:r w:rsidR="00CD136B">
        <w:rPr>
          <w:szCs w:val="24"/>
        </w:rPr>
        <w:t>)</w:t>
      </w:r>
      <w:r w:rsidR="00254BA1">
        <w:rPr>
          <w:szCs w:val="24"/>
        </w:rPr>
        <w:t xml:space="preserve"> a také je výchoze </w:t>
      </w:r>
      <w:proofErr w:type="spellStart"/>
      <w:r w:rsidR="00254BA1">
        <w:rPr>
          <w:szCs w:val="24"/>
        </w:rPr>
        <w:t>konstruktibilní</w:t>
      </w:r>
      <w:proofErr w:type="spellEnd"/>
      <w:r w:rsidR="00254BA1">
        <w:rPr>
          <w:szCs w:val="24"/>
        </w:rPr>
        <w:t xml:space="preserve"> (default </w:t>
      </w:r>
      <w:proofErr w:type="spellStart"/>
      <w:r w:rsidR="00254BA1">
        <w:rPr>
          <w:szCs w:val="24"/>
        </w:rPr>
        <w:t>constructible</w:t>
      </w:r>
      <w:proofErr w:type="spellEnd"/>
      <w:r w:rsidR="00254BA1">
        <w:rPr>
          <w:szCs w:val="24"/>
        </w:rPr>
        <w:t>).</w:t>
      </w:r>
      <w:r w:rsidR="00562891">
        <w:rPr>
          <w:szCs w:val="24"/>
        </w:rPr>
        <w:t xml:space="preserve"> </w:t>
      </w:r>
      <w:r w:rsidR="006F080B">
        <w:rPr>
          <w:szCs w:val="24"/>
        </w:rPr>
        <w:t>Je možné ho vyjádřit pomocí řetězce.</w:t>
      </w:r>
      <w:r w:rsidR="00705A98">
        <w:rPr>
          <w:szCs w:val="24"/>
        </w:rPr>
        <w:t xml:space="preserve"> Má metody na zjištění jeho vlastností</w:t>
      </w:r>
      <w:r w:rsidR="00187743">
        <w:rPr>
          <w:szCs w:val="24"/>
        </w:rPr>
        <w:t xml:space="preserve"> jako jsou velikosti dimenzí</w:t>
      </w:r>
      <w:r w:rsidR="00705A98">
        <w:rPr>
          <w:szCs w:val="24"/>
        </w:rPr>
        <w:t>.</w:t>
      </w:r>
      <w:r w:rsidR="00187743">
        <w:rPr>
          <w:szCs w:val="24"/>
        </w:rPr>
        <w:t xml:space="preserve"> Je možné nad ním provádět operace jak unární</w:t>
      </w:r>
      <w:r w:rsidR="008075BD">
        <w:rPr>
          <w:szCs w:val="24"/>
        </w:rPr>
        <w:t>,</w:t>
      </w:r>
      <w:r w:rsidR="00187743">
        <w:rPr>
          <w:szCs w:val="24"/>
        </w:rPr>
        <w:t xml:space="preserve"> tak binární.</w:t>
      </w:r>
    </w:p>
    <w:p w14:paraId="4F23EAB5" w14:textId="36134507" w:rsidR="00FD3F68" w:rsidRDefault="00FD3F68" w:rsidP="00A01A00">
      <w:pPr>
        <w:spacing w:line="360" w:lineRule="auto"/>
        <w:jc w:val="both"/>
        <w:rPr>
          <w:szCs w:val="24"/>
        </w:rPr>
      </w:pPr>
      <w:r>
        <w:rPr>
          <w:szCs w:val="24"/>
        </w:rPr>
        <w:t>Projekt je strukturovaný tak, aby tenzor samotný uměl dostatek metod a tím pádem jakékoli jeho rozšíření, pomocí dědění, kompozice či jinak, bylo již jen o delegaci a minimálních nutných úpravách.</w:t>
      </w:r>
      <w:r w:rsidR="00BC64D9">
        <w:rPr>
          <w:szCs w:val="24"/>
        </w:rPr>
        <w:t xml:space="preserve"> Příkladem </w:t>
      </w:r>
      <w:r w:rsidR="00146EEC">
        <w:rPr>
          <w:szCs w:val="24"/>
        </w:rPr>
        <w:t xml:space="preserve">je třída </w:t>
      </w:r>
      <w:r w:rsidR="00BC64D9">
        <w:rPr>
          <w:szCs w:val="24"/>
        </w:rPr>
        <w:t>matice, která v sobě komponuje tenzor</w:t>
      </w:r>
      <w:r w:rsidR="005A3F78">
        <w:rPr>
          <w:szCs w:val="24"/>
        </w:rPr>
        <w:t>,</w:t>
      </w:r>
      <w:r w:rsidR="00BC64D9">
        <w:rPr>
          <w:szCs w:val="24"/>
        </w:rPr>
        <w:t xml:space="preserve"> a navíc implementuje jen metody specifické pro matici.</w:t>
      </w:r>
      <w:r w:rsidR="004D0BC4">
        <w:rPr>
          <w:szCs w:val="24"/>
        </w:rPr>
        <w:t xml:space="preserve"> Navíc je také umožněno</w:t>
      </w:r>
      <w:r w:rsidR="00146EEC">
        <w:rPr>
          <w:szCs w:val="24"/>
        </w:rPr>
        <w:t xml:space="preserve"> použití paralelního tenzoru namísto normálního a tím pádem vlastně rovnou umožnit paralelizaci na matici.</w:t>
      </w:r>
    </w:p>
    <w:p w14:paraId="4C6D1496" w14:textId="5DB0034C" w:rsidR="006B6357" w:rsidRDefault="006B6357" w:rsidP="006B6357">
      <w:pPr>
        <w:pStyle w:val="Nadpis2"/>
      </w:pPr>
      <w:bookmarkStart w:id="6" w:name="_Toc229768692"/>
      <w:r>
        <w:t>1.2 UML</w:t>
      </w:r>
      <w:bookmarkEnd w:id="6"/>
    </w:p>
    <w:p w14:paraId="17D3340F" w14:textId="472105E3" w:rsidR="0041275E" w:rsidRDefault="0041275E" w:rsidP="0041275E">
      <w:proofErr w:type="spellStart"/>
      <w:r>
        <w:t>Xxx</w:t>
      </w:r>
      <w:proofErr w:type="spellEnd"/>
    </w:p>
    <w:p w14:paraId="66E47BA8" w14:textId="39E1D5A3" w:rsidR="0041275E" w:rsidRDefault="0041275E" w:rsidP="0041275E">
      <w:pPr>
        <w:pStyle w:val="Nadpis2"/>
      </w:pPr>
      <w:bookmarkStart w:id="7" w:name="_Toc229768693"/>
      <w:r>
        <w:t>1.3 Logika tenzoru</w:t>
      </w:r>
      <w:bookmarkEnd w:id="7"/>
    </w:p>
    <w:p w14:paraId="512A6ED8" w14:textId="2A21F30D" w:rsidR="00393033" w:rsidRDefault="00F62642" w:rsidP="00464B9E">
      <w:pPr>
        <w:spacing w:line="360" w:lineRule="auto"/>
      </w:pPr>
      <w:r>
        <w:t>Tenzor byl implementován tak, že uvnitř udržuje informace v jednorozměrném poli</w:t>
      </w:r>
      <w:r w:rsidR="00BF6C03">
        <w:t>. Udržuje také pole s velikostmi dimenzí.</w:t>
      </w:r>
      <w:r w:rsidR="0093196C">
        <w:t xml:space="preserve"> Navenek pracuje se souřadnicemi, kde definitivní souřadnice </w:t>
      </w:r>
      <w:r w:rsidR="00EC47BD">
        <w:t>je sada</w:t>
      </w:r>
      <w:r w:rsidR="0093196C">
        <w:t xml:space="preserve"> cel</w:t>
      </w:r>
      <w:r w:rsidR="00EC47BD">
        <w:t>ých</w:t>
      </w:r>
      <w:r w:rsidR="0093196C">
        <w:t xml:space="preserve"> čís</w:t>
      </w:r>
      <w:r w:rsidR="00EC47BD">
        <w:t>e</w:t>
      </w:r>
      <w:r w:rsidR="0093196C">
        <w:t>l v poli o stejné velikosti, jako pole udržující velikosti dimenzí.</w:t>
      </w:r>
      <w:r w:rsidR="00137906">
        <w:t xml:space="preserve"> Uvnitř tenzoru dochází k přepočítávání daných souřadnic na jedno číslo – index pro pole co udržuje </w:t>
      </w:r>
      <w:r w:rsidR="00137906">
        <w:lastRenderedPageBreak/>
        <w:t>data.</w:t>
      </w:r>
      <w:r w:rsidR="00464B9E">
        <w:t xml:space="preserve"> Jako konvence pro souřadnice byla vybrána big-</w:t>
      </w:r>
      <w:proofErr w:type="spellStart"/>
      <w:r w:rsidR="00464B9E">
        <w:t>endian</w:t>
      </w:r>
      <w:proofErr w:type="spellEnd"/>
      <w:r w:rsidR="00464B9E">
        <w:t>.</w:t>
      </w:r>
      <w:r w:rsidR="00E065CA">
        <w:t xml:space="preserve"> To zde znamená, že změna posledního čísla souřadnic, posune vnitřní index dat o jednu a změna první souřadnice změní index o součin všech velikostí dimenzí kromě první (čili o největší číslo, o které se index může posunou u změny libovolné souřadnice o jed</w:t>
      </w:r>
      <w:r w:rsidR="0090066B">
        <w:t>na</w:t>
      </w:r>
      <w:r w:rsidR="00E065CA">
        <w:t>).</w:t>
      </w:r>
      <w:r w:rsidR="003B43F3">
        <w:t xml:space="preserve"> V tensoru jsou dvě </w:t>
      </w:r>
      <w:r w:rsidR="00F23717">
        <w:t>klíčové a nav</w:t>
      </w:r>
      <w:r w:rsidR="00037974">
        <w:t>z</w:t>
      </w:r>
      <w:r w:rsidR="00F23717">
        <w:t xml:space="preserve">ájem </w:t>
      </w:r>
      <w:r w:rsidR="003B43F3">
        <w:t>inverzní metody. Jedna pro konverzi souřadnic na vnitřní index a druhá na opačný proces.</w:t>
      </w:r>
    </w:p>
    <w:p w14:paraId="19024EFA" w14:textId="7FDDAF5F" w:rsidR="00A63D42" w:rsidRDefault="00A63D42" w:rsidP="00464B9E">
      <w:pPr>
        <w:spacing w:line="360" w:lineRule="auto"/>
      </w:pPr>
      <w:r>
        <w:t>Tenzoru také bude možné změnit rozměry či nějaký rozměr přidat či vymazat.</w:t>
      </w:r>
      <w:r w:rsidR="00F82C62" w:rsidRPr="00F82C62">
        <w:t xml:space="preserve"> Jelikož je počet prvků rovný součinu všech velikostí dimenzí, tak je jakákoli změna rozměru doprovázena velkým množstvím nových či zaniklých prvků (rovný kumulativnímu souč</w:t>
      </w:r>
      <w:r w:rsidR="002C386C">
        <w:t>inu</w:t>
      </w:r>
      <w:r w:rsidR="00F82C62" w:rsidRPr="00F82C62">
        <w:t xml:space="preserve"> předešlých velikostí dimenzí).</w:t>
      </w:r>
      <w:r w:rsidR="00F82C62">
        <w:t xml:space="preserve"> </w:t>
      </w:r>
      <w:r w:rsidR="003E095B">
        <w:t>To v implementaci povede k realokaci paměti při takovémto úkonu.</w:t>
      </w:r>
      <w:r w:rsidR="00CF62C3">
        <w:t xml:space="preserve"> Znamená to, že z algoritmického hlediska tyto transformace nejsou na místě (in-place)</w:t>
      </w:r>
      <w:r w:rsidR="00EB313E">
        <w:t>, jelikož by to výpočetně bylo méně efektivní.</w:t>
      </w:r>
    </w:p>
    <w:p w14:paraId="5CD933CB" w14:textId="77777777" w:rsidR="009E1DD4" w:rsidRDefault="009E1DD4" w:rsidP="009E1DD4">
      <w:pPr>
        <w:spacing w:line="360" w:lineRule="auto"/>
        <w:rPr>
          <w:lang w:eastAsia="cs-CZ"/>
        </w:rPr>
      </w:pPr>
      <w:r>
        <w:rPr>
          <w:lang w:eastAsia="cs-CZ"/>
        </w:rPr>
        <w:t xml:space="preserve">Dobré si nyní definovat definitivní a nedefinitivní souřadnice. </w:t>
      </w:r>
      <w:r w:rsidRPr="004507C9">
        <w:rPr>
          <w:b/>
          <w:bCs/>
          <w:lang w:eastAsia="cs-CZ"/>
        </w:rPr>
        <w:t>Definitivní souřadnice</w:t>
      </w:r>
      <w:r>
        <w:rPr>
          <w:lang w:eastAsia="cs-CZ"/>
        </w:rPr>
        <w:t xml:space="preserve">, co jsou svými hodnotami validní pro daný tenzor (hodnota jedné souřadnice větší než 0 a menší než velikost dané dimenze) a délkou stejnou jako je počet dimenzí. Tyto souřadnice ukazují na jeden konkrétní prvek. </w:t>
      </w:r>
      <w:r w:rsidRPr="004507C9">
        <w:rPr>
          <w:b/>
          <w:bCs/>
          <w:lang w:eastAsia="cs-CZ"/>
        </w:rPr>
        <w:t>Nedefinitivní souřadnice</w:t>
      </w:r>
      <w:r>
        <w:rPr>
          <w:lang w:eastAsia="cs-CZ"/>
        </w:rPr>
        <w:t xml:space="preserve"> jsou souřadnice s validními hodnotami (stejně jako u definitivních), ale na rozdíl od definitivních souřadnic mají délku menší, než je počet dimenzí. Všechny souřadnice (definitivní i nedefinitivní) mají vždy jednotlivé hodnoty korespondující k dimenzím o té největší (první dimenzi podle big-</w:t>
      </w:r>
      <w:proofErr w:type="spellStart"/>
      <w:r>
        <w:rPr>
          <w:lang w:eastAsia="cs-CZ"/>
        </w:rPr>
        <w:t>endian</w:t>
      </w:r>
      <w:proofErr w:type="spellEnd"/>
      <w:r>
        <w:rPr>
          <w:lang w:eastAsia="cs-CZ"/>
        </w:rPr>
        <w:t xml:space="preserve">). Příkladem to znamená, že nedefinitivní souřadnice o velikosti jedné menší, než počet dimenzí, mají </w:t>
      </w:r>
      <w:r w:rsidRPr="004507C9">
        <w:rPr>
          <w:lang w:eastAsia="cs-CZ"/>
        </w:rPr>
        <w:t>nejednoznačný výběr</w:t>
      </w:r>
      <w:r>
        <w:rPr>
          <w:lang w:eastAsia="cs-CZ"/>
        </w:rPr>
        <w:t xml:space="preserve"> o velikosti poslední velikosti dimenze (té u které změna o jeden znamená změna o jeden u vnitřního indexu). </w:t>
      </w:r>
      <w:r w:rsidRPr="002B3E26">
        <w:rPr>
          <w:b/>
          <w:bCs/>
          <w:lang w:eastAsia="cs-CZ"/>
        </w:rPr>
        <w:t>Nejednoznačný výběr</w:t>
      </w:r>
      <w:r>
        <w:rPr>
          <w:lang w:eastAsia="cs-CZ"/>
        </w:rPr>
        <w:t xml:space="preserve"> zde znamená všechny prvky, na které by se mohly ukazovat nedefinitivní souřadnice po jejich validním doplnění na definitivní souřadnice.</w:t>
      </w:r>
    </w:p>
    <w:p w14:paraId="13A4E5B0" w14:textId="13958608" w:rsidR="009E1DD4" w:rsidRDefault="009E1DD4" w:rsidP="009E1DD4">
      <w:pPr>
        <w:spacing w:line="360" w:lineRule="auto"/>
        <w:rPr>
          <w:lang w:eastAsia="cs-CZ"/>
        </w:rPr>
      </w:pPr>
      <w:r>
        <w:rPr>
          <w:lang w:eastAsia="cs-CZ"/>
        </w:rPr>
        <w:t xml:space="preserve">Z vlastností tenzoru jako matematické struktury vyplývá, že bude často nutné, pro jednu dimenzi vypočítat kumulativní součin předešlých velikostí dimenzí. Kvůli tomu také při konstrukci a změnách struktury bude vypočítán další </w:t>
      </w:r>
      <w:r w:rsidR="00714A7C">
        <w:rPr>
          <w:lang w:eastAsia="cs-CZ"/>
        </w:rPr>
        <w:t>vektor</w:t>
      </w:r>
      <w:r>
        <w:rPr>
          <w:lang w:eastAsia="cs-CZ"/>
        </w:rPr>
        <w:t>, bijektivní s vektorem schraňujícím velikosti dimenzí, kde tyto součiny budou. To přináší potenciál pro optimalizaci, kde místo potřeby vypočítat takový součin</w:t>
      </w:r>
      <w:r w:rsidR="00714A7C">
        <w:rPr>
          <w:lang w:eastAsia="cs-CZ"/>
        </w:rPr>
        <w:t xml:space="preserve"> se složitostí</w:t>
      </w:r>
      <w:r>
        <w:rPr>
          <w:lang w:eastAsia="cs-CZ"/>
        </w:rPr>
        <w:t xml:space="preserve"> O(</w:t>
      </w:r>
      <w:r w:rsidR="00C2162D">
        <w:rPr>
          <w:lang w:eastAsia="cs-CZ"/>
        </w:rPr>
        <w:t>len(</w:t>
      </w:r>
      <w:r>
        <w:rPr>
          <w:lang w:eastAsia="cs-CZ"/>
        </w:rPr>
        <w:t>D</w:t>
      </w:r>
      <w:r w:rsidR="000665DD">
        <w:rPr>
          <w:lang w:eastAsia="cs-CZ"/>
        </w:rPr>
        <w:t>)</w:t>
      </w:r>
      <w:r w:rsidR="00C2162D">
        <w:rPr>
          <w:lang w:eastAsia="cs-CZ"/>
        </w:rPr>
        <w:t>)</w:t>
      </w:r>
      <w:r>
        <w:rPr>
          <w:lang w:eastAsia="cs-CZ"/>
        </w:rPr>
        <w:t xml:space="preserve"> </w:t>
      </w:r>
      <w:r w:rsidR="00714A7C">
        <w:rPr>
          <w:lang w:eastAsia="cs-CZ"/>
        </w:rPr>
        <w:t>(</w:t>
      </w:r>
      <w:r>
        <w:rPr>
          <w:lang w:eastAsia="cs-CZ"/>
        </w:rPr>
        <w:t xml:space="preserve">kde </w:t>
      </w:r>
      <w:r w:rsidR="00C2162D">
        <w:rPr>
          <w:lang w:eastAsia="cs-CZ"/>
        </w:rPr>
        <w:t>len(</w:t>
      </w:r>
      <w:r>
        <w:rPr>
          <w:lang w:eastAsia="cs-CZ"/>
        </w:rPr>
        <w:t>D</w:t>
      </w:r>
      <w:r w:rsidR="00C2162D">
        <w:rPr>
          <w:lang w:eastAsia="cs-CZ"/>
        </w:rPr>
        <w:t>)</w:t>
      </w:r>
      <w:r>
        <w:rPr>
          <w:lang w:eastAsia="cs-CZ"/>
        </w:rPr>
        <w:t xml:space="preserve"> je počet dimenzí) stačí pouze přečíst náležící prvek z tohoto vypočítaného pole pro složitost O(1).</w:t>
      </w:r>
      <w:r w:rsidR="00610740">
        <w:rPr>
          <w:lang w:eastAsia="cs-CZ"/>
        </w:rPr>
        <w:t xml:space="preserve"> Nutné je sice tyto ukládané součiny aktualizovat v momentě, kdy se změní vektor rozměrů tenzoru, ale díky výhodám na výkonu a programátorské přívětivosti se to vyplatí mít.</w:t>
      </w:r>
    </w:p>
    <w:p w14:paraId="380C5CD7" w14:textId="5507343F" w:rsidR="009E1DD4" w:rsidRDefault="009E1DD4" w:rsidP="009E1DD4">
      <w:pPr>
        <w:spacing w:line="360" w:lineRule="auto"/>
        <w:rPr>
          <w:lang w:eastAsia="cs-CZ"/>
        </w:rPr>
      </w:pPr>
      <w:r w:rsidRPr="001F620E">
        <w:rPr>
          <w:b/>
          <w:bCs/>
          <w:lang w:eastAsia="cs-CZ"/>
        </w:rPr>
        <w:lastRenderedPageBreak/>
        <w:t xml:space="preserve">Kumulativní součin předešlých </w:t>
      </w:r>
      <w:r w:rsidR="00FC3C08">
        <w:rPr>
          <w:b/>
          <w:bCs/>
          <w:lang w:eastAsia="cs-CZ"/>
        </w:rPr>
        <w:t xml:space="preserve">velikostí </w:t>
      </w:r>
      <w:r w:rsidRPr="001F620E">
        <w:rPr>
          <w:b/>
          <w:bCs/>
          <w:lang w:eastAsia="cs-CZ"/>
        </w:rPr>
        <w:t>dimenzí</w:t>
      </w:r>
      <w:r w:rsidRPr="005A288A">
        <w:rPr>
          <w:lang w:eastAsia="cs-CZ"/>
        </w:rPr>
        <w:t xml:space="preserve"> tedy udává, o kolik se vnitřní index změní, při změně souřadnice dané dimenze o jedna.</w:t>
      </w:r>
      <w:r>
        <w:rPr>
          <w:lang w:eastAsia="cs-CZ"/>
        </w:rPr>
        <w:t xml:space="preserve"> </w:t>
      </w:r>
    </w:p>
    <w:p w14:paraId="4D527E05" w14:textId="5A7F2694" w:rsidR="009E1DD4" w:rsidRPr="008112F5" w:rsidRDefault="00FC3DC9" w:rsidP="009E1DD4">
      <w:pPr>
        <w:spacing w:line="360" w:lineRule="auto"/>
        <w:rPr>
          <w:lang w:eastAsia="cs-CZ"/>
        </w:rPr>
      </w:pPr>
      <m:oMathPara>
        <m:oMath>
          <m:sSub>
            <m:sSubPr>
              <m:ctrlPr>
                <w:rPr>
                  <w:rFonts w:ascii="Cambria Math" w:hAnsi="Cambria Math"/>
                  <w:i/>
                  <w:lang w:eastAsia="cs-CZ"/>
                </w:rPr>
              </m:ctrlPr>
            </m:sSubPr>
            <m:e>
              <m:r>
                <w:rPr>
                  <w:rFonts w:ascii="Cambria Math" w:hAnsi="Cambria Math"/>
                  <w:lang w:eastAsia="cs-CZ"/>
                </w:rPr>
                <m:t>J</m:t>
              </m:r>
            </m:e>
            <m:sub>
              <m:r>
                <w:rPr>
                  <w:rFonts w:ascii="Cambria Math" w:hAnsi="Cambria Math"/>
                  <w:lang w:eastAsia="cs-CZ"/>
                </w:rPr>
                <m:t>i</m:t>
              </m:r>
            </m:sub>
          </m:sSub>
          <m:r>
            <w:rPr>
              <w:rFonts w:ascii="Cambria Math" w:hAnsi="Cambria Math"/>
              <w:lang w:eastAsia="cs-CZ"/>
            </w:rPr>
            <m:t>=</m:t>
          </m:r>
          <m:d>
            <m:dPr>
              <m:begChr m:val="{"/>
              <m:endChr m:val=""/>
              <m:ctrlPr>
                <w:rPr>
                  <w:rFonts w:ascii="Cambria Math" w:hAnsi="Cambria Math"/>
                  <w:i/>
                  <w:lang w:eastAsia="cs-CZ"/>
                </w:rPr>
              </m:ctrlPr>
            </m:dPr>
            <m:e>
              <m:eqArr>
                <m:eqArrPr>
                  <m:ctrlPr>
                    <w:rPr>
                      <w:rFonts w:ascii="Cambria Math" w:hAnsi="Cambria Math"/>
                      <w:i/>
                      <w:lang w:eastAsia="cs-CZ"/>
                    </w:rPr>
                  </m:ctrlPr>
                </m:eqArrPr>
                <m:e>
                  <m:nary>
                    <m:naryPr>
                      <m:chr m:val="∏"/>
                      <m:limLoc m:val="undOvr"/>
                      <m:ctrlPr>
                        <w:rPr>
                          <w:rFonts w:ascii="Cambria Math" w:hAnsi="Cambria Math"/>
                          <w:i/>
                          <w:lang w:eastAsia="cs-CZ"/>
                        </w:rPr>
                      </m:ctrlPr>
                    </m:naryPr>
                    <m:sub>
                      <m:r>
                        <w:rPr>
                          <w:rFonts w:ascii="Cambria Math" w:hAnsi="Cambria Math"/>
                          <w:lang w:eastAsia="cs-CZ"/>
                        </w:rPr>
                        <m:t>k</m:t>
                      </m:r>
                      <m:r>
                        <w:rPr>
                          <w:rFonts w:ascii="Cambria Math" w:hAnsi="Cambria Math"/>
                          <w:lang w:eastAsia="cs-CZ"/>
                        </w:rPr>
                        <m:t>=0</m:t>
                      </m:r>
                    </m:sub>
                    <m:sup>
                      <m:r>
                        <w:rPr>
                          <w:rFonts w:ascii="Cambria Math" w:hAnsi="Cambria Math"/>
                          <w:lang w:eastAsia="cs-CZ"/>
                        </w:rPr>
                        <m:t>i</m:t>
                      </m:r>
                      <m:r>
                        <w:rPr>
                          <w:rFonts w:ascii="Cambria Math" w:hAnsi="Cambria Math"/>
                          <w:lang w:eastAsia="cs-CZ"/>
                        </w:rPr>
                        <m:t>-</m:t>
                      </m:r>
                      <m:r>
                        <w:rPr>
                          <w:rFonts w:ascii="Cambria Math" w:hAnsi="Cambria Math"/>
                          <w:lang w:eastAsia="cs-CZ"/>
                        </w:rPr>
                        <m:t>1</m:t>
                      </m:r>
                    </m:sup>
                    <m:e>
                      <m:sSub>
                        <m:sSubPr>
                          <m:ctrlPr>
                            <w:rPr>
                              <w:rFonts w:ascii="Cambria Math" w:hAnsi="Cambria Math"/>
                              <w:i/>
                              <w:lang w:eastAsia="cs-CZ"/>
                            </w:rPr>
                          </m:ctrlPr>
                        </m:sSubPr>
                        <m:e>
                          <m:r>
                            <w:rPr>
                              <w:rFonts w:ascii="Cambria Math" w:hAnsi="Cambria Math"/>
                              <w:lang w:eastAsia="cs-CZ"/>
                            </w:rPr>
                            <m:t>D</m:t>
                          </m:r>
                        </m:e>
                        <m:sub>
                          <m:r>
                            <w:rPr>
                              <w:rFonts w:ascii="Cambria Math" w:hAnsi="Cambria Math"/>
                              <w:lang w:eastAsia="cs-CZ"/>
                            </w:rPr>
                            <m:t>k</m:t>
                          </m:r>
                        </m:sub>
                      </m:sSub>
                    </m:e>
                  </m:nary>
                  <m:r>
                    <w:rPr>
                      <w:rFonts w:ascii="Cambria Math" w:hAnsi="Cambria Math"/>
                      <w:lang w:eastAsia="cs-CZ"/>
                    </w:rPr>
                    <m:t>;</m:t>
                  </m:r>
                  <m:r>
                    <w:rPr>
                      <w:rFonts w:ascii="Cambria Math" w:hAnsi="Cambria Math"/>
                      <w:lang w:eastAsia="cs-CZ"/>
                    </w:rPr>
                    <m:t>pro</m:t>
                  </m:r>
                  <m:r>
                    <w:rPr>
                      <w:rFonts w:ascii="Cambria Math" w:hAnsi="Cambria Math"/>
                      <w:lang w:eastAsia="cs-CZ"/>
                    </w:rPr>
                    <m:t xml:space="preserve"> </m:t>
                  </m:r>
                  <m:r>
                    <w:rPr>
                      <w:rFonts w:ascii="Cambria Math" w:hAnsi="Cambria Math"/>
                      <w:lang w:eastAsia="cs-CZ"/>
                    </w:rPr>
                    <m:t>i</m:t>
                  </m:r>
                  <m:r>
                    <w:rPr>
                      <w:rFonts w:ascii="Cambria Math" w:hAnsi="Cambria Math"/>
                      <w:lang w:eastAsia="cs-CZ"/>
                    </w:rPr>
                    <m:t>&gt;0</m:t>
                  </m:r>
                </m:e>
                <m:e>
                  <m:r>
                    <w:rPr>
                      <w:rFonts w:ascii="Cambria Math" w:hAnsi="Cambria Math"/>
                      <w:lang w:eastAsia="cs-CZ"/>
                    </w:rPr>
                    <m:t>1 ;</m:t>
                  </m:r>
                  <m:r>
                    <w:rPr>
                      <w:rFonts w:ascii="Cambria Math" w:hAnsi="Cambria Math"/>
                      <w:lang w:eastAsia="cs-CZ"/>
                    </w:rPr>
                    <m:t>pro</m:t>
                  </m:r>
                  <m:r>
                    <w:rPr>
                      <w:rFonts w:ascii="Cambria Math" w:hAnsi="Cambria Math"/>
                      <w:lang w:eastAsia="cs-CZ"/>
                    </w:rPr>
                    <m:t xml:space="preserve"> </m:t>
                  </m:r>
                  <m:r>
                    <w:rPr>
                      <w:rFonts w:ascii="Cambria Math" w:hAnsi="Cambria Math"/>
                      <w:lang w:eastAsia="cs-CZ"/>
                    </w:rPr>
                    <m:t>i</m:t>
                  </m:r>
                  <m:r>
                    <w:rPr>
                      <w:rFonts w:ascii="Cambria Math" w:hAnsi="Cambria Math"/>
                      <w:lang w:eastAsia="cs-CZ"/>
                    </w:rPr>
                    <m:t>=0</m:t>
                  </m:r>
                </m:e>
              </m:eqArr>
            </m:e>
          </m:d>
        </m:oMath>
      </m:oMathPara>
    </w:p>
    <w:p w14:paraId="4BCE8DC7" w14:textId="4F9BD4F6" w:rsidR="00867ED8" w:rsidRDefault="009E1DD4" w:rsidP="009E1DD4">
      <w:pPr>
        <w:spacing w:line="360" w:lineRule="auto"/>
        <w:rPr>
          <w:lang w:eastAsia="cs-CZ"/>
        </w:rPr>
      </w:pPr>
      <w:r>
        <w:rPr>
          <w:lang w:eastAsia="cs-CZ"/>
        </w:rPr>
        <w:t xml:space="preserve">Kde </w:t>
      </w:r>
      <w:r w:rsidRPr="00186AC1">
        <w:rPr>
          <w:i/>
          <w:iCs/>
          <w:lang w:eastAsia="cs-CZ"/>
        </w:rPr>
        <w:t>i</w:t>
      </w:r>
      <w:r>
        <w:rPr>
          <w:lang w:eastAsia="cs-CZ"/>
        </w:rPr>
        <w:t xml:space="preserve"> udává dimenzi, ke které se počítá tento kumulativní součin předešlých dimenzí – označen jako </w:t>
      </w:r>
      <w:r w:rsidR="009931D3">
        <w:rPr>
          <w:i/>
          <w:iCs/>
          <w:lang w:eastAsia="cs-CZ"/>
        </w:rPr>
        <w:t>J</w:t>
      </w:r>
      <w:r w:rsidRPr="00FF5960">
        <w:rPr>
          <w:i/>
          <w:iCs/>
          <w:vertAlign w:val="subscript"/>
          <w:lang w:eastAsia="cs-CZ"/>
        </w:rPr>
        <w:t>i</w:t>
      </w:r>
      <w:r>
        <w:rPr>
          <w:lang w:eastAsia="cs-CZ"/>
        </w:rPr>
        <w:t xml:space="preserve">. Velikost dimenze zahrnutá do výpočtu je zde jako </w:t>
      </w:r>
      <w:proofErr w:type="spellStart"/>
      <w:r w:rsidR="004F78D1">
        <w:rPr>
          <w:i/>
          <w:iCs/>
          <w:lang w:eastAsia="cs-CZ"/>
        </w:rPr>
        <w:t>D</w:t>
      </w:r>
      <w:r w:rsidRPr="00685DC7">
        <w:rPr>
          <w:i/>
          <w:iCs/>
          <w:vertAlign w:val="subscript"/>
          <w:lang w:eastAsia="cs-CZ"/>
        </w:rPr>
        <w:t>k</w:t>
      </w:r>
      <w:proofErr w:type="spellEnd"/>
      <w:r>
        <w:rPr>
          <w:lang w:eastAsia="cs-CZ"/>
        </w:rPr>
        <w:t xml:space="preserve">. </w:t>
      </w:r>
      <w:r w:rsidR="00867ED8">
        <w:rPr>
          <w:lang w:eastAsia="cs-CZ"/>
        </w:rPr>
        <w:t xml:space="preserve">Tato operace vykonaná pro všechny velikosti dimenzí a uložená do vektoru zachovávající pořadí vůči dimenzím se nazývá </w:t>
      </w:r>
      <w:r w:rsidR="00867ED8" w:rsidRPr="00867ED8">
        <w:rPr>
          <w:b/>
          <w:bCs/>
          <w:lang w:eastAsia="cs-CZ"/>
        </w:rPr>
        <w:t xml:space="preserve">vektor kumulativních součinů předchozích </w:t>
      </w:r>
      <w:r w:rsidR="002E69F8">
        <w:rPr>
          <w:b/>
          <w:bCs/>
          <w:lang w:eastAsia="cs-CZ"/>
        </w:rPr>
        <w:t xml:space="preserve">velikostí </w:t>
      </w:r>
      <w:r w:rsidR="00867ED8" w:rsidRPr="00867ED8">
        <w:rPr>
          <w:b/>
          <w:bCs/>
          <w:lang w:eastAsia="cs-CZ"/>
        </w:rPr>
        <w:t>dimenzí</w:t>
      </w:r>
      <w:r w:rsidR="00867ED8">
        <w:rPr>
          <w:lang w:eastAsia="cs-CZ"/>
        </w:rPr>
        <w:t xml:space="preserve"> a bude se značit </w:t>
      </w:r>
      <w:r w:rsidR="00867ED8" w:rsidRPr="00867ED8">
        <w:rPr>
          <w:i/>
          <w:iCs/>
          <w:lang w:eastAsia="cs-CZ"/>
        </w:rPr>
        <w:t>J</w:t>
      </w:r>
      <w:r w:rsidR="00867ED8">
        <w:rPr>
          <w:lang w:eastAsia="cs-CZ"/>
        </w:rPr>
        <w:t>.</w:t>
      </w:r>
    </w:p>
    <w:p w14:paraId="0A6B98FF" w14:textId="1C5123E1" w:rsidR="009E1DD4" w:rsidRDefault="009E1DD4" w:rsidP="009E1DD4">
      <w:pPr>
        <w:spacing w:line="360" w:lineRule="auto"/>
        <w:rPr>
          <w:lang w:eastAsia="cs-CZ"/>
        </w:rPr>
      </w:pPr>
      <w:r>
        <w:rPr>
          <w:lang w:eastAsia="cs-CZ"/>
        </w:rPr>
        <w:t xml:space="preserve">Dobré si uvědomit, že když vynásobíme </w:t>
      </w:r>
      <w:r w:rsidR="00E93477">
        <w:rPr>
          <w:i/>
          <w:iCs/>
          <w:lang w:eastAsia="cs-CZ"/>
        </w:rPr>
        <w:t>J</w:t>
      </w:r>
      <w:r w:rsidRPr="00540E47">
        <w:rPr>
          <w:i/>
          <w:iCs/>
          <w:vertAlign w:val="subscript"/>
          <w:lang w:eastAsia="cs-CZ"/>
        </w:rPr>
        <w:t>i</w:t>
      </w:r>
      <w:r>
        <w:rPr>
          <w:lang w:eastAsia="cs-CZ"/>
        </w:rPr>
        <w:t xml:space="preserve"> rozměrem dimenze, ke které je toto </w:t>
      </w:r>
      <w:r w:rsidR="002E262D">
        <w:rPr>
          <w:i/>
          <w:iCs/>
          <w:lang w:eastAsia="cs-CZ"/>
        </w:rPr>
        <w:t>J</w:t>
      </w:r>
      <w:r w:rsidRPr="00540E47">
        <w:rPr>
          <w:i/>
          <w:iCs/>
          <w:vertAlign w:val="subscript"/>
          <w:lang w:eastAsia="cs-CZ"/>
        </w:rPr>
        <w:t>i</w:t>
      </w:r>
      <w:r>
        <w:rPr>
          <w:lang w:eastAsia="cs-CZ"/>
        </w:rPr>
        <w:t xml:space="preserve"> počítáno, tak dostaneme </w:t>
      </w:r>
      <w:r w:rsidRPr="00C277DC">
        <w:rPr>
          <w:b/>
          <w:bCs/>
          <w:lang w:eastAsia="cs-CZ"/>
        </w:rPr>
        <w:t>velikost nejednoznačného výběru</w:t>
      </w:r>
      <w:r>
        <w:rPr>
          <w:lang w:eastAsia="cs-CZ"/>
        </w:rPr>
        <w:t xml:space="preserve"> v případě, kdyby souřadnice byly vyplněny až po dimenzi </w:t>
      </w:r>
      <w:r w:rsidRPr="00540E47">
        <w:rPr>
          <w:i/>
          <w:iCs/>
          <w:lang w:eastAsia="cs-CZ"/>
        </w:rPr>
        <w:t>i</w:t>
      </w:r>
      <w:r>
        <w:rPr>
          <w:lang w:eastAsia="cs-CZ"/>
        </w:rPr>
        <w:t xml:space="preserve"> </w:t>
      </w:r>
      <w:r w:rsidR="00CA4C94">
        <w:rPr>
          <w:lang w:eastAsia="cs-CZ"/>
        </w:rPr>
        <w:t xml:space="preserve">kromě </w:t>
      </w:r>
      <w:r w:rsidR="00CA4C94" w:rsidRPr="00CA4C94">
        <w:rPr>
          <w:i/>
          <w:iCs/>
          <w:lang w:eastAsia="cs-CZ"/>
        </w:rPr>
        <w:t>i</w:t>
      </w:r>
      <w:r w:rsidR="00CA4C94">
        <w:rPr>
          <w:lang w:eastAsia="cs-CZ"/>
        </w:rPr>
        <w:t xml:space="preserve"> samotné.</w:t>
      </w:r>
    </w:p>
    <w:p w14:paraId="525E64BD" w14:textId="4169EA5A" w:rsidR="00DC204C" w:rsidRDefault="00DA1E51" w:rsidP="00DC204C">
      <w:pPr>
        <w:spacing w:line="360" w:lineRule="auto"/>
        <w:rPr>
          <w:lang w:eastAsia="cs-CZ"/>
        </w:rPr>
      </w:pPr>
      <w:r>
        <w:rPr>
          <w:lang w:eastAsia="cs-CZ"/>
        </w:rPr>
        <w:t>Samotný</w:t>
      </w:r>
      <w:r w:rsidR="0061111C">
        <w:rPr>
          <w:lang w:eastAsia="cs-CZ"/>
        </w:rPr>
        <w:t xml:space="preserve"> přístup na prvky je složitosti O(</w:t>
      </w:r>
      <w:r w:rsidR="001B73A6">
        <w:rPr>
          <w:lang w:eastAsia="cs-CZ"/>
        </w:rPr>
        <w:t>len(</w:t>
      </w:r>
      <w:r w:rsidR="0061111C">
        <w:rPr>
          <w:lang w:eastAsia="cs-CZ"/>
        </w:rPr>
        <w:t>D</w:t>
      </w:r>
      <w:r w:rsidR="001B73A6">
        <w:rPr>
          <w:lang w:eastAsia="cs-CZ"/>
        </w:rPr>
        <w:t>)</w:t>
      </w:r>
      <w:r w:rsidR="0061111C">
        <w:rPr>
          <w:lang w:eastAsia="cs-CZ"/>
        </w:rPr>
        <w:t xml:space="preserve">), kde </w:t>
      </w:r>
      <w:r w:rsidR="001B73A6">
        <w:rPr>
          <w:lang w:eastAsia="cs-CZ"/>
        </w:rPr>
        <w:t>len(</w:t>
      </w:r>
      <w:r w:rsidR="0061111C">
        <w:rPr>
          <w:lang w:eastAsia="cs-CZ"/>
        </w:rPr>
        <w:t>D</w:t>
      </w:r>
      <w:r w:rsidR="001B73A6">
        <w:rPr>
          <w:lang w:eastAsia="cs-CZ"/>
        </w:rPr>
        <w:t>)</w:t>
      </w:r>
      <w:r w:rsidR="0061111C">
        <w:rPr>
          <w:lang w:eastAsia="cs-CZ"/>
        </w:rPr>
        <w:t xml:space="preserve"> je počtem dimenzí.</w:t>
      </w:r>
      <w:r w:rsidR="004712FF">
        <w:rPr>
          <w:lang w:eastAsia="cs-CZ"/>
        </w:rPr>
        <w:t xml:space="preserve"> Jelikož s inkrementálním zvýšením velikostí dimenzí roste počet prvků násobně, tak je tento algoritmus velice výhodn</w:t>
      </w:r>
      <w:r w:rsidR="00A857A0">
        <w:rPr>
          <w:lang w:eastAsia="cs-CZ"/>
        </w:rPr>
        <w:t>ý i s velikými tenzory.</w:t>
      </w:r>
      <w:r w:rsidR="00247CB8">
        <w:rPr>
          <w:lang w:eastAsia="cs-CZ"/>
        </w:rPr>
        <w:t xml:space="preserve"> Jelikož nejmenší multiplikativně generativní přirozené číslo je dva, tak by se dalo uvažovat o nejhorším případě přístupu k prvkům tak, že by tenzor měl co nejvíce dimenzí o velikosti dva.</w:t>
      </w:r>
      <w:r w:rsidR="00AB5045">
        <w:rPr>
          <w:lang w:eastAsia="cs-CZ"/>
        </w:rPr>
        <w:t xml:space="preserve"> Jelikož je na implementaci hodnot souřadnic použito neznaménkové celé číslo o 64 bitech, tak je maximální velikost dimenze </w:t>
      </w:r>
      <w:r w:rsidR="00AB5045" w:rsidRPr="00AB5045">
        <w:rPr>
          <w:lang w:eastAsia="cs-CZ"/>
        </w:rPr>
        <w:t>2⁶⁴</w:t>
      </w:r>
      <w:r w:rsidR="00AB5045">
        <w:rPr>
          <w:lang w:eastAsia="cs-CZ"/>
        </w:rPr>
        <w:t> </w:t>
      </w:r>
      <w:r w:rsidR="00AB5045" w:rsidRPr="00AB5045">
        <w:rPr>
          <w:lang w:eastAsia="cs-CZ"/>
        </w:rPr>
        <w:t>−</w:t>
      </w:r>
      <w:r w:rsidR="00AB5045">
        <w:rPr>
          <w:lang w:eastAsia="cs-CZ"/>
        </w:rPr>
        <w:t> </w:t>
      </w:r>
      <w:r w:rsidR="00AB5045" w:rsidRPr="00AB5045">
        <w:rPr>
          <w:lang w:eastAsia="cs-CZ"/>
        </w:rPr>
        <w:t>1</w:t>
      </w:r>
      <w:r w:rsidR="00AB5045">
        <w:rPr>
          <w:lang w:eastAsia="cs-CZ"/>
        </w:rPr>
        <w:t>.</w:t>
      </w:r>
      <w:r w:rsidR="00CF7EE7">
        <w:rPr>
          <w:lang w:eastAsia="cs-CZ"/>
        </w:rPr>
        <w:t xml:space="preserve"> To znamená, že maximální počet dimenzí (pro správně fungující tenzor) je 6</w:t>
      </w:r>
      <w:r w:rsidR="00B134D4">
        <w:rPr>
          <w:lang w:eastAsia="cs-CZ"/>
        </w:rPr>
        <w:t>4</w:t>
      </w:r>
      <w:r w:rsidR="00CF7EE7">
        <w:rPr>
          <w:lang w:eastAsia="cs-CZ"/>
        </w:rPr>
        <w:t>.</w:t>
      </w:r>
      <w:r w:rsidR="00DC204C">
        <w:rPr>
          <w:lang w:eastAsia="cs-CZ"/>
        </w:rPr>
        <w:t xml:space="preserve"> Délka přístupu na jeden prvek tak realisticky (vůči limitům jazyka C++ a 64</w:t>
      </w:r>
      <w:r w:rsidR="002E2BDB">
        <w:rPr>
          <w:lang w:eastAsia="cs-CZ"/>
        </w:rPr>
        <w:t>-</w:t>
      </w:r>
      <w:r w:rsidR="00DC204C">
        <w:rPr>
          <w:lang w:eastAsia="cs-CZ"/>
        </w:rPr>
        <w:t>bitové architektury) nepřekročí 64 výpočtů a tím pádem se dá z tohoto pohledu považovat za konstantní.</w:t>
      </w:r>
      <w:r w:rsidR="005B77D7">
        <w:rPr>
          <w:lang w:eastAsia="cs-CZ"/>
        </w:rPr>
        <w:t xml:space="preserve"> Výpo</w:t>
      </w:r>
      <w:r w:rsidR="002A0C49">
        <w:rPr>
          <w:lang w:eastAsia="cs-CZ"/>
        </w:rPr>
        <w:t>č</w:t>
      </w:r>
      <w:r w:rsidR="005B77D7">
        <w:rPr>
          <w:lang w:eastAsia="cs-CZ"/>
        </w:rPr>
        <w:t>et tedy probíhá</w:t>
      </w:r>
      <w:r w:rsidR="00D55C74">
        <w:rPr>
          <w:lang w:eastAsia="cs-CZ"/>
        </w:rPr>
        <w:t xml:space="preserve"> přibližně takto</w:t>
      </w:r>
      <w:r w:rsidR="002A0C49">
        <w:rPr>
          <w:lang w:eastAsia="cs-CZ"/>
        </w:rPr>
        <w:t>:</w:t>
      </w:r>
    </w:p>
    <w:p w14:paraId="5355BB3B" w14:textId="2F06EA1C" w:rsidR="00BA6257" w:rsidRDefault="00BA6257" w:rsidP="00BA6257">
      <w:pPr>
        <w:pStyle w:val="Odstavecseseznamem"/>
        <w:numPr>
          <w:ilvl w:val="0"/>
          <w:numId w:val="1"/>
        </w:numPr>
        <w:spacing w:line="360" w:lineRule="auto"/>
        <w:rPr>
          <w:lang w:eastAsia="cs-CZ"/>
        </w:rPr>
      </w:pPr>
      <m:oMath>
        <m:r>
          <w:rPr>
            <w:rFonts w:ascii="Cambria Math" w:hAnsi="Cambria Math"/>
            <w:lang w:eastAsia="cs-CZ"/>
          </w:rPr>
          <m:t>i :=0</m:t>
        </m:r>
      </m:oMath>
    </w:p>
    <w:p w14:paraId="1B9D5D09" w14:textId="08F6F6D6" w:rsidR="002A0C49" w:rsidRDefault="0010763D" w:rsidP="00BD3534">
      <w:pPr>
        <w:pStyle w:val="Odstavecseseznamem"/>
        <w:numPr>
          <w:ilvl w:val="0"/>
          <w:numId w:val="1"/>
        </w:numPr>
        <w:spacing w:line="360" w:lineRule="auto"/>
      </w:pPr>
      <m:oMath>
        <m:r>
          <w:rPr>
            <w:rFonts w:ascii="Cambria Math" w:hAnsi="Cambria Math"/>
          </w:rPr>
          <m:t>pro k od 0 do len</m:t>
        </m:r>
        <m:d>
          <m:dPr>
            <m:ctrlPr>
              <w:rPr>
                <w:rFonts w:ascii="Cambria Math" w:hAnsi="Cambria Math"/>
                <w:i/>
              </w:rPr>
            </m:ctrlPr>
          </m:dPr>
          <m:e>
            <m:r>
              <w:rPr>
                <w:rFonts w:ascii="Cambria Math" w:hAnsi="Cambria Math"/>
              </w:rPr>
              <m:t>D</m:t>
            </m:r>
          </m:e>
        </m:d>
        <m:r>
          <w:rPr>
            <w:rFonts w:ascii="Cambria Math" w:hAnsi="Cambria Math"/>
          </w:rPr>
          <m:t>-1 opakuj:</m:t>
        </m:r>
      </m:oMath>
    </w:p>
    <w:p w14:paraId="07276C81" w14:textId="585CA22E" w:rsidR="00BD3534" w:rsidRDefault="00BD3534" w:rsidP="00BD3534">
      <w:pPr>
        <w:pStyle w:val="Odstavecseseznamem"/>
        <w:numPr>
          <w:ilvl w:val="0"/>
          <w:numId w:val="4"/>
        </w:numPr>
        <w:spacing w:line="360" w:lineRule="auto"/>
      </w:pPr>
      <m:oMath>
        <m:r>
          <w:rPr>
            <w:rFonts w:ascii="Cambria Math" w:hAnsi="Cambria Math"/>
          </w:rPr>
          <m:t>i :=i*</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oMath>
    </w:p>
    <w:p w14:paraId="39009EC1" w14:textId="682DEB21" w:rsidR="0010763D" w:rsidRDefault="0010763D" w:rsidP="00BA6257">
      <w:pPr>
        <w:pStyle w:val="Odstavecseseznamem"/>
        <w:numPr>
          <w:ilvl w:val="0"/>
          <w:numId w:val="1"/>
        </w:numPr>
        <w:spacing w:line="360" w:lineRule="auto"/>
      </w:pPr>
      <m:oMath>
        <m:r>
          <w:rPr>
            <w:rFonts w:ascii="Cambria Math" w:hAnsi="Cambria Math"/>
          </w:rPr>
          <m:t>index</m:t>
        </m:r>
        <m:d>
          <m:dPr>
            <m:ctrlPr>
              <w:rPr>
                <w:rFonts w:ascii="Cambria Math" w:hAnsi="Cambria Math"/>
                <w:i/>
              </w:rPr>
            </m:ctrlPr>
          </m:dPr>
          <m:e>
            <m:r>
              <w:rPr>
                <w:rFonts w:ascii="Cambria Math" w:hAnsi="Cambria Math"/>
              </w:rPr>
              <m:t>S</m:t>
            </m:r>
          </m:e>
        </m:d>
        <m:r>
          <w:rPr>
            <w:rFonts w:ascii="Cambria Math" w:hAnsi="Cambria Math"/>
          </w:rPr>
          <m:t xml:space="preserve"> :=i</m:t>
        </m:r>
      </m:oMath>
    </w:p>
    <w:p w14:paraId="0EBE9620" w14:textId="767433A1" w:rsidR="00801234" w:rsidRDefault="00173E46" w:rsidP="00801234">
      <w:pPr>
        <w:spacing w:line="360" w:lineRule="auto"/>
      </w:pPr>
      <w:r>
        <w:t xml:space="preserve">Kde </w:t>
      </w:r>
      <w:r w:rsidRPr="00173E46">
        <w:rPr>
          <w:i/>
          <w:iCs/>
        </w:rPr>
        <w:t>S</w:t>
      </w:r>
      <w:r>
        <w:t> jsou zadané souřadnice</w:t>
      </w:r>
      <w:r w:rsidR="00E22FE4">
        <w:t xml:space="preserve"> a </w:t>
      </w:r>
      <w:r w:rsidR="00E22FE4" w:rsidRPr="00E22FE4">
        <w:rPr>
          <w:i/>
          <w:iCs/>
        </w:rPr>
        <w:t>D</w:t>
      </w:r>
      <w:r w:rsidR="00E22FE4">
        <w:t xml:space="preserve"> rozměry dimenzí.</w:t>
      </w:r>
    </w:p>
    <w:p w14:paraId="51109104" w14:textId="67EFB558" w:rsidR="00C76ED7" w:rsidRDefault="00C76ED7" w:rsidP="00801234">
      <w:pPr>
        <w:spacing w:line="360" w:lineRule="auto"/>
      </w:pPr>
      <w:r>
        <w:t>Inverzní metoda na získání souřadnic z vnitřního indexu má stejnou složitost.</w:t>
      </w:r>
      <w:r w:rsidR="00880F80">
        <w:t xml:space="preserve"> A jde o podobný výpočet:</w:t>
      </w:r>
    </w:p>
    <w:p w14:paraId="44C90ACA" w14:textId="58923DF1" w:rsidR="00764436" w:rsidRDefault="00764436" w:rsidP="00926C12">
      <w:pPr>
        <w:pStyle w:val="Odstavecseseznamem"/>
        <w:numPr>
          <w:ilvl w:val="0"/>
          <w:numId w:val="2"/>
        </w:numPr>
        <w:spacing w:line="360" w:lineRule="auto"/>
        <w:ind w:hanging="357"/>
      </w:pPr>
      <m:oMath>
        <m:r>
          <w:rPr>
            <w:rFonts w:ascii="Cambria Math" w:hAnsi="Cambria Math"/>
          </w:rPr>
          <m:t>i≔index</m:t>
        </m:r>
      </m:oMath>
      <w:r w:rsidR="005F0D62">
        <w:t xml:space="preserve"> (vstupní index)</w:t>
      </w:r>
    </w:p>
    <w:p w14:paraId="7ADB74CF" w14:textId="2B7036A8" w:rsidR="00C2162D" w:rsidRDefault="00764436" w:rsidP="00926C12">
      <w:pPr>
        <w:pStyle w:val="Odstavecseseznamem"/>
        <w:numPr>
          <w:ilvl w:val="0"/>
          <w:numId w:val="2"/>
        </w:numPr>
        <w:spacing w:line="360" w:lineRule="auto"/>
        <w:ind w:hanging="357"/>
      </w:pPr>
      <m:oMath>
        <m:r>
          <w:rPr>
            <w:rFonts w:ascii="Cambria Math" w:hAnsi="Cambria Math"/>
          </w:rPr>
          <w:lastRenderedPageBreak/>
          <m:t>pro k od 0 do len</m:t>
        </m:r>
        <m:d>
          <m:dPr>
            <m:ctrlPr>
              <w:rPr>
                <w:rFonts w:ascii="Cambria Math" w:hAnsi="Cambria Math"/>
                <w:i/>
              </w:rPr>
            </m:ctrlPr>
          </m:dPr>
          <m:e>
            <m:r>
              <w:rPr>
                <w:rFonts w:ascii="Cambria Math" w:hAnsi="Cambria Math"/>
              </w:rPr>
              <m:t>D</m:t>
            </m:r>
          </m:e>
        </m:d>
        <m:r>
          <w:rPr>
            <w:rFonts w:ascii="Cambria Math" w:hAnsi="Cambria Math"/>
          </w:rPr>
          <m:t>-1 opakuj:</m:t>
        </m:r>
      </m:oMath>
    </w:p>
    <w:p w14:paraId="7EA0765D" w14:textId="798EF5EC" w:rsidR="00764436" w:rsidRDefault="00FC3DC9" w:rsidP="00926C12">
      <w:pPr>
        <w:pStyle w:val="Odstavecseseznamem"/>
        <w:numPr>
          <w:ilvl w:val="0"/>
          <w:numId w:val="3"/>
        </w:numPr>
        <w:spacing w:line="360" w:lineRule="auto"/>
        <w:ind w:hanging="357"/>
      </w:pPr>
      <m:oMath>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m:t>
        </m:r>
        <m:r>
          <w:rPr>
            <w:rFonts w:ascii="Cambria Math" w:hAnsi="Cambria Math"/>
          </w:rPr>
          <m:t>i</m:t>
        </m:r>
        <m:r>
          <w:rPr>
            <w:rFonts w:ascii="Cambria Math" w:hAnsi="Cambria Math"/>
          </w:rPr>
          <m:t>/</m:t>
        </m:r>
        <m:sSub>
          <m:sSubPr>
            <m:ctrlPr>
              <w:rPr>
                <w:rFonts w:ascii="Cambria Math" w:hAnsi="Cambria Math"/>
                <w:i/>
              </w:rPr>
            </m:ctrlPr>
          </m:sSubPr>
          <m:e>
            <m:r>
              <w:rPr>
                <w:rFonts w:ascii="Cambria Math" w:hAnsi="Cambria Math"/>
              </w:rPr>
              <m:t>J</m:t>
            </m:r>
          </m:e>
          <m:sub>
            <m:r>
              <w:rPr>
                <w:rFonts w:ascii="Cambria Math" w:hAnsi="Cambria Math"/>
              </w:rPr>
              <m:t>k</m:t>
            </m:r>
          </m:sub>
        </m:sSub>
      </m:oMath>
    </w:p>
    <w:p w14:paraId="388CE377" w14:textId="4AE22533" w:rsidR="00764436" w:rsidRDefault="00764436" w:rsidP="00926C12">
      <w:pPr>
        <w:pStyle w:val="Odstavecseseznamem"/>
        <w:numPr>
          <w:ilvl w:val="0"/>
          <w:numId w:val="3"/>
        </w:numPr>
        <w:spacing w:line="360" w:lineRule="auto"/>
        <w:ind w:hanging="357"/>
      </w:pPr>
      <m:oMath>
        <m:r>
          <w:rPr>
            <w:rFonts w:ascii="Cambria Math" w:hAnsi="Cambria Math"/>
          </w:rPr>
          <m:t>i :=i-(</m:t>
        </m:r>
        <m:sSub>
          <m:sSubPr>
            <m:ctrlPr>
              <w:rPr>
                <w:rFonts w:ascii="Cambria Math" w:hAnsi="Cambria Math"/>
                <w:i/>
              </w:rPr>
            </m:ctrlPr>
          </m:sSubPr>
          <m:e>
            <m:r>
              <w:rPr>
                <w:rFonts w:ascii="Cambria Math" w:hAnsi="Cambria Math"/>
              </w:rPr>
              <m:t>S</m:t>
            </m:r>
          </m:e>
          <m:sub>
            <m:r>
              <w:rPr>
                <w:rFonts w:ascii="Cambria Math" w:hAnsi="Cambria Math"/>
              </w:rPr>
              <m:t>k</m:t>
            </m:r>
          </m:sub>
        </m:sSub>
        <m:r>
          <w:rPr>
            <w:rFonts w:ascii="Cambria Math" w:hAnsi="Cambria Math"/>
          </w:rPr>
          <m:t xml:space="preserve">* </m:t>
        </m:r>
        <m:sSub>
          <m:sSubPr>
            <m:ctrlPr>
              <w:rPr>
                <w:rFonts w:ascii="Cambria Math" w:hAnsi="Cambria Math"/>
                <w:i/>
              </w:rPr>
            </m:ctrlPr>
          </m:sSubPr>
          <m:e>
            <m:r>
              <w:rPr>
                <w:rFonts w:ascii="Cambria Math" w:hAnsi="Cambria Math"/>
              </w:rPr>
              <m:t>J</m:t>
            </m:r>
          </m:e>
          <m:sub>
            <m:r>
              <w:rPr>
                <w:rFonts w:ascii="Cambria Math" w:hAnsi="Cambria Math"/>
              </w:rPr>
              <m:t>k</m:t>
            </m:r>
          </m:sub>
        </m:sSub>
        <m:r>
          <w:rPr>
            <w:rFonts w:ascii="Cambria Math" w:hAnsi="Cambria Math"/>
          </w:rPr>
          <m:t>)</m:t>
        </m:r>
      </m:oMath>
    </w:p>
    <w:p w14:paraId="360CE579" w14:textId="4A112540" w:rsidR="00764436" w:rsidRDefault="00FC3DC9" w:rsidP="00926C12">
      <w:pPr>
        <w:pStyle w:val="Odstavecseseznamem"/>
        <w:numPr>
          <w:ilvl w:val="0"/>
          <w:numId w:val="2"/>
        </w:numPr>
        <w:spacing w:line="360" w:lineRule="auto"/>
        <w:ind w:hanging="357"/>
      </w:pPr>
      <m:oMath>
        <m:sSub>
          <m:sSubPr>
            <m:ctrlPr>
              <w:rPr>
                <w:rFonts w:ascii="Cambria Math" w:hAnsi="Cambria Math"/>
                <w:i/>
              </w:rPr>
            </m:ctrlPr>
          </m:sSubPr>
          <m:e>
            <m:r>
              <w:rPr>
                <w:rFonts w:ascii="Cambria Math" w:hAnsi="Cambria Math"/>
              </w:rPr>
              <m:t>S</m:t>
            </m:r>
          </m:e>
          <m:sub>
            <m:r>
              <w:rPr>
                <w:rFonts w:ascii="Cambria Math" w:hAnsi="Cambria Math"/>
              </w:rPr>
              <m:t>k</m:t>
            </m:r>
          </m:sub>
        </m:sSub>
      </m:oMath>
      <w:r w:rsidR="00764436">
        <w:t xml:space="preserve"> jsou výsledné souřadnice</w:t>
      </w:r>
    </w:p>
    <w:p w14:paraId="30F56757" w14:textId="48A8B088" w:rsidR="00764436" w:rsidRDefault="00714A7C" w:rsidP="00764436">
      <w:pPr>
        <w:spacing w:line="360" w:lineRule="auto"/>
      </w:pPr>
      <w:r>
        <w:t xml:space="preserve">Kde </w:t>
      </w:r>
      <w:r w:rsidRPr="00714A7C">
        <w:rPr>
          <w:i/>
          <w:iCs/>
        </w:rPr>
        <w:t>J</w:t>
      </w:r>
      <w:r>
        <w:t xml:space="preserve"> je vektor kumulativních součinů předešlých dimenzí.</w:t>
      </w:r>
      <w:r w:rsidR="00833209">
        <w:t xml:space="preserve"> Nutno zmínit, že by se na tento výpočet dalo jít i intuitivněji, to by ovšem znamenalo více dělení v jednom cyklu smyčky</w:t>
      </w:r>
      <w:r w:rsidR="00DE6A75">
        <w:t>,</w:t>
      </w:r>
      <w:r w:rsidR="00833209">
        <w:t xml:space="preserve"> a tudíž byla vybrána tato efektivnější verze.</w:t>
      </w:r>
    </w:p>
    <w:p w14:paraId="357D574E" w14:textId="2FE86578" w:rsidR="00501F74" w:rsidRDefault="00A90256" w:rsidP="00764436">
      <w:pPr>
        <w:spacing w:line="360" w:lineRule="auto"/>
      </w:pPr>
      <w:r>
        <w:t>Pro některé sériové implementace ale není výhodné neustále tímto způsobem přepočítávat souřadnice, zvláště pokud se tenzor prochází po indexu.</w:t>
      </w:r>
      <w:r w:rsidR="00BE1314">
        <w:t xml:space="preserve"> Pro takovéto procházení, od prvního prvku k poslednímu po řadě existuje metoda, co umí inkrementovat souřadnice.</w:t>
      </w:r>
      <w:r w:rsidR="0072049B">
        <w:t xml:space="preserve"> Na vstupu musí znát souřadnice k inkrementaci a velikosti dimenzí.</w:t>
      </w:r>
      <w:r w:rsidR="00921540">
        <w:t xml:space="preserve"> Poté je nejméně signifikantní souřadnice inkrementována a pokud její hodnota dosáhne velikosti dané dimenze, tak přeteče na nulu a ten samý proces je opakován pro vedlejší více signifikantní souřadnici.</w:t>
      </w:r>
      <w:r w:rsidR="00795192">
        <w:t xml:space="preserve"> Pokud se toto řetězové přetečení dostane až na poslední souřadnici, tak se na výstupu metody vrátí hodnota </w:t>
      </w:r>
      <w:proofErr w:type="spellStart"/>
      <w:r w:rsidR="00795192" w:rsidRPr="00795192">
        <w:rPr>
          <w:b/>
          <w:bCs/>
        </w:rPr>
        <w:t>true</w:t>
      </w:r>
      <w:proofErr w:type="spellEnd"/>
      <w:r w:rsidR="00795192">
        <w:t xml:space="preserve">, jinak se vrátí </w:t>
      </w:r>
      <w:proofErr w:type="spellStart"/>
      <w:r w:rsidR="00795192" w:rsidRPr="00795192">
        <w:rPr>
          <w:b/>
          <w:bCs/>
        </w:rPr>
        <w:t>false</w:t>
      </w:r>
      <w:proofErr w:type="spellEnd"/>
      <w:r w:rsidR="00795192">
        <w:t>.</w:t>
      </w:r>
      <w:r w:rsidR="00434DBE">
        <w:t xml:space="preserve"> To zajišťuje, že se ze souřadnice posledního prvku stane souřadnice prvního prvku a zároveň toto přetočení na začátek bude signalizováno návratovou hodnotou.</w:t>
      </w:r>
      <w:r w:rsidR="00B554BE">
        <w:t xml:space="preserve"> Z algoritmické efektivity je tato metoda oproti běžnému výpočtu souřadnice výhodná.</w:t>
      </w:r>
      <w:r w:rsidR="007C7029">
        <w:t xml:space="preserve"> V nejhorším případě přetočení z posledního prvku na první je její komplexita O(len(D)) a v nejlepším případě inkrementace nejméně signifikantní souřadnice bez přetečení O(1). </w:t>
      </w:r>
      <w:r w:rsidR="00B6608F">
        <w:t>Ovšem je třeba si uvědomit, že při rovnoměrných velikostech dimenzí, bude ten lepší případ daleko více převládat nad tím nejhorším</w:t>
      </w:r>
      <w:r w:rsidR="00467175">
        <w:t>.</w:t>
      </w:r>
      <w:r w:rsidR="00AA760E">
        <w:t xml:space="preserve"> To je</w:t>
      </w:r>
      <w:r w:rsidR="00973C87">
        <w:t>,</w:t>
      </w:r>
      <w:r w:rsidR="00AA760E">
        <w:t xml:space="preserve"> protože pravděpodobnost změny první souřadnice (nejméně signifikantní) je vždy 1. U té další to už ale je jenom 1/(</w:t>
      </w:r>
      <w:r w:rsidR="00AA760E" w:rsidRPr="00AA760E">
        <w:t>Kumulativní součin předešlých velikostí dimenzí</w:t>
      </w:r>
      <w:r w:rsidR="00AA760E">
        <w:t>) přičemž s každou další více signifikantní souřadnicí tento k</w:t>
      </w:r>
      <w:r w:rsidR="00AA760E" w:rsidRPr="00AA760E">
        <w:t>umulativní součin předešlých velikostí dimenzí</w:t>
      </w:r>
      <w:r w:rsidR="00AA760E">
        <w:t xml:space="preserve"> násobně roste a tím pádem pravděpodobnost změny dané souřadnice násobně klesá.</w:t>
      </w:r>
      <w:r w:rsidR="00E137A4">
        <w:t xml:space="preserve"> Tím pádem je průměrná </w:t>
      </w:r>
      <w:r w:rsidR="00270D52">
        <w:t xml:space="preserve">amortizovaná </w:t>
      </w:r>
      <w:r w:rsidR="00F5395A">
        <w:t>složitost</w:t>
      </w:r>
      <w:r w:rsidR="00E137A4">
        <w:t xml:space="preserve"> této metody O(1).</w:t>
      </w:r>
    </w:p>
    <w:p w14:paraId="5976A94F" w14:textId="0D5BD899" w:rsidR="00926C12" w:rsidRDefault="002D1D28" w:rsidP="00764436">
      <w:pPr>
        <w:spacing w:line="360" w:lineRule="auto"/>
      </w:pPr>
      <w:r>
        <w:t xml:space="preserve">Jelikož jsou data v tenzoru uložena v jednorozměrném </w:t>
      </w:r>
      <w:r w:rsidR="00DE08E7">
        <w:t xml:space="preserve">datovém </w:t>
      </w:r>
      <w:r>
        <w:t>poli, tak není složité navrhnout metody pro provedení unární operace nad prvky nebo binární operace mezi tenzory, pro ty binární operace, co fungují prvek na prvek.</w:t>
      </w:r>
      <w:r w:rsidR="001A7D8B">
        <w:t xml:space="preserve"> V takovém případě totiž stačí uvnitř tenzoru projít toto jednorozměrné pole s daty a aplikovat danou operaci.</w:t>
      </w:r>
      <w:r w:rsidR="00E96403">
        <w:t xml:space="preserve"> Je to navíc jednoduše </w:t>
      </w:r>
      <w:proofErr w:type="spellStart"/>
      <w:r w:rsidR="00E96403">
        <w:t>paralelizovatelné</w:t>
      </w:r>
      <w:proofErr w:type="spellEnd"/>
      <w:r w:rsidR="00E96403">
        <w:t>, protože je zde mnoho výpočtů na sobě nezávislých.</w:t>
      </w:r>
      <w:r w:rsidR="006A62D3">
        <w:t xml:space="preserve"> To umožní relativně lehkou implementaci přetížení aritmetických a logických operátorů.</w:t>
      </w:r>
    </w:p>
    <w:p w14:paraId="0DE45931" w14:textId="2B88F23F" w:rsidR="0071281A" w:rsidRDefault="0071281A" w:rsidP="00764436">
      <w:pPr>
        <w:spacing w:line="360" w:lineRule="auto"/>
      </w:pPr>
      <w:r>
        <w:lastRenderedPageBreak/>
        <w:t>Tenzor také je schopen svého převodu na řetězec znaků.</w:t>
      </w:r>
      <w:r w:rsidR="009B59CC">
        <w:t xml:space="preserve"> Řetězec značí okraje dimenzí vlnitými závorkami „{}“ a zanořuje je do sebe. Odděluje samotné prvky čárkou. Jedná se tím pádem o stejnou notaci, jako je v C++ použita na inicializační listy </w:t>
      </w:r>
      <w:r w:rsidR="00A7466E">
        <w:t xml:space="preserve">vícerozměrných </w:t>
      </w:r>
      <w:r w:rsidR="009B59CC">
        <w:t>polí.</w:t>
      </w:r>
      <w:r w:rsidR="002C2169">
        <w:t xml:space="preserve"> K převodu tenzoru na řetězec je potřeba alespoň jednou projít všechny data</w:t>
      </w:r>
      <w:r w:rsidR="00D9205E">
        <w:t xml:space="preserve"> a zkontrolovat pro každý prvek jeho souřadnice pro určení</w:t>
      </w:r>
      <w:r w:rsidR="000665DD">
        <w:t>,</w:t>
      </w:r>
      <w:r w:rsidR="00D9205E">
        <w:t xml:space="preserve"> jestli a jaké závorky použít.</w:t>
      </w:r>
      <w:r w:rsidR="000665DD">
        <w:t xml:space="preserve"> Komplexita tedy je O(</w:t>
      </w:r>
      <w:r w:rsidR="00491EC0">
        <w:t>len(T)</w:t>
      </w:r>
      <w:r w:rsidR="00FA3CFB">
        <w:t xml:space="preserve"> * len(D)</w:t>
      </w:r>
      <w:r w:rsidR="000665DD">
        <w:t>)</w:t>
      </w:r>
      <w:r w:rsidR="00FA3CFB">
        <w:t xml:space="preserve">, kde </w:t>
      </w:r>
      <w:r w:rsidR="00491EC0">
        <w:t>len(T)</w:t>
      </w:r>
      <w:r w:rsidR="00FA3CFB">
        <w:t xml:space="preserve"> je </w:t>
      </w:r>
      <w:r w:rsidR="00491EC0">
        <w:t>počet prvků držených v</w:t>
      </w:r>
      <w:r w:rsidR="00F61706">
        <w:t> jednorozměrném</w:t>
      </w:r>
      <w:r w:rsidR="00491EC0">
        <w:t xml:space="preserve"> poli</w:t>
      </w:r>
      <w:r w:rsidR="005D0348">
        <w:t xml:space="preserve"> v tenzoru</w:t>
      </w:r>
      <w:r w:rsidR="00491EC0">
        <w:t>.</w:t>
      </w:r>
      <w:r w:rsidR="00123E9B">
        <w:t xml:space="preserve"> Počet dimenzí „len(D)“ je navíc k tomu většinou malý a tím pádem hlavně přispívá počet prvků.</w:t>
      </w:r>
      <w:r w:rsidR="00A275A0">
        <w:t xml:space="preserve"> Možné je, že by se dalo některým těmto kontrolám souřadnic u prvku předejít, jelikož je jasné, že když předchozí prvek byl prvním prvkem v dimenzi o určité velikosti, tak není třeba tuto dimenzi kontrolovat. Dokonce by asi šlo pozice závorek dopočítat po průchodu.</w:t>
      </w:r>
      <w:r w:rsidR="00FC6966">
        <w:t xml:space="preserve"> To by ovšem byla malá optimalizace za cenu větší složitosti algoritmu.</w:t>
      </w:r>
    </w:p>
    <w:p w14:paraId="1177C717" w14:textId="29693C00" w:rsidR="00252CBD" w:rsidRDefault="00CD338F" w:rsidP="00764436">
      <w:pPr>
        <w:spacing w:line="360" w:lineRule="auto"/>
      </w:pPr>
      <w:r>
        <w:t xml:space="preserve">Tenzoru umí transpozici jako operaci měnící strukturu. </w:t>
      </w:r>
      <w:r w:rsidR="008715C0">
        <w:t xml:space="preserve">Tato operace vyžaduje vybrat dvě </w:t>
      </w:r>
      <w:r w:rsidR="002C457C">
        <w:t xml:space="preserve">validní </w:t>
      </w:r>
      <w:r w:rsidR="008715C0">
        <w:t>dimenze k</w:t>
      </w:r>
      <w:r w:rsidR="002C457C">
        <w:t> </w:t>
      </w:r>
      <w:r w:rsidR="008715C0">
        <w:t>prohození</w:t>
      </w:r>
      <w:r w:rsidR="002C457C">
        <w:t>.</w:t>
      </w:r>
      <w:r w:rsidR="00B7238C">
        <w:t xml:space="preserve"> Poté jsou v poli s velikostmi dimenzí korespondující dimenze prohozeny a pole udržující </w:t>
      </w:r>
      <w:r w:rsidR="00B7238C" w:rsidRPr="00B7238C">
        <w:t>vektor kumulativních součinů předchozích velikostí dimenzí</w:t>
      </w:r>
      <w:r w:rsidR="00B7238C">
        <w:t xml:space="preserve"> je aktualizován, jelikož z logiky operace jeho hodnoty nezůstanou stejné</w:t>
      </w:r>
      <w:r w:rsidR="004736E9">
        <w:t xml:space="preserve"> v</w:t>
      </w:r>
      <w:r w:rsidR="00FE566C">
        <w:t> </w:t>
      </w:r>
      <w:r w:rsidR="004736E9">
        <w:t>případě</w:t>
      </w:r>
      <w:r w:rsidR="00FE566C">
        <w:t>,</w:t>
      </w:r>
      <w:r w:rsidR="004736E9">
        <w:t xml:space="preserve"> kdy se velikosti prohazovaných dimenzí liší</w:t>
      </w:r>
      <w:r w:rsidR="00B7238C">
        <w:t>.</w:t>
      </w:r>
    </w:p>
    <w:p w14:paraId="598DDD48" w14:textId="57F0BA57" w:rsidR="00BE7463" w:rsidRDefault="00532EA3" w:rsidP="00BE7463">
      <w:pPr>
        <w:pStyle w:val="Odstavecseseznamem"/>
        <w:numPr>
          <w:ilvl w:val="0"/>
          <w:numId w:val="5"/>
        </w:numPr>
        <w:spacing w:line="360" w:lineRule="auto"/>
      </w:pPr>
      <w:r>
        <w:t>Prohoďme</w:t>
      </w:r>
      <w:r w:rsidR="00BE7463">
        <w:t xml:space="preserve"> dvě velikosti dimenzí, které se liší</w:t>
      </w:r>
      <w:r>
        <w:t xml:space="preserve"> tak, že se velikost dimenze d1 přesune na místo méně signifikantní velikosti dimenze d2. Velikost dimenze d2 se přesune na původní místo d1.</w:t>
      </w:r>
    </w:p>
    <w:p w14:paraId="59F540C5" w14:textId="72965038" w:rsidR="00532EA3" w:rsidRPr="0043631D" w:rsidRDefault="00532EA3" w:rsidP="0043631D">
      <w:pPr>
        <w:pStyle w:val="Odstavecseseznamem"/>
        <w:numPr>
          <w:ilvl w:val="0"/>
          <w:numId w:val="5"/>
        </w:numPr>
        <w:spacing w:line="360" w:lineRule="auto"/>
        <w:ind w:left="714" w:hanging="357"/>
        <w:rPr>
          <w:i/>
          <w:iCs/>
        </w:rPr>
      </w:pPr>
      <w:r>
        <w:t xml:space="preserve">Vlastností </w:t>
      </w:r>
      <w:r w:rsidRPr="00532EA3">
        <w:t>vektor</w:t>
      </w:r>
      <w:r>
        <w:t>u</w:t>
      </w:r>
      <w:r w:rsidRPr="00532EA3">
        <w:t xml:space="preserve"> kumulativních součinů předchozích velikostí dimenzí</w:t>
      </w:r>
      <w:r>
        <w:t xml:space="preserve"> je, že hodnota na místě </w:t>
      </w:r>
      <w:r w:rsidRPr="0043631D">
        <w:rPr>
          <w:i/>
          <w:iCs/>
        </w:rPr>
        <w:t>i</w:t>
      </w:r>
      <w:r w:rsidR="0043631D" w:rsidRPr="0043631D">
        <w:rPr>
          <w:i/>
          <w:iCs/>
        </w:rPr>
        <w:t xml:space="preserve"> </w:t>
      </w:r>
      <w:r w:rsidR="0043631D" w:rsidRPr="0043631D">
        <w:t>(</w:t>
      </w:r>
      <w:r w:rsidR="0043631D" w:rsidRPr="0043631D">
        <w:t xml:space="preserve">Kumulativní součin předešlých velikostí dimenzí korespondující </w:t>
      </w:r>
      <w:r w:rsidR="0043631D">
        <w:t xml:space="preserve">velikosti dimenze </w:t>
      </w:r>
      <w:r w:rsidR="0043631D" w:rsidRPr="00FE730D">
        <w:rPr>
          <w:i/>
          <w:iCs/>
        </w:rPr>
        <w:t>i</w:t>
      </w:r>
      <w:r w:rsidR="0043631D">
        <w:t>)</w:t>
      </w:r>
      <w:r w:rsidRPr="0043631D">
        <w:rPr>
          <w:i/>
          <w:iCs/>
        </w:rPr>
        <w:t xml:space="preserve"> </w:t>
      </w:r>
      <w:r>
        <w:t>je závislá na předchozích hodnotách z vektoru velikostí dimenzí od méně signifikantní strany</w:t>
      </w:r>
      <w:r w:rsidR="00FE730D">
        <w:t xml:space="preserve"> (</w:t>
      </w:r>
      <w:r w:rsidR="00B00DEE">
        <w:t>od konce</w:t>
      </w:r>
      <w:r w:rsidR="00FE730D">
        <w:t xml:space="preserve"> dle big-</w:t>
      </w:r>
      <w:proofErr w:type="spellStart"/>
      <w:r w:rsidR="00FE730D">
        <w:t>endian</w:t>
      </w:r>
      <w:proofErr w:type="spellEnd"/>
      <w:r w:rsidR="00FE730D">
        <w:t>)</w:t>
      </w:r>
      <w:r>
        <w:t>.</w:t>
      </w:r>
    </w:p>
    <w:p w14:paraId="07421D06" w14:textId="5CE8DD13" w:rsidR="00906897" w:rsidRDefault="00906897" w:rsidP="00BE7463">
      <w:pPr>
        <w:pStyle w:val="Odstavecseseznamem"/>
        <w:numPr>
          <w:ilvl w:val="0"/>
          <w:numId w:val="5"/>
        </w:numPr>
        <w:spacing w:line="360" w:lineRule="auto"/>
      </w:pPr>
      <w:r>
        <w:t>Pro d2 po prohození platí, že je na více signifikantním místě.</w:t>
      </w:r>
      <w:r w:rsidR="00F80482">
        <w:t xml:space="preserve"> Pro d1 platí, že je na méně signifikantním místě (a tím pádem až po d2 dle big-</w:t>
      </w:r>
      <w:proofErr w:type="spellStart"/>
      <w:r w:rsidR="00F80482">
        <w:t>endian</w:t>
      </w:r>
      <w:proofErr w:type="spellEnd"/>
      <w:r w:rsidR="00F80482">
        <w:t>).</w:t>
      </w:r>
    </w:p>
    <w:p w14:paraId="043AED75" w14:textId="139E230B" w:rsidR="0043631D" w:rsidRDefault="0043631D" w:rsidP="00BE7463">
      <w:pPr>
        <w:pStyle w:val="Odstavecseseznamem"/>
        <w:numPr>
          <w:ilvl w:val="0"/>
          <w:numId w:val="5"/>
        </w:numPr>
        <w:spacing w:line="360" w:lineRule="auto"/>
      </w:pPr>
      <w:r w:rsidRPr="0043631D">
        <w:t>Kumulativní součin předešlých velikostí dimenzí</w:t>
      </w:r>
      <w:r>
        <w:t xml:space="preserve"> korespondující </w:t>
      </w:r>
      <w:r w:rsidR="00F80482">
        <w:t>pro velikost dimenze d2 tím pádem musí být změněn</w:t>
      </w:r>
      <w:r w:rsidR="003D5CD3">
        <w:t>, jelikož jedna z hodnot velikostí dimenzí mezi d2 a koncem byla změněna.</w:t>
      </w:r>
    </w:p>
    <w:p w14:paraId="33819DF7" w14:textId="0A2FBC8C" w:rsidR="00007F2A" w:rsidRDefault="00575299" w:rsidP="00575299">
      <w:pPr>
        <w:spacing w:line="360" w:lineRule="auto"/>
        <w:jc w:val="right"/>
      </w:pPr>
      <w:r>
        <w:tab/>
        <w:t>□</w:t>
      </w:r>
    </w:p>
    <w:p w14:paraId="1F3DD2CB" w14:textId="76688BBF" w:rsidR="00575299" w:rsidRDefault="00721186" w:rsidP="00575299">
      <w:pPr>
        <w:spacing w:line="360" w:lineRule="auto"/>
      </w:pPr>
      <w:r>
        <w:t xml:space="preserve">Jelikož se jedná o prohození hodnot, tak to díky </w:t>
      </w:r>
      <w:proofErr w:type="spellStart"/>
      <w:r>
        <w:t>komutativitě</w:t>
      </w:r>
      <w:proofErr w:type="spellEnd"/>
      <w:r>
        <w:t xml:space="preserve"> násobení znamená nezměněný celkový po</w:t>
      </w:r>
      <w:r w:rsidR="008C7BE8">
        <w:t>č</w:t>
      </w:r>
      <w:r>
        <w:t>et prvků.</w:t>
      </w:r>
      <w:r w:rsidR="00003692">
        <w:t xml:space="preserve"> Při transpozici se tedy alokuje nové pole o stejné velikosti jako to staré.</w:t>
      </w:r>
      <w:r w:rsidR="005B265D">
        <w:t xml:space="preserve"> Bylo by sice možné implementovat tuto operaci na místě (in-place), to by ale znamenalo více </w:t>
      </w:r>
      <w:r w:rsidR="005B265D">
        <w:lastRenderedPageBreak/>
        <w:t>celkových přesouvání, což by se značně prodražilo u velkých objektů.</w:t>
      </w:r>
      <w:r w:rsidR="00A515A1">
        <w:t xml:space="preserve"> Poté dochází k přesunu prvků ze starého pole na nové</w:t>
      </w:r>
      <w:r w:rsidR="00044B0E">
        <w:t>,</w:t>
      </w:r>
      <w:r w:rsidR="00A515A1">
        <w:t xml:space="preserve"> a to </w:t>
      </w:r>
      <w:r w:rsidR="00044B0E">
        <w:t>pomocí získání jeho souřadnice dle starých velikostí souřadnic a následném uložení na místo odpovídající daným souřadnicím po výměně vybraných souřadnic.</w:t>
      </w:r>
      <w:r w:rsidR="00B52AA3">
        <w:t xml:space="preserve"> Je totiž nutné si uvědomit, že pozice prvku se nezmění, jenom v případě, kdy jeho dvě vybrané souřadnice, korespondující vyměněným souřadnicím, jsou stejné.</w:t>
      </w:r>
      <w:r w:rsidR="008A726F">
        <w:t xml:space="preserve"> V praxi to znamená procházet od nejnižšího indexu v poli a pro každý prvek:</w:t>
      </w:r>
    </w:p>
    <w:p w14:paraId="0170E58A" w14:textId="603C7757" w:rsidR="008A726F" w:rsidRDefault="008A726F" w:rsidP="008A726F">
      <w:pPr>
        <w:pStyle w:val="Odstavecseseznamem"/>
        <w:numPr>
          <w:ilvl w:val="0"/>
          <w:numId w:val="6"/>
        </w:numPr>
        <w:spacing w:line="360" w:lineRule="auto"/>
      </w:pPr>
      <w:r>
        <w:t>Vypočítat jeho souřadnice podle starých velikostí dimenzí.</w:t>
      </w:r>
    </w:p>
    <w:p w14:paraId="78E4330F" w14:textId="7A34E23B" w:rsidR="001B6624" w:rsidRDefault="001B6624" w:rsidP="008A726F">
      <w:pPr>
        <w:pStyle w:val="Odstavecseseznamem"/>
        <w:numPr>
          <w:ilvl w:val="0"/>
          <w:numId w:val="6"/>
        </w:numPr>
        <w:spacing w:line="360" w:lineRule="auto"/>
      </w:pPr>
      <w:r>
        <w:t>Prohodit jeho souřadnice podle toto, jaké dimenze jsou vybrány k prohození.</w:t>
      </w:r>
    </w:p>
    <w:p w14:paraId="6BC18BCF" w14:textId="22904B26" w:rsidR="002840CC" w:rsidRDefault="002840CC" w:rsidP="008A726F">
      <w:pPr>
        <w:pStyle w:val="Odstavecseseznamem"/>
        <w:numPr>
          <w:ilvl w:val="0"/>
          <w:numId w:val="6"/>
        </w:numPr>
        <w:spacing w:line="360" w:lineRule="auto"/>
      </w:pPr>
      <w:r>
        <w:t>Přesunout prvek na tyto nové souřadnice do nového pole.</w:t>
      </w:r>
    </w:p>
    <w:p w14:paraId="7F957A7E" w14:textId="4068F9C2" w:rsidR="00A90256" w:rsidRPr="00714A7C" w:rsidRDefault="00A90256" w:rsidP="00A90256">
      <w:pPr>
        <w:spacing w:line="360" w:lineRule="auto"/>
      </w:pPr>
      <w:r>
        <w:t>V případě sériové implementace je na první krok použita</w:t>
      </w:r>
      <w:r w:rsidR="009F3386">
        <w:t xml:space="preserve"> již zmíněná</w:t>
      </w:r>
      <w:r>
        <w:t xml:space="preserve"> metoda</w:t>
      </w:r>
      <w:r w:rsidR="009F3386">
        <w:t xml:space="preserve"> pro inkrementaci souřadnic.</w:t>
      </w:r>
      <w:r w:rsidR="008D41DF">
        <w:t xml:space="preserve"> Tu ovšem díky závislosti na předchozích souřadnicích nelze použít v paralelním provedení, kde je využito méně efektivní metody pro </w:t>
      </w:r>
      <w:r w:rsidR="000C4C7B">
        <w:t>výpočet</w:t>
      </w:r>
      <w:r w:rsidR="008D41DF">
        <w:t xml:space="preserve"> souřadnic z indexu.</w:t>
      </w:r>
    </w:p>
    <w:p w14:paraId="7E8CD116" w14:textId="76746909" w:rsidR="00521A4A" w:rsidRPr="00521A4A" w:rsidRDefault="00A01A00" w:rsidP="00A01A00">
      <w:pPr>
        <w:pStyle w:val="Nadpis1"/>
        <w:jc w:val="both"/>
      </w:pPr>
      <w:r>
        <w:br w:type="page"/>
      </w:r>
      <w:bookmarkStart w:id="8" w:name="_Toc229768694"/>
      <w:r w:rsidR="00521A4A">
        <w:lastRenderedPageBreak/>
        <w:t>2</w:t>
      </w:r>
      <w:r w:rsidR="003551B8">
        <w:t xml:space="preserve"> </w:t>
      </w:r>
      <w:r w:rsidR="00E133D9">
        <w:t>IMPLEMENTACE</w:t>
      </w:r>
      <w:bookmarkEnd w:id="8"/>
      <w:r w:rsidR="003551B8">
        <w:t xml:space="preserve"> </w:t>
      </w:r>
    </w:p>
    <w:p w14:paraId="7456EEEA" w14:textId="6F21BC14" w:rsidR="00D261C8" w:rsidRDefault="004B0CE2" w:rsidP="00BE4BCD">
      <w:pPr>
        <w:spacing w:line="360" w:lineRule="auto"/>
        <w:jc w:val="both"/>
        <w:rPr>
          <w:szCs w:val="24"/>
        </w:rPr>
      </w:pPr>
      <w:r>
        <w:rPr>
          <w:szCs w:val="24"/>
        </w:rPr>
        <w:t>Samotná implementace této knihovny vynucuje přístup „</w:t>
      </w:r>
      <w:proofErr w:type="spellStart"/>
      <w:r>
        <w:rPr>
          <w:szCs w:val="24"/>
        </w:rPr>
        <w:t>header-only</w:t>
      </w:r>
      <w:proofErr w:type="spellEnd"/>
      <w:r>
        <w:rPr>
          <w:szCs w:val="24"/>
        </w:rPr>
        <w:t xml:space="preserve"> + source </w:t>
      </w:r>
      <w:proofErr w:type="spellStart"/>
      <w:r>
        <w:rPr>
          <w:szCs w:val="24"/>
        </w:rPr>
        <w:t>code</w:t>
      </w:r>
      <w:proofErr w:type="spellEnd"/>
      <w:r>
        <w:rPr>
          <w:szCs w:val="24"/>
        </w:rPr>
        <w:t>“ neboli přidání knihovny do uživatelského projektu pomocí hlavičkového souboru</w:t>
      </w:r>
      <w:r w:rsidR="0011587E">
        <w:rPr>
          <w:szCs w:val="24"/>
        </w:rPr>
        <w:t xml:space="preserve">, který se linkuje na zdrojové kódy. </w:t>
      </w:r>
      <w:r w:rsidR="006D11DA">
        <w:rPr>
          <w:szCs w:val="24"/>
        </w:rPr>
        <w:t>Kvůli použití šablon (</w:t>
      </w:r>
      <w:proofErr w:type="spellStart"/>
      <w:r w:rsidR="006D11DA">
        <w:rPr>
          <w:szCs w:val="24"/>
        </w:rPr>
        <w:t>template</w:t>
      </w:r>
      <w:proofErr w:type="spellEnd"/>
      <w:r w:rsidR="006D11DA">
        <w:rPr>
          <w:szCs w:val="24"/>
        </w:rPr>
        <w:t>) by bylo velice složité a nepraktické pokoušet se o předkompilovanou knihovnu – ať dynamickou či statickou.</w:t>
      </w:r>
      <w:r>
        <w:rPr>
          <w:szCs w:val="24"/>
        </w:rPr>
        <w:t xml:space="preserve"> </w:t>
      </w:r>
    </w:p>
    <w:p w14:paraId="270628D3" w14:textId="01D37321" w:rsidR="00155180" w:rsidRDefault="00155180" w:rsidP="00BE4BCD">
      <w:pPr>
        <w:pStyle w:val="Nadpis2"/>
      </w:pPr>
      <w:bookmarkStart w:id="9" w:name="_Toc229768695"/>
      <w:r>
        <w:t>2.1 Použité nástroje</w:t>
      </w:r>
      <w:bookmarkEnd w:id="9"/>
    </w:p>
    <w:p w14:paraId="08C9F433" w14:textId="678CABD8" w:rsidR="00DB0EBB" w:rsidRDefault="000C020F" w:rsidP="00BE4BCD">
      <w:pPr>
        <w:spacing w:line="360" w:lineRule="auto"/>
      </w:pPr>
      <w:r>
        <w:t>Jak již napovídá název práce, tak je knihovna napsaná v jazyce C++</w:t>
      </w:r>
      <w:r w:rsidR="00834CA5">
        <w:t xml:space="preserve"> nevyužívající nic novějšího nad standard C++23</w:t>
      </w:r>
      <w:r>
        <w:t>.</w:t>
      </w:r>
    </w:p>
    <w:p w14:paraId="4D3F841D" w14:textId="470EFAB7" w:rsidR="00250556" w:rsidRDefault="00250556" w:rsidP="00BE4BCD">
      <w:pPr>
        <w:pStyle w:val="Nadpis3"/>
      </w:pPr>
      <w:bookmarkStart w:id="10" w:name="_Toc229768696"/>
      <w:r>
        <w:t xml:space="preserve">2.1.1 </w:t>
      </w:r>
      <w:proofErr w:type="spellStart"/>
      <w:r>
        <w:t>AdaptiveCpp</w:t>
      </w:r>
      <w:bookmarkEnd w:id="10"/>
      <w:proofErr w:type="spellEnd"/>
    </w:p>
    <w:p w14:paraId="3BE001DE" w14:textId="740F071A" w:rsidR="00560BE6" w:rsidRDefault="00560BE6" w:rsidP="00BE4BCD">
      <w:pPr>
        <w:spacing w:line="360" w:lineRule="auto"/>
      </w:pPr>
      <w:r>
        <w:t xml:space="preserve">Zajímavější je použitá knihovna </w:t>
      </w:r>
      <w:proofErr w:type="spellStart"/>
      <w:r>
        <w:t>AdaptiveCpp</w:t>
      </w:r>
      <w:proofErr w:type="spellEnd"/>
      <w:r>
        <w:t xml:space="preserve"> (</w:t>
      </w:r>
      <w:hyperlink r:id="rId15" w:history="1">
        <w:r w:rsidR="006C01CA" w:rsidRPr="003273D6">
          <w:rPr>
            <w:rStyle w:val="Hypertextovodkaz"/>
          </w:rPr>
          <w:t>https://github.com/AdaptiveCpp/AdaptiveCpp</w:t>
        </w:r>
      </w:hyperlink>
      <w:r w:rsidR="006C01CA">
        <w:t xml:space="preserve"> </w:t>
      </w:r>
      <w:r>
        <w:t>)</w:t>
      </w:r>
      <w:r w:rsidR="006C01CA">
        <w:t>, jejíž hlavní misí je implementace sta</w:t>
      </w:r>
      <w:r w:rsidR="00BE4BCD">
        <w:t>n</w:t>
      </w:r>
      <w:r w:rsidR="006C01CA">
        <w:t>dartu SYCL (</w:t>
      </w:r>
      <w:hyperlink r:id="rId16" w:history="1">
        <w:r w:rsidR="006C01CA" w:rsidRPr="003273D6">
          <w:rPr>
            <w:rStyle w:val="Hypertextovodkaz"/>
          </w:rPr>
          <w:t>https://www.khronos.org/sycl/</w:t>
        </w:r>
      </w:hyperlink>
      <w:r w:rsidR="006C01CA">
        <w:t xml:space="preserve"> ) spravovaného </w:t>
      </w:r>
      <w:proofErr w:type="spellStart"/>
      <w:r w:rsidR="006C01CA" w:rsidRPr="006C01CA">
        <w:t>The</w:t>
      </w:r>
      <w:proofErr w:type="spellEnd"/>
      <w:r w:rsidR="006C01CA" w:rsidRPr="006C01CA">
        <w:t xml:space="preserve"> </w:t>
      </w:r>
      <w:proofErr w:type="spellStart"/>
      <w:r w:rsidR="006C01CA" w:rsidRPr="006C01CA">
        <w:t>Khronos</w:t>
      </w:r>
      <w:proofErr w:type="spellEnd"/>
      <w:r w:rsidR="006C01CA" w:rsidRPr="006C01CA">
        <w:t xml:space="preserve"> Group</w:t>
      </w:r>
      <w:r w:rsidR="006C01CA">
        <w:t>.</w:t>
      </w:r>
      <w:r w:rsidR="001E0B29">
        <w:t xml:space="preserve"> SYCL standard definuje abstrakce pro umožnění heterogenního programování. To má umožnit použití více druhů výpočetních zařízení v jedné aplikaci. Například použití CPU (s možností jednoduché paralelizace), GPU a </w:t>
      </w:r>
      <w:proofErr w:type="spellStart"/>
      <w:r w:rsidR="001E0B29">
        <w:t>podobně.</w:t>
      </w:r>
      <w:r w:rsidR="00132B10">
        <w:t>AdaptiveCpp</w:t>
      </w:r>
      <w:proofErr w:type="spellEnd"/>
      <w:r w:rsidR="00132B10">
        <w:t xml:space="preserve"> </w:t>
      </w:r>
      <w:r w:rsidR="00093B14">
        <w:t>funguje jako abstrakční vrstva</w:t>
      </w:r>
      <w:r w:rsidR="00EC7CF7">
        <w:t>,</w:t>
      </w:r>
      <w:r w:rsidR="00093B14">
        <w:t xml:space="preserve"> co umí využít více různých </w:t>
      </w:r>
      <w:proofErr w:type="spellStart"/>
      <w:r w:rsidR="00093B14">
        <w:t>backendů</w:t>
      </w:r>
      <w:proofErr w:type="spellEnd"/>
      <w:r w:rsidR="006527AE">
        <w:t xml:space="preserve">: CUDA pro grafické karty od společnosti NVIDIA, </w:t>
      </w:r>
      <w:proofErr w:type="spellStart"/>
      <w:r w:rsidR="006527AE">
        <w:t>ROCm</w:t>
      </w:r>
      <w:proofErr w:type="spellEnd"/>
      <w:r w:rsidR="006527AE">
        <w:t xml:space="preserve">/HIP pro grafické karty od AMD či </w:t>
      </w:r>
      <w:proofErr w:type="spellStart"/>
      <w:r w:rsidR="006527AE">
        <w:t>OpenMD</w:t>
      </w:r>
      <w:proofErr w:type="spellEnd"/>
      <w:r w:rsidR="006527AE">
        <w:t xml:space="preserve"> používající CPU (a tím pádem často používaný jako </w:t>
      </w:r>
      <w:proofErr w:type="spellStart"/>
      <w:r w:rsidR="006527AE">
        <w:t>fallback</w:t>
      </w:r>
      <w:proofErr w:type="spellEnd"/>
      <w:r w:rsidR="006527AE">
        <w:t>).</w:t>
      </w:r>
      <w:r w:rsidR="00C614BE">
        <w:t xml:space="preserve"> Funguje tak že, vezme SYCL kód, oddělí ho na host kód pro běh na CPU a kód pro zařízení, který je poté převeden kód používaného </w:t>
      </w:r>
      <w:proofErr w:type="spellStart"/>
      <w:r w:rsidR="00C614BE">
        <w:t>backendu</w:t>
      </w:r>
      <w:proofErr w:type="spellEnd"/>
      <w:r w:rsidR="00C614BE">
        <w:t>.</w:t>
      </w:r>
    </w:p>
    <w:p w14:paraId="3D747D5A" w14:textId="02CED639" w:rsidR="00E1069D" w:rsidRDefault="00E1069D" w:rsidP="00E1069D">
      <w:pPr>
        <w:pStyle w:val="Nadpis3"/>
      </w:pPr>
      <w:bookmarkStart w:id="11" w:name="_Toc229768697"/>
      <w:r>
        <w:t>2.1.2 Google test</w:t>
      </w:r>
      <w:bookmarkEnd w:id="11"/>
    </w:p>
    <w:p w14:paraId="29BCDBC3" w14:textId="2FE2D20D" w:rsidR="00E1069D" w:rsidRPr="00E1069D" w:rsidRDefault="00E1069D" w:rsidP="00F2563A">
      <w:pPr>
        <w:spacing w:line="360" w:lineRule="auto"/>
      </w:pPr>
      <w:r>
        <w:t xml:space="preserve">Pro testování byl vybrán </w:t>
      </w:r>
      <w:r w:rsidR="002F4012">
        <w:t xml:space="preserve">framework </w:t>
      </w:r>
      <w:proofErr w:type="spellStart"/>
      <w:r w:rsidR="002F4012">
        <w:t>Google</w:t>
      </w:r>
      <w:r w:rsidR="00F61562">
        <w:t>T</w:t>
      </w:r>
      <w:r w:rsidR="002F4012">
        <w:t>est</w:t>
      </w:r>
      <w:proofErr w:type="spellEnd"/>
      <w:r w:rsidR="002F4012">
        <w:t>.</w:t>
      </w:r>
      <w:r w:rsidR="00F61562">
        <w:t xml:space="preserve"> Je vhodný díky své jednoduchosti použití a integrace to projektu.</w:t>
      </w:r>
      <w:r w:rsidR="00D92A46">
        <w:t xml:space="preserve"> Umí rozdělovat testy do skupin, a také měřit čas vykonání testu, čímž je vhodný i pro zátěžové testování.</w:t>
      </w:r>
    </w:p>
    <w:p w14:paraId="38B9FB14" w14:textId="672B6051" w:rsidR="00B7778A" w:rsidRDefault="00B7778A" w:rsidP="00BE4BCD">
      <w:pPr>
        <w:pStyle w:val="Nadpis2"/>
      </w:pPr>
      <w:bookmarkStart w:id="12" w:name="_Toc229768698"/>
      <w:r>
        <w:t>2.</w:t>
      </w:r>
      <w:r w:rsidR="00155180">
        <w:t>2</w:t>
      </w:r>
      <w:r>
        <w:t xml:space="preserve"> Komponenty</w:t>
      </w:r>
      <w:bookmarkEnd w:id="12"/>
    </w:p>
    <w:p w14:paraId="020B2AE3" w14:textId="3619C735" w:rsidR="00B7778A" w:rsidRDefault="004B4E9F" w:rsidP="00BE4BCD">
      <w:pPr>
        <w:spacing w:line="360" w:lineRule="auto"/>
      </w:pPr>
      <w:r>
        <w:t>Práce je a její komponenty jsou ve jmenném prostoru zvaném „gema“. Je to neoficiální název používaný uvnitř projektu.</w:t>
      </w:r>
    </w:p>
    <w:p w14:paraId="15FBCAB4" w14:textId="06CCEC48" w:rsidR="00C34F3A" w:rsidRDefault="00C34F3A" w:rsidP="00C34F3A">
      <w:pPr>
        <w:pStyle w:val="Nadpis3"/>
      </w:pPr>
      <w:bookmarkStart w:id="13" w:name="_Toc229768699"/>
      <w:r>
        <w:t>2.2.1 Koncepty</w:t>
      </w:r>
      <w:bookmarkEnd w:id="13"/>
    </w:p>
    <w:p w14:paraId="219F6D15" w14:textId="171C5039" w:rsidR="00C34F3A" w:rsidRDefault="00157526" w:rsidP="00D67F78">
      <w:pPr>
        <w:spacing w:line="360" w:lineRule="auto"/>
      </w:pPr>
      <w:r>
        <w:t>Konceptem je v tomto smyslu myšlen nástroj jazyka C++</w:t>
      </w:r>
      <w:r w:rsidR="00C10FCB">
        <w:t xml:space="preserve"> (od standardu C++20)</w:t>
      </w:r>
      <w:r>
        <w:t>.</w:t>
      </w:r>
      <w:r w:rsidR="00FA7F25">
        <w:t xml:space="preserve"> Koncepty jsou silně spjaté s generickým programováním, které je v C++ řešeno pomocí </w:t>
      </w:r>
      <w:proofErr w:type="spellStart"/>
      <w:r w:rsidR="00FA7F25">
        <w:t>instanciace</w:t>
      </w:r>
      <w:proofErr w:type="spellEnd"/>
      <w:r w:rsidR="00FA7F25">
        <w:t xml:space="preserve"> kódu podle příslušného typu.</w:t>
      </w:r>
      <w:r w:rsidR="00D95DE8">
        <w:t xml:space="preserve"> Koncepty pomáhají omezovat typy, které se snaží do šablony zasadit. Prakticky fungují jako taková podmínka vyžadující splnění určitého rozhraní či </w:t>
      </w:r>
      <w:r w:rsidR="00D95DE8">
        <w:lastRenderedPageBreak/>
        <w:t xml:space="preserve">vlastnosti (v obecném slova smyslu) typového parametru. Tento nástroj se nejvíce podobá entitě </w:t>
      </w:r>
      <w:r w:rsidR="00D95DE8" w:rsidRPr="00D95DE8">
        <w:rPr>
          <w:b/>
          <w:bCs/>
        </w:rPr>
        <w:t>Interface</w:t>
      </w:r>
      <w:r w:rsidR="00D95DE8">
        <w:t xml:space="preserve"> z jazyků jako </w:t>
      </w:r>
      <w:r w:rsidR="00D95DE8" w:rsidRPr="00D95DE8">
        <w:rPr>
          <w:b/>
          <w:bCs/>
        </w:rPr>
        <w:t>Java</w:t>
      </w:r>
      <w:r w:rsidR="00D95DE8">
        <w:t xml:space="preserve"> či </w:t>
      </w:r>
      <w:r w:rsidR="00D95DE8" w:rsidRPr="00D95DE8">
        <w:rPr>
          <w:b/>
          <w:bCs/>
        </w:rPr>
        <w:t>C#</w:t>
      </w:r>
      <w:r w:rsidR="00D95DE8">
        <w:t xml:space="preserve">. Na rozdíl od Interface je daleko verzatilnější, se schopností kontrolovat téměř cokoliv dostupné během kompilace. Na druhou stranu je </w:t>
      </w:r>
      <w:r w:rsidR="00A15AD4">
        <w:t xml:space="preserve">daleko </w:t>
      </w:r>
      <w:r w:rsidR="00CD6464">
        <w:t>imperativnější</w:t>
      </w:r>
      <w:r w:rsidR="00A15AD4">
        <w:t xml:space="preserve"> a tím pádem i složitější k užití.</w:t>
      </w:r>
    </w:p>
    <w:p w14:paraId="2A74702E" w14:textId="24014FF1" w:rsidR="005773FB" w:rsidRPr="00C34F3A" w:rsidRDefault="005773FB" w:rsidP="00D67F78">
      <w:pPr>
        <w:spacing w:line="360" w:lineRule="auto"/>
      </w:pPr>
      <w:r>
        <w:t xml:space="preserve">V práci je několik konceptů, které zajišťují shodné rozhraní některých dvojic tříd. Vzor, který dominuje této práci je konceptuálně řízený </w:t>
      </w:r>
      <w:r w:rsidR="006740AB">
        <w:t>polymorfismus</w:t>
      </w:r>
      <w:r>
        <w:t xml:space="preserve"> kompilačního času.</w:t>
      </w:r>
      <w:r w:rsidR="003B4DA8">
        <w:t xml:space="preserve"> V rámci zachování jádra knihovny nezávislé na SYCL, tak byly často pro jeden účel implementovány dvě třídy, jedna nevyužívající knihovny, pracující pouze s CPU a host pamětí a druhá využívající nástroje SYCL.</w:t>
      </w:r>
    </w:p>
    <w:p w14:paraId="668CD814" w14:textId="5DBB63F5" w:rsidR="001652E8" w:rsidRDefault="001652E8" w:rsidP="001652E8">
      <w:pPr>
        <w:pStyle w:val="Nadpis3"/>
      </w:pPr>
      <w:bookmarkStart w:id="14" w:name="_Toc229768700"/>
      <w:r>
        <w:t>2.2.</w:t>
      </w:r>
      <w:r w:rsidR="00030667">
        <w:t>2</w:t>
      </w:r>
      <w:r>
        <w:t xml:space="preserve"> Paměťový </w:t>
      </w:r>
      <w:proofErr w:type="spellStart"/>
      <w:r>
        <w:t>backend</w:t>
      </w:r>
      <w:bookmarkEnd w:id="14"/>
      <w:proofErr w:type="spellEnd"/>
    </w:p>
    <w:p w14:paraId="03647A22" w14:textId="40AE2159" w:rsidR="001652E8" w:rsidRPr="001652E8" w:rsidRDefault="001652E8" w:rsidP="001652E8">
      <w:r>
        <w:t>h</w:t>
      </w:r>
    </w:p>
    <w:p w14:paraId="1099CB37" w14:textId="255E944A" w:rsidR="00E153CE" w:rsidRDefault="00D261C8" w:rsidP="00BE4BCD">
      <w:pPr>
        <w:pStyle w:val="Nadpis3"/>
        <w:rPr>
          <w:noProof/>
          <w:lang w:eastAsia="cs-CZ"/>
        </w:rPr>
      </w:pPr>
      <w:bookmarkStart w:id="15" w:name="_Toc229768701"/>
      <w:r>
        <w:t>2.</w:t>
      </w:r>
      <w:r w:rsidR="00155180">
        <w:t>2</w:t>
      </w:r>
      <w:r w:rsidR="00B7778A">
        <w:t>.</w:t>
      </w:r>
      <w:r w:rsidR="00030667">
        <w:t>3</w:t>
      </w:r>
      <w:r w:rsidR="00783BF2" w:rsidRPr="00783BF2">
        <w:rPr>
          <w:noProof/>
          <w:lang w:eastAsia="cs-CZ"/>
        </w:rPr>
        <w:t xml:space="preserve"> </w:t>
      </w:r>
      <w:r>
        <w:rPr>
          <w:noProof/>
          <w:lang w:eastAsia="cs-CZ"/>
        </w:rPr>
        <w:t>Lineární kontejner</w:t>
      </w:r>
      <w:bookmarkEnd w:id="15"/>
    </w:p>
    <w:p w14:paraId="166B33F5" w14:textId="5470A772" w:rsidR="006F316E" w:rsidRDefault="00A17D78" w:rsidP="00BE4BCD">
      <w:pPr>
        <w:spacing w:line="360" w:lineRule="auto"/>
        <w:rPr>
          <w:lang w:eastAsia="cs-CZ"/>
        </w:rPr>
      </w:pPr>
      <w:r>
        <w:rPr>
          <w:lang w:eastAsia="cs-CZ"/>
        </w:rPr>
        <w:t>V projektu jako třída „</w:t>
      </w:r>
      <w:proofErr w:type="spellStart"/>
      <w:r>
        <w:rPr>
          <w:lang w:eastAsia="cs-CZ"/>
        </w:rPr>
        <w:t>LinearContainer</w:t>
      </w:r>
      <w:proofErr w:type="spellEnd"/>
      <w:r>
        <w:rPr>
          <w:lang w:eastAsia="cs-CZ"/>
        </w:rPr>
        <w:t xml:space="preserve">“. </w:t>
      </w:r>
      <w:r w:rsidR="0070011E">
        <w:rPr>
          <w:lang w:eastAsia="cs-CZ"/>
        </w:rPr>
        <w:t>Jedná se o běžnou implementaci dynamického pole</w:t>
      </w:r>
      <w:r w:rsidR="00B276BA">
        <w:rPr>
          <w:lang w:eastAsia="cs-CZ"/>
        </w:rPr>
        <w:t xml:space="preserve"> souvisle v paměti</w:t>
      </w:r>
      <w:r w:rsidR="0070011E">
        <w:rPr>
          <w:lang w:eastAsia="cs-CZ"/>
        </w:rPr>
        <w:t xml:space="preserve">. Použit na ukládání dat ve třídě Tensor. </w:t>
      </w:r>
      <w:r w:rsidR="00E81DB0">
        <w:rPr>
          <w:lang w:eastAsia="cs-CZ"/>
        </w:rPr>
        <w:t>Používá šablonu (</w:t>
      </w:r>
      <w:proofErr w:type="spellStart"/>
      <w:r w:rsidR="00E81DB0">
        <w:rPr>
          <w:lang w:eastAsia="cs-CZ"/>
        </w:rPr>
        <w:t>template</w:t>
      </w:r>
      <w:proofErr w:type="spellEnd"/>
      <w:r w:rsidR="00E81DB0">
        <w:rPr>
          <w:lang w:eastAsia="cs-CZ"/>
        </w:rPr>
        <w:t xml:space="preserve">) pro možnost uložení libovolného datového typu. </w:t>
      </w:r>
      <w:r w:rsidR="0070011E">
        <w:rPr>
          <w:lang w:eastAsia="cs-CZ"/>
        </w:rPr>
        <w:t xml:space="preserve">Motivace k jeho implementaci je potřeba kontejneru s rozhraním napodobujícím </w:t>
      </w:r>
      <w:proofErr w:type="spellStart"/>
      <w:r w:rsidR="0070011E">
        <w:rPr>
          <w:lang w:eastAsia="cs-CZ"/>
        </w:rPr>
        <w:t>std</w:t>
      </w:r>
      <w:proofErr w:type="spellEnd"/>
      <w:r w:rsidR="0070011E">
        <w:rPr>
          <w:lang w:eastAsia="cs-CZ"/>
        </w:rPr>
        <w:t>::</w:t>
      </w:r>
      <w:proofErr w:type="spellStart"/>
      <w:r w:rsidR="0070011E">
        <w:rPr>
          <w:lang w:eastAsia="cs-CZ"/>
        </w:rPr>
        <w:t>vector</w:t>
      </w:r>
      <w:proofErr w:type="spellEnd"/>
      <w:r w:rsidR="0070011E">
        <w:rPr>
          <w:lang w:eastAsia="cs-CZ"/>
        </w:rPr>
        <w:t xml:space="preserve">, ale </w:t>
      </w:r>
      <w:r w:rsidR="00CE2FAB">
        <w:rPr>
          <w:lang w:eastAsia="cs-CZ"/>
        </w:rPr>
        <w:t>s možností vlastní správy paměti</w:t>
      </w:r>
      <w:r w:rsidR="00CF16AB">
        <w:rPr>
          <w:lang w:eastAsia="cs-CZ"/>
        </w:rPr>
        <w:t>, jelikož existuje potřeba pro speciální alokaci paměti na různých zařízeních (například GPU), kterou ani vlastní alokátor použitý s </w:t>
      </w:r>
      <w:proofErr w:type="spellStart"/>
      <w:r w:rsidR="00CF16AB">
        <w:rPr>
          <w:lang w:eastAsia="cs-CZ"/>
        </w:rPr>
        <w:t>std</w:t>
      </w:r>
      <w:proofErr w:type="spellEnd"/>
      <w:r w:rsidR="00CF16AB">
        <w:rPr>
          <w:lang w:eastAsia="cs-CZ"/>
        </w:rPr>
        <w:t>::</w:t>
      </w:r>
      <w:proofErr w:type="spellStart"/>
      <w:r w:rsidR="00CF16AB">
        <w:rPr>
          <w:lang w:eastAsia="cs-CZ"/>
        </w:rPr>
        <w:t>vector</w:t>
      </w:r>
      <w:proofErr w:type="spellEnd"/>
      <w:r w:rsidR="00CF16AB">
        <w:rPr>
          <w:lang w:eastAsia="cs-CZ"/>
        </w:rPr>
        <w:t xml:space="preserve"> nemůže pokrýt.</w:t>
      </w:r>
    </w:p>
    <w:p w14:paraId="02F76151" w14:textId="2E19FEBE" w:rsidR="00D261C8" w:rsidRDefault="00EC6D76" w:rsidP="00BE4BCD">
      <w:pPr>
        <w:spacing w:line="360" w:lineRule="auto"/>
        <w:rPr>
          <w:lang w:eastAsia="cs-CZ"/>
        </w:rPr>
      </w:pPr>
      <w:r>
        <w:rPr>
          <w:lang w:eastAsia="cs-CZ"/>
        </w:rPr>
        <w:t xml:space="preserve">Jak již naznačuje držení kapacity, tak je tento kontejner navržen i na postupné přidávání prvků pomocí metody </w:t>
      </w:r>
      <w:proofErr w:type="spellStart"/>
      <w:r>
        <w:rPr>
          <w:lang w:eastAsia="cs-CZ"/>
        </w:rPr>
        <w:t>push_back</w:t>
      </w:r>
      <w:proofErr w:type="spellEnd"/>
      <w:r w:rsidR="00B70D00">
        <w:rPr>
          <w:lang w:eastAsia="cs-CZ"/>
        </w:rPr>
        <w:t xml:space="preserve">, jelikož při překročení kapacity (alokovaného prostoru), dojde k alokaci </w:t>
      </w:r>
      <w:r w:rsidR="00533657">
        <w:rPr>
          <w:lang w:eastAsia="cs-CZ"/>
        </w:rPr>
        <w:t>1,5x původní kapacity + konstanta, kterou lze zanedbat pro velké alokace</w:t>
      </w:r>
      <w:r w:rsidR="00BD5166">
        <w:rPr>
          <w:lang w:eastAsia="cs-CZ"/>
        </w:rPr>
        <w:t>.</w:t>
      </w:r>
      <w:r w:rsidR="00533657">
        <w:rPr>
          <w:lang w:eastAsia="cs-CZ"/>
        </w:rPr>
        <w:t xml:space="preserve"> </w:t>
      </w:r>
      <w:r w:rsidR="00BD5166">
        <w:rPr>
          <w:lang w:eastAsia="cs-CZ"/>
        </w:rPr>
        <w:t>Konstanta</w:t>
      </w:r>
      <w:r w:rsidR="00533657">
        <w:rPr>
          <w:lang w:eastAsia="cs-CZ"/>
        </w:rPr>
        <w:t xml:space="preserve"> řeší jenom případ, kdy je kapacita ještě nulová a tím pádem by jakékoli násobení bylo absorbováno opět na nulu</w:t>
      </w:r>
      <w:r>
        <w:rPr>
          <w:lang w:eastAsia="cs-CZ"/>
        </w:rPr>
        <w:t>.</w:t>
      </w:r>
      <w:r w:rsidR="00587447">
        <w:rPr>
          <w:lang w:eastAsia="cs-CZ"/>
        </w:rPr>
        <w:t xml:space="preserve"> Tento přístup tak zajišťuje </w:t>
      </w:r>
      <w:r w:rsidR="00C87757">
        <w:rPr>
          <w:lang w:eastAsia="cs-CZ"/>
        </w:rPr>
        <w:t>velice rychlé uskutečněn</w:t>
      </w:r>
      <w:r w:rsidR="00DF56D6">
        <w:rPr>
          <w:lang w:eastAsia="cs-CZ"/>
        </w:rPr>
        <w:t>í</w:t>
      </w:r>
      <w:r w:rsidR="005D4C33">
        <w:rPr>
          <w:lang w:eastAsia="cs-CZ"/>
        </w:rPr>
        <w:t xml:space="preserve"> větš</w:t>
      </w:r>
      <w:r w:rsidR="006F316E">
        <w:rPr>
          <w:lang w:eastAsia="cs-CZ"/>
        </w:rPr>
        <w:t>i</w:t>
      </w:r>
      <w:r w:rsidR="005D4C33">
        <w:rPr>
          <w:lang w:eastAsia="cs-CZ"/>
        </w:rPr>
        <w:t>ny</w:t>
      </w:r>
      <w:r w:rsidR="00C87757">
        <w:rPr>
          <w:lang w:eastAsia="cs-CZ"/>
        </w:rPr>
        <w:t xml:space="preserve"> vkládání.</w:t>
      </w:r>
    </w:p>
    <w:p w14:paraId="7EAD3A94" w14:textId="21F3019F" w:rsidR="0022543A" w:rsidRDefault="0022543A" w:rsidP="00BE4BCD">
      <w:pPr>
        <w:spacing w:line="360" w:lineRule="auto"/>
        <w:rPr>
          <w:lang w:eastAsia="cs-CZ"/>
        </w:rPr>
      </w:pPr>
      <w:r>
        <w:rPr>
          <w:lang w:eastAsia="cs-CZ"/>
        </w:rPr>
        <w:t>Na alokaci byl také vytvořen vlastní alokátor.</w:t>
      </w:r>
      <w:r w:rsidR="00445B52">
        <w:rPr>
          <w:lang w:eastAsia="cs-CZ"/>
        </w:rPr>
        <w:t xml:space="preserve"> Tento alokátor řeší použití ::</w:t>
      </w:r>
      <w:proofErr w:type="spellStart"/>
      <w:r w:rsidR="00445B52">
        <w:rPr>
          <w:lang w:eastAsia="cs-CZ"/>
        </w:rPr>
        <w:t>operator</w:t>
      </w:r>
      <w:proofErr w:type="spellEnd"/>
      <w:r w:rsidR="00445B52">
        <w:rPr>
          <w:lang w:eastAsia="cs-CZ"/>
        </w:rPr>
        <w:t xml:space="preserve"> </w:t>
      </w:r>
      <w:proofErr w:type="spellStart"/>
      <w:r w:rsidR="00445B52">
        <w:rPr>
          <w:lang w:eastAsia="cs-CZ"/>
        </w:rPr>
        <w:t>new</w:t>
      </w:r>
      <w:proofErr w:type="spellEnd"/>
      <w:r w:rsidR="00445B52">
        <w:rPr>
          <w:lang w:eastAsia="cs-CZ"/>
        </w:rPr>
        <w:t xml:space="preserve"> a ::</w:t>
      </w:r>
      <w:proofErr w:type="spellStart"/>
      <w:r w:rsidR="00445B52">
        <w:rPr>
          <w:lang w:eastAsia="cs-CZ"/>
        </w:rPr>
        <w:t>operator</w:t>
      </w:r>
      <w:proofErr w:type="spellEnd"/>
      <w:r w:rsidR="00445B52">
        <w:rPr>
          <w:lang w:eastAsia="cs-CZ"/>
        </w:rPr>
        <w:t xml:space="preserve"> </w:t>
      </w:r>
      <w:proofErr w:type="spellStart"/>
      <w:r w:rsidR="00445B52">
        <w:rPr>
          <w:lang w:eastAsia="cs-CZ"/>
        </w:rPr>
        <w:t>delete</w:t>
      </w:r>
      <w:proofErr w:type="spellEnd"/>
      <w:r w:rsidR="00445B52">
        <w:rPr>
          <w:lang w:eastAsia="cs-CZ"/>
        </w:rPr>
        <w:t>, pro získání neinicializované paměti.</w:t>
      </w:r>
      <w:r w:rsidR="005028C1">
        <w:rPr>
          <w:lang w:eastAsia="cs-CZ"/>
        </w:rPr>
        <w:t xml:space="preserve"> Také se snaží o zarovnání alokace na určitý počet bytů kvůli větší </w:t>
      </w:r>
      <w:proofErr w:type="spellStart"/>
      <w:r w:rsidR="005028C1">
        <w:rPr>
          <w:lang w:eastAsia="cs-CZ"/>
        </w:rPr>
        <w:t>cache</w:t>
      </w:r>
      <w:proofErr w:type="spellEnd"/>
      <w:r w:rsidR="005028C1">
        <w:rPr>
          <w:lang w:eastAsia="cs-CZ"/>
        </w:rPr>
        <w:t xml:space="preserve"> přívětivosti (která často čte po 64 bytech) a také případným SIMD instrukcím, které kompilátor poté může jednodušeji uplatnit</w:t>
      </w:r>
      <w:r w:rsidR="000806FD">
        <w:rPr>
          <w:lang w:eastAsia="cs-CZ"/>
        </w:rPr>
        <w:t xml:space="preserve"> (</w:t>
      </w:r>
      <w:hyperlink r:id="rId17" w:history="1">
        <w:r w:rsidR="003D69D2" w:rsidRPr="00F05397">
          <w:rPr>
            <w:rStyle w:val="Hypertextovodkaz"/>
            <w:lang w:eastAsia="cs-CZ"/>
          </w:rPr>
          <w:t>https://www.intel.com/content/www/us/en/content-details/821612/intel-64-and-ia-32-architectures-optimization-reference-manual-volume-1.html</w:t>
        </w:r>
      </w:hyperlink>
      <w:r w:rsidR="003D69D2">
        <w:rPr>
          <w:lang w:eastAsia="cs-CZ"/>
        </w:rPr>
        <w:t xml:space="preserve"> </w:t>
      </w:r>
      <w:r w:rsidR="000806FD">
        <w:rPr>
          <w:lang w:eastAsia="cs-CZ"/>
        </w:rPr>
        <w:t>)</w:t>
      </w:r>
      <w:r w:rsidR="005028C1">
        <w:rPr>
          <w:lang w:eastAsia="cs-CZ"/>
        </w:rPr>
        <w:t>.</w:t>
      </w:r>
    </w:p>
    <w:p w14:paraId="3709AEFD" w14:textId="4092A114" w:rsidR="00863DE8" w:rsidRDefault="00863DE8" w:rsidP="00BE4BCD">
      <w:pPr>
        <w:spacing w:line="360" w:lineRule="auto"/>
        <w:rPr>
          <w:lang w:eastAsia="cs-CZ"/>
        </w:rPr>
      </w:pPr>
      <w:r>
        <w:rPr>
          <w:lang w:eastAsia="cs-CZ"/>
        </w:rPr>
        <w:lastRenderedPageBreak/>
        <w:t xml:space="preserve">Pro kopírování, porovnávání či konstrukci a destrukci jsou v případě triviálně manipulovatelných typů (kontrolováno například pomocí </w:t>
      </w:r>
      <w:proofErr w:type="spellStart"/>
      <w:r w:rsidRPr="00863DE8">
        <w:rPr>
          <w:lang w:eastAsia="cs-CZ"/>
        </w:rPr>
        <w:t>std</w:t>
      </w:r>
      <w:proofErr w:type="spellEnd"/>
      <w:r w:rsidRPr="00863DE8">
        <w:rPr>
          <w:lang w:eastAsia="cs-CZ"/>
        </w:rPr>
        <w:t>::</w:t>
      </w:r>
      <w:proofErr w:type="spellStart"/>
      <w:r w:rsidRPr="00863DE8">
        <w:rPr>
          <w:lang w:eastAsia="cs-CZ"/>
        </w:rPr>
        <w:t>is_trivially_copyable_v</w:t>
      </w:r>
      <w:proofErr w:type="spellEnd"/>
      <w:r w:rsidRPr="00863DE8">
        <w:rPr>
          <w:lang w:eastAsia="cs-CZ"/>
        </w:rPr>
        <w:t>&lt;T&gt;</w:t>
      </w:r>
      <w:r>
        <w:rPr>
          <w:lang w:eastAsia="cs-CZ"/>
        </w:rPr>
        <w:t xml:space="preserve">) jsou použity </w:t>
      </w:r>
      <w:proofErr w:type="spellStart"/>
      <w:r>
        <w:rPr>
          <w:lang w:eastAsia="cs-CZ"/>
        </w:rPr>
        <w:t>nízkoúrovňové</w:t>
      </w:r>
      <w:proofErr w:type="spellEnd"/>
      <w:r>
        <w:rPr>
          <w:lang w:eastAsia="cs-CZ"/>
        </w:rPr>
        <w:t xml:space="preserve"> funkce standartní knihovny jako například </w:t>
      </w:r>
      <w:proofErr w:type="spellStart"/>
      <w:r>
        <w:rPr>
          <w:lang w:eastAsia="cs-CZ"/>
        </w:rPr>
        <w:t>std</w:t>
      </w:r>
      <w:proofErr w:type="spellEnd"/>
      <w:r>
        <w:rPr>
          <w:lang w:eastAsia="cs-CZ"/>
        </w:rPr>
        <w:t>::</w:t>
      </w:r>
      <w:proofErr w:type="spellStart"/>
      <w:r>
        <w:rPr>
          <w:lang w:eastAsia="cs-CZ"/>
        </w:rPr>
        <w:t>memcpy</w:t>
      </w:r>
      <w:proofErr w:type="spellEnd"/>
      <w:r>
        <w:rPr>
          <w:lang w:eastAsia="cs-CZ"/>
        </w:rPr>
        <w:t xml:space="preserve"> či </w:t>
      </w:r>
      <w:proofErr w:type="spellStart"/>
      <w:r>
        <w:rPr>
          <w:lang w:eastAsia="cs-CZ"/>
        </w:rPr>
        <w:t>std</w:t>
      </w:r>
      <w:proofErr w:type="spellEnd"/>
      <w:r>
        <w:rPr>
          <w:lang w:eastAsia="cs-CZ"/>
        </w:rPr>
        <w:t>::</w:t>
      </w:r>
      <w:proofErr w:type="spellStart"/>
      <w:r>
        <w:rPr>
          <w:lang w:eastAsia="cs-CZ"/>
        </w:rPr>
        <w:t>memcmp</w:t>
      </w:r>
      <w:proofErr w:type="spellEnd"/>
      <w:r>
        <w:rPr>
          <w:lang w:eastAsia="cs-CZ"/>
        </w:rPr>
        <w:t xml:space="preserve"> a podobně.</w:t>
      </w:r>
      <w:r w:rsidR="00BE0C1E">
        <w:rPr>
          <w:lang w:eastAsia="cs-CZ"/>
        </w:rPr>
        <w:t xml:space="preserve"> Jestli jde takovéto operace (téměř s jistotou by se dalo říct optimalizace) jde na daném typu skutečně provést jde vykonat během kompilace a není tím pádem žádný </w:t>
      </w:r>
      <w:proofErr w:type="spellStart"/>
      <w:r w:rsidR="00BE0C1E">
        <w:rPr>
          <w:lang w:eastAsia="cs-CZ"/>
        </w:rPr>
        <w:t>overhead</w:t>
      </w:r>
      <w:proofErr w:type="spellEnd"/>
      <w:r w:rsidR="00BE0C1E">
        <w:rPr>
          <w:lang w:eastAsia="cs-CZ"/>
        </w:rPr>
        <w:t>.</w:t>
      </w:r>
    </w:p>
    <w:p w14:paraId="1D86EE86" w14:textId="0DBC86E1" w:rsidR="006F316E" w:rsidRDefault="00075A5F" w:rsidP="00BE4BCD">
      <w:pPr>
        <w:spacing w:line="360" w:lineRule="auto"/>
        <w:rPr>
          <w:lang w:eastAsia="cs-CZ"/>
        </w:rPr>
      </w:pPr>
      <w:r>
        <w:rPr>
          <w:lang w:eastAsia="cs-CZ"/>
        </w:rPr>
        <w:t xml:space="preserve">Z venkovního hlediska se rozhraní této třídy velmi podobá </w:t>
      </w:r>
      <w:proofErr w:type="spellStart"/>
      <w:r>
        <w:rPr>
          <w:lang w:eastAsia="cs-CZ"/>
        </w:rPr>
        <w:t>std</w:t>
      </w:r>
      <w:proofErr w:type="spellEnd"/>
      <w:r>
        <w:rPr>
          <w:lang w:eastAsia="cs-CZ"/>
        </w:rPr>
        <w:t>::</w:t>
      </w:r>
      <w:proofErr w:type="spellStart"/>
      <w:r>
        <w:rPr>
          <w:lang w:eastAsia="cs-CZ"/>
        </w:rPr>
        <w:t>vector</w:t>
      </w:r>
      <w:proofErr w:type="spellEnd"/>
      <w:r>
        <w:rPr>
          <w:lang w:eastAsia="cs-CZ"/>
        </w:rPr>
        <w:t xml:space="preserve"> ze standartní knihovny.</w:t>
      </w:r>
      <w:r w:rsidR="00C63BA7">
        <w:rPr>
          <w:lang w:eastAsia="cs-CZ"/>
        </w:rPr>
        <w:t xml:space="preserve"> Dá</w:t>
      </w:r>
      <w:r w:rsidR="00B276BA">
        <w:rPr>
          <w:lang w:eastAsia="cs-CZ"/>
        </w:rPr>
        <w:t xml:space="preserve"> </w:t>
      </w:r>
      <w:r w:rsidR="00C63BA7">
        <w:rPr>
          <w:lang w:eastAsia="cs-CZ"/>
        </w:rPr>
        <w:t xml:space="preserve">se kopírovat i stěhovat díky copy a </w:t>
      </w:r>
      <w:proofErr w:type="spellStart"/>
      <w:r w:rsidR="00C63BA7">
        <w:rPr>
          <w:lang w:eastAsia="cs-CZ"/>
        </w:rPr>
        <w:t>move</w:t>
      </w:r>
      <w:proofErr w:type="spellEnd"/>
      <w:r w:rsidR="00C63BA7">
        <w:rPr>
          <w:lang w:eastAsia="cs-CZ"/>
        </w:rPr>
        <w:t xml:space="preserve"> konstruktoru a </w:t>
      </w:r>
      <w:r w:rsidR="0002623F">
        <w:rPr>
          <w:lang w:eastAsia="cs-CZ"/>
        </w:rPr>
        <w:t>přetížení operátoru přiřazení (=).</w:t>
      </w:r>
      <w:r w:rsidR="00B276BA">
        <w:rPr>
          <w:lang w:eastAsia="cs-CZ"/>
        </w:rPr>
        <w:t xml:space="preserve"> Dá se z něj přistoupit na syrová data </w:t>
      </w:r>
      <w:r w:rsidR="001B3D72">
        <w:rPr>
          <w:lang w:eastAsia="cs-CZ"/>
        </w:rPr>
        <w:t xml:space="preserve">(pomocí </w:t>
      </w:r>
      <w:r w:rsidR="00016270">
        <w:rPr>
          <w:lang w:eastAsia="cs-CZ"/>
        </w:rPr>
        <w:t>stejnojmenné</w:t>
      </w:r>
      <w:r w:rsidR="001B3D72">
        <w:rPr>
          <w:lang w:eastAsia="cs-CZ"/>
        </w:rPr>
        <w:t xml:space="preserve"> metody data()) </w:t>
      </w:r>
      <w:r w:rsidR="00B276BA">
        <w:rPr>
          <w:lang w:eastAsia="cs-CZ"/>
        </w:rPr>
        <w:t xml:space="preserve">a dá se </w:t>
      </w:r>
      <w:r w:rsidR="00EB33C4">
        <w:rPr>
          <w:lang w:eastAsia="cs-CZ"/>
        </w:rPr>
        <w:t>použít přetížení indexovacího operátoru ([]) pro přístup na jednotlivé prvky (v </w:t>
      </w:r>
      <w:r w:rsidR="00EB33C4" w:rsidRPr="00EB33C4">
        <w:rPr>
          <w:lang w:eastAsia="cs-CZ"/>
        </w:rPr>
        <w:t>O(1)</w:t>
      </w:r>
      <w:r w:rsidR="00EB33C4">
        <w:rPr>
          <w:lang w:eastAsia="cs-CZ"/>
        </w:rPr>
        <w:t xml:space="preserve"> složitosti).</w:t>
      </w:r>
      <w:r w:rsidR="001B3D72">
        <w:rPr>
          <w:lang w:eastAsia="cs-CZ"/>
        </w:rPr>
        <w:t xml:space="preserve"> Dají se z</w:t>
      </w:r>
      <w:r w:rsidR="00BF3562">
        <w:rPr>
          <w:lang w:eastAsia="cs-CZ"/>
        </w:rPr>
        <w:t> </w:t>
      </w:r>
      <w:r w:rsidR="001B3D72">
        <w:rPr>
          <w:lang w:eastAsia="cs-CZ"/>
        </w:rPr>
        <w:t>něj</w:t>
      </w:r>
      <w:r w:rsidR="00BF3562">
        <w:rPr>
          <w:lang w:eastAsia="cs-CZ"/>
        </w:rPr>
        <w:t xml:space="preserve">, ze stejného rozhraní u </w:t>
      </w:r>
      <w:proofErr w:type="spellStart"/>
      <w:r w:rsidR="00BF3562">
        <w:rPr>
          <w:lang w:eastAsia="cs-CZ"/>
        </w:rPr>
        <w:t>std</w:t>
      </w:r>
      <w:proofErr w:type="spellEnd"/>
      <w:r w:rsidR="00BF3562">
        <w:rPr>
          <w:lang w:eastAsia="cs-CZ"/>
        </w:rPr>
        <w:t>::</w:t>
      </w:r>
      <w:proofErr w:type="spellStart"/>
      <w:r w:rsidR="00BF3562">
        <w:rPr>
          <w:lang w:eastAsia="cs-CZ"/>
        </w:rPr>
        <w:t>vector</w:t>
      </w:r>
      <w:proofErr w:type="spellEnd"/>
      <w:r w:rsidR="00BF3562">
        <w:rPr>
          <w:lang w:eastAsia="cs-CZ"/>
        </w:rPr>
        <w:t xml:space="preserve"> dostat </w:t>
      </w:r>
      <w:proofErr w:type="spellStart"/>
      <w:r w:rsidR="00BF3562">
        <w:rPr>
          <w:lang w:eastAsia="cs-CZ"/>
        </w:rPr>
        <w:t>iterátory</w:t>
      </w:r>
      <w:proofErr w:type="spellEnd"/>
      <w:r w:rsidR="00BF3562">
        <w:rPr>
          <w:lang w:eastAsia="cs-CZ"/>
        </w:rPr>
        <w:t xml:space="preserve"> jak dopředu</w:t>
      </w:r>
      <w:r w:rsidR="00016270">
        <w:rPr>
          <w:lang w:eastAsia="cs-CZ"/>
        </w:rPr>
        <w:t>,</w:t>
      </w:r>
      <w:r w:rsidR="00BF3562">
        <w:rPr>
          <w:lang w:eastAsia="cs-CZ"/>
        </w:rPr>
        <w:t xml:space="preserve"> tak dozadu</w:t>
      </w:r>
      <w:r w:rsidR="00A45BA3">
        <w:rPr>
          <w:lang w:eastAsia="cs-CZ"/>
        </w:rPr>
        <w:t xml:space="preserve">. </w:t>
      </w:r>
      <w:proofErr w:type="spellStart"/>
      <w:r w:rsidR="00A45BA3">
        <w:rPr>
          <w:lang w:eastAsia="cs-CZ"/>
        </w:rPr>
        <w:t>Iterátor</w:t>
      </w:r>
      <w:proofErr w:type="spellEnd"/>
      <w:r w:rsidR="00A45BA3">
        <w:rPr>
          <w:lang w:eastAsia="cs-CZ"/>
        </w:rPr>
        <w:t xml:space="preserve"> je pro jednoduchost ukazatel, což je jednoduché a efektivní</w:t>
      </w:r>
      <w:r w:rsidR="00BF3562">
        <w:rPr>
          <w:lang w:eastAsia="cs-CZ"/>
        </w:rPr>
        <w:t>.</w:t>
      </w:r>
      <w:r w:rsidR="00A17D78">
        <w:rPr>
          <w:lang w:eastAsia="cs-CZ"/>
        </w:rPr>
        <w:t xml:space="preserve"> Dá se porovnávat s ostatními lineárními kontejnery</w:t>
      </w:r>
      <w:r w:rsidR="009215E3">
        <w:rPr>
          <w:lang w:eastAsia="cs-CZ"/>
        </w:rPr>
        <w:t xml:space="preserve"> díky přetížení porovnávacího operátoru (==) a operátoru „vesmírné lodi“ (&lt;=&gt;).</w:t>
      </w:r>
      <w:r w:rsidR="00CF17AA">
        <w:rPr>
          <w:lang w:eastAsia="cs-CZ"/>
        </w:rPr>
        <w:t xml:space="preserve"> Je možné díky metodě swap také vyměnit obsahy dvou lineárních kontejnerů.</w:t>
      </w:r>
      <w:r w:rsidR="00AC49A7">
        <w:rPr>
          <w:lang w:eastAsia="cs-CZ"/>
        </w:rPr>
        <w:t xml:space="preserve"> Samozřejmě je také možné kontejner manuálně změnit v jeho velikosti a kapacitě</w:t>
      </w:r>
      <w:r w:rsidR="003D07F1">
        <w:rPr>
          <w:lang w:eastAsia="cs-CZ"/>
        </w:rPr>
        <w:t xml:space="preserve"> či ho celá vyčistit</w:t>
      </w:r>
      <w:r w:rsidR="00AC49A7">
        <w:rPr>
          <w:lang w:eastAsia="cs-CZ"/>
        </w:rPr>
        <w:t>.</w:t>
      </w:r>
      <w:r w:rsidR="00026619">
        <w:rPr>
          <w:lang w:eastAsia="cs-CZ"/>
        </w:rPr>
        <w:t xml:space="preserve"> Jde také nakonec přidat prvek či ho z konce odstranit.</w:t>
      </w:r>
    </w:p>
    <w:p w14:paraId="0D5FC14C" w14:textId="171EC8BD" w:rsidR="00D261C8" w:rsidRDefault="00D261C8" w:rsidP="00BE4BCD">
      <w:pPr>
        <w:pStyle w:val="Nadpis3"/>
        <w:rPr>
          <w:lang w:eastAsia="cs-CZ"/>
        </w:rPr>
      </w:pPr>
      <w:bookmarkStart w:id="16" w:name="_Toc229768702"/>
      <w:r>
        <w:rPr>
          <w:lang w:eastAsia="cs-CZ"/>
        </w:rPr>
        <w:t>2.</w:t>
      </w:r>
      <w:r w:rsidR="00155180">
        <w:rPr>
          <w:lang w:eastAsia="cs-CZ"/>
        </w:rPr>
        <w:t>2</w:t>
      </w:r>
      <w:r w:rsidR="00B7778A">
        <w:rPr>
          <w:lang w:eastAsia="cs-CZ"/>
        </w:rPr>
        <w:t>.</w:t>
      </w:r>
      <w:r w:rsidR="0079600D">
        <w:rPr>
          <w:lang w:eastAsia="cs-CZ"/>
        </w:rPr>
        <w:t>4</w:t>
      </w:r>
      <w:r>
        <w:rPr>
          <w:lang w:eastAsia="cs-CZ"/>
        </w:rPr>
        <w:t xml:space="preserve"> Tenzor</w:t>
      </w:r>
      <w:bookmarkEnd w:id="16"/>
    </w:p>
    <w:p w14:paraId="12C5CCE3" w14:textId="77777777" w:rsidR="007B4B28" w:rsidRDefault="00D8785B" w:rsidP="00BE4BCD">
      <w:pPr>
        <w:spacing w:line="360" w:lineRule="auto"/>
        <w:rPr>
          <w:lang w:eastAsia="cs-CZ"/>
        </w:rPr>
      </w:pPr>
      <w:r>
        <w:rPr>
          <w:lang w:eastAsia="cs-CZ"/>
        </w:rPr>
        <w:t>Jedná se o „hlavní“ třídu celé práce. Je navržen a implementován tak, aby byl univerzální, dynamický s širokým využitím.</w:t>
      </w:r>
      <w:r w:rsidR="006B6357">
        <w:rPr>
          <w:lang w:eastAsia="cs-CZ"/>
        </w:rPr>
        <w:t xml:space="preserve"> </w:t>
      </w:r>
      <w:r w:rsidR="005C603F">
        <w:rPr>
          <w:lang w:eastAsia="cs-CZ"/>
        </w:rPr>
        <w:t xml:space="preserve">V projektu se nazývá „Tensor“. </w:t>
      </w:r>
      <w:r w:rsidR="00600292">
        <w:rPr>
          <w:lang w:eastAsia="cs-CZ"/>
        </w:rPr>
        <w:t xml:space="preserve">Stejně jako lineární kontejner, tak je tato třída šablonovaná pro versatilní ukládání různých datových typů. </w:t>
      </w:r>
      <w:r w:rsidR="006B6357">
        <w:rPr>
          <w:lang w:eastAsia="cs-CZ"/>
        </w:rPr>
        <w:t xml:space="preserve">Používá </w:t>
      </w:r>
      <w:r w:rsidR="005C603F">
        <w:rPr>
          <w:lang w:eastAsia="cs-CZ"/>
        </w:rPr>
        <w:t>v sobě lineární kontejner pro udržení dat.</w:t>
      </w:r>
      <w:r w:rsidR="002B272C">
        <w:rPr>
          <w:lang w:eastAsia="cs-CZ"/>
        </w:rPr>
        <w:t xml:space="preserve"> Jelikož udržování informací o struktuře tenzoru (tím myšleno rozměry dimenzí) je očekávané jen se zanedbatelným využitím paměti oproti datům, tak pro jednoduchost byly tyto informace uloženy do </w:t>
      </w:r>
      <w:proofErr w:type="spellStart"/>
      <w:r w:rsidR="002B272C">
        <w:rPr>
          <w:lang w:eastAsia="cs-CZ"/>
        </w:rPr>
        <w:t>std</w:t>
      </w:r>
      <w:proofErr w:type="spellEnd"/>
      <w:r w:rsidR="002B272C">
        <w:rPr>
          <w:lang w:eastAsia="cs-CZ"/>
        </w:rPr>
        <w:t>::</w:t>
      </w:r>
      <w:proofErr w:type="spellStart"/>
      <w:r w:rsidR="002B272C">
        <w:rPr>
          <w:lang w:eastAsia="cs-CZ"/>
        </w:rPr>
        <w:t>vector</w:t>
      </w:r>
      <w:proofErr w:type="spellEnd"/>
      <w:r w:rsidR="002B272C">
        <w:rPr>
          <w:lang w:eastAsia="cs-CZ"/>
        </w:rPr>
        <w:t xml:space="preserve">. Díky tomu je možné využít plného rozhraní manipulace nabízeného standartní knihovnou a </w:t>
      </w:r>
      <w:r w:rsidR="006D0052">
        <w:rPr>
          <w:lang w:eastAsia="cs-CZ"/>
        </w:rPr>
        <w:t>také využít optimalizací, které s sebou knihovna přináší.</w:t>
      </w:r>
      <w:r w:rsidR="007B4B28">
        <w:rPr>
          <w:lang w:eastAsia="cs-CZ"/>
        </w:rPr>
        <w:t xml:space="preserve"> </w:t>
      </w:r>
    </w:p>
    <w:p w14:paraId="78F53616" w14:textId="1A29346F" w:rsidR="00D261C8" w:rsidRDefault="00A36A89" w:rsidP="00BE4BCD">
      <w:pPr>
        <w:spacing w:line="360" w:lineRule="auto"/>
        <w:rPr>
          <w:lang w:eastAsia="cs-CZ"/>
        </w:rPr>
      </w:pPr>
      <w:r>
        <w:rPr>
          <w:lang w:eastAsia="cs-CZ"/>
        </w:rPr>
        <w:t>Použitím lineárního kontejneru se implementace vyhne</w:t>
      </w:r>
      <w:r w:rsidR="007B4B28">
        <w:rPr>
          <w:lang w:eastAsia="cs-CZ"/>
        </w:rPr>
        <w:t xml:space="preserve"> jednomu velikému problému. Vektor tak jak je ve standartní knihovně má zvláštní specializaci pro datový typ </w:t>
      </w:r>
      <w:proofErr w:type="spellStart"/>
      <w:r w:rsidR="007B4B28">
        <w:rPr>
          <w:lang w:eastAsia="cs-CZ"/>
        </w:rPr>
        <w:t>bool</w:t>
      </w:r>
      <w:proofErr w:type="spellEnd"/>
      <w:r w:rsidR="007B4B28">
        <w:rPr>
          <w:lang w:eastAsia="cs-CZ"/>
        </w:rPr>
        <w:t xml:space="preserve">. Je to optimalizace za účelem šetření místa, tak, že jeden </w:t>
      </w:r>
      <w:proofErr w:type="spellStart"/>
      <w:r w:rsidR="007B4B28">
        <w:rPr>
          <w:lang w:eastAsia="cs-CZ"/>
        </w:rPr>
        <w:t>bool</w:t>
      </w:r>
      <w:proofErr w:type="spellEnd"/>
      <w:r w:rsidR="007B4B28">
        <w:rPr>
          <w:lang w:eastAsia="cs-CZ"/>
        </w:rPr>
        <w:t xml:space="preserve"> je uložen pouze v jednom bitu místo bytu.</w:t>
      </w:r>
      <w:r w:rsidR="00B66200">
        <w:rPr>
          <w:lang w:eastAsia="cs-CZ"/>
        </w:rPr>
        <w:t xml:space="preserve"> Taková specializace ovšem přináší problémy při imp</w:t>
      </w:r>
      <w:r w:rsidR="00DF45BE">
        <w:rPr>
          <w:lang w:eastAsia="cs-CZ"/>
        </w:rPr>
        <w:t>l</w:t>
      </w:r>
      <w:r w:rsidR="00B66200">
        <w:rPr>
          <w:lang w:eastAsia="cs-CZ"/>
        </w:rPr>
        <w:t xml:space="preserve">ementaci šablonovaných metod. Například reference na jeden prvek není reference na </w:t>
      </w:r>
      <w:proofErr w:type="spellStart"/>
      <w:r w:rsidR="00B66200">
        <w:rPr>
          <w:lang w:eastAsia="cs-CZ"/>
        </w:rPr>
        <w:t>bool</w:t>
      </w:r>
      <w:proofErr w:type="spellEnd"/>
      <w:r w:rsidR="00B66200">
        <w:rPr>
          <w:lang w:eastAsia="cs-CZ"/>
        </w:rPr>
        <w:t xml:space="preserve"> ale jedná se o složitější objekt. Čtenář si jistě představí, jaké problémy to může přinést, když by se pokoušel programovat genericky. Navíc je tento typ ukládání obtížen drobným </w:t>
      </w:r>
      <w:proofErr w:type="spellStart"/>
      <w:r w:rsidR="00B66200">
        <w:rPr>
          <w:lang w:eastAsia="cs-CZ"/>
        </w:rPr>
        <w:t>overheadem</w:t>
      </w:r>
      <w:proofErr w:type="spellEnd"/>
      <w:r w:rsidR="00B66200">
        <w:rPr>
          <w:lang w:eastAsia="cs-CZ"/>
        </w:rPr>
        <w:t xml:space="preserve"> u přístupů k prvkům, </w:t>
      </w:r>
      <w:r w:rsidR="00B66200">
        <w:rPr>
          <w:lang w:eastAsia="cs-CZ"/>
        </w:rPr>
        <w:lastRenderedPageBreak/>
        <w:t>jelikož se nejedná o pouhé přistupování na byte paměti, ale dostávání hodnoty konkrétního bitu, což normálně jde jen za pomocí bitových operací a masek.</w:t>
      </w:r>
      <w:r w:rsidR="00335878">
        <w:rPr>
          <w:lang w:eastAsia="cs-CZ"/>
        </w:rPr>
        <w:t xml:space="preserve"> V lineárním kontejneru jsou bity uloženy vedle sebe v bytech. To dává stejné chování jako u ostatních primitivních datových typů</w:t>
      </w:r>
      <w:r w:rsidR="00F35708">
        <w:rPr>
          <w:lang w:eastAsia="cs-CZ"/>
        </w:rPr>
        <w:t>,</w:t>
      </w:r>
      <w:r w:rsidR="00335878">
        <w:rPr>
          <w:lang w:eastAsia="cs-CZ"/>
        </w:rPr>
        <w:t xml:space="preserve"> a navíc je bez </w:t>
      </w:r>
      <w:proofErr w:type="spellStart"/>
      <w:r w:rsidR="00335878">
        <w:rPr>
          <w:lang w:eastAsia="cs-CZ"/>
        </w:rPr>
        <w:t>overheadu</w:t>
      </w:r>
      <w:proofErr w:type="spellEnd"/>
      <w:r w:rsidR="00335878">
        <w:rPr>
          <w:lang w:eastAsia="cs-CZ"/>
        </w:rPr>
        <w:t>.</w:t>
      </w:r>
    </w:p>
    <w:p w14:paraId="5D7049B3" w14:textId="5F8556BD" w:rsidR="0066291B" w:rsidRDefault="0066291B" w:rsidP="00BE4BCD">
      <w:pPr>
        <w:spacing w:line="360" w:lineRule="auto"/>
        <w:rPr>
          <w:lang w:eastAsia="cs-CZ"/>
        </w:rPr>
      </w:pPr>
      <w:r>
        <w:rPr>
          <w:lang w:eastAsia="cs-CZ"/>
        </w:rPr>
        <w:t>V této třídě je také uložen vektor kumulativních součinů</w:t>
      </w:r>
      <w:r w:rsidR="002E69F8">
        <w:rPr>
          <w:lang w:eastAsia="cs-CZ"/>
        </w:rPr>
        <w:t xml:space="preserve"> předešlých dimenzí</w:t>
      </w:r>
      <w:r>
        <w:rPr>
          <w:lang w:eastAsia="cs-CZ"/>
        </w:rPr>
        <w:t xml:space="preserve">, a to pomocí </w:t>
      </w:r>
      <w:proofErr w:type="spellStart"/>
      <w:r>
        <w:rPr>
          <w:lang w:eastAsia="cs-CZ"/>
        </w:rPr>
        <w:t>std</w:t>
      </w:r>
      <w:proofErr w:type="spellEnd"/>
      <w:r>
        <w:rPr>
          <w:lang w:eastAsia="cs-CZ"/>
        </w:rPr>
        <w:t>::</w:t>
      </w:r>
      <w:proofErr w:type="spellStart"/>
      <w:r>
        <w:rPr>
          <w:lang w:eastAsia="cs-CZ"/>
        </w:rPr>
        <w:t>vector</w:t>
      </w:r>
      <w:proofErr w:type="spellEnd"/>
      <w:r>
        <w:rPr>
          <w:lang w:eastAsia="cs-CZ"/>
        </w:rPr>
        <w:t>. Ze stejných důvodů jako u dimenzí tenzoru je toto řešení do</w:t>
      </w:r>
      <w:r w:rsidR="002704D1">
        <w:rPr>
          <w:lang w:eastAsia="cs-CZ"/>
        </w:rPr>
        <w:t>s</w:t>
      </w:r>
      <w:r>
        <w:rPr>
          <w:lang w:eastAsia="cs-CZ"/>
        </w:rPr>
        <w:t>tačující.</w:t>
      </w:r>
    </w:p>
    <w:p w14:paraId="52B7A663" w14:textId="5489607E" w:rsidR="003857E1" w:rsidRDefault="003857E1" w:rsidP="00BE4BCD">
      <w:pPr>
        <w:spacing w:line="360" w:lineRule="auto"/>
        <w:rPr>
          <w:lang w:eastAsia="cs-CZ"/>
        </w:rPr>
      </w:pPr>
      <w:r>
        <w:rPr>
          <w:lang w:eastAsia="cs-CZ"/>
        </w:rPr>
        <w:t>Základním způsobem</w:t>
      </w:r>
      <w:r w:rsidR="00070293">
        <w:rPr>
          <w:lang w:eastAsia="cs-CZ"/>
        </w:rPr>
        <w:t>,</w:t>
      </w:r>
      <w:r>
        <w:rPr>
          <w:lang w:eastAsia="cs-CZ"/>
        </w:rPr>
        <w:t xml:space="preserve"> jak vytvořit tenzor je použít konstruktor přijímající jeden </w:t>
      </w:r>
      <w:proofErr w:type="spellStart"/>
      <w:r>
        <w:rPr>
          <w:lang w:eastAsia="cs-CZ"/>
        </w:rPr>
        <w:t>std</w:t>
      </w:r>
      <w:proofErr w:type="spellEnd"/>
      <w:r>
        <w:rPr>
          <w:lang w:eastAsia="cs-CZ"/>
        </w:rPr>
        <w:t>::</w:t>
      </w:r>
      <w:proofErr w:type="spellStart"/>
      <w:r>
        <w:rPr>
          <w:lang w:eastAsia="cs-CZ"/>
        </w:rPr>
        <w:t>ve</w:t>
      </w:r>
      <w:r w:rsidR="00070293">
        <w:rPr>
          <w:lang w:eastAsia="cs-CZ"/>
        </w:rPr>
        <w:t>c</w:t>
      </w:r>
      <w:r>
        <w:rPr>
          <w:lang w:eastAsia="cs-CZ"/>
        </w:rPr>
        <w:t>tor</w:t>
      </w:r>
      <w:proofErr w:type="spellEnd"/>
      <w:r w:rsidR="00070293">
        <w:rPr>
          <w:lang w:eastAsia="cs-CZ"/>
        </w:rPr>
        <w:t>&lt;uint64_t&gt;</w:t>
      </w:r>
      <w:r>
        <w:rPr>
          <w:lang w:eastAsia="cs-CZ"/>
        </w:rPr>
        <w:t>.</w:t>
      </w:r>
      <w:r w:rsidR="00070293">
        <w:rPr>
          <w:lang w:eastAsia="cs-CZ"/>
        </w:rPr>
        <w:t xml:space="preserve"> Ten vektor obsahuje velikosti dimenzí. V konstruktoru se nakopíruje do vektoru pro udržování velikostí dimenzí a poté se spustí metoda update(), která vypočítá potřebné místo k alokaci tenzoru</w:t>
      </w:r>
      <w:r w:rsidR="002E69F8">
        <w:rPr>
          <w:lang w:eastAsia="cs-CZ"/>
        </w:rPr>
        <w:t>,</w:t>
      </w:r>
      <w:r w:rsidR="00070293">
        <w:rPr>
          <w:lang w:eastAsia="cs-CZ"/>
        </w:rPr>
        <w:t xml:space="preserve"> a to místo skutečně alokuje na lineárním kontejneru.</w:t>
      </w:r>
      <w:r w:rsidR="002E69F8">
        <w:rPr>
          <w:lang w:eastAsia="cs-CZ"/>
        </w:rPr>
        <w:t xml:space="preserve"> Poté také aktualizuje/vypočítá strukturální optimalizační data závislá na velikostech dimenze jako například vektor kumulativních </w:t>
      </w:r>
      <w:r w:rsidR="00D06223">
        <w:rPr>
          <w:lang w:eastAsia="cs-CZ"/>
        </w:rPr>
        <w:t>součinů předchozích velikostí dimenzí.</w:t>
      </w:r>
    </w:p>
    <w:p w14:paraId="05172602" w14:textId="67A971C4" w:rsidR="008112F5" w:rsidRDefault="008112F5" w:rsidP="00BE4BCD">
      <w:pPr>
        <w:spacing w:line="360" w:lineRule="auto"/>
        <w:rPr>
          <w:lang w:eastAsia="cs-CZ"/>
        </w:rPr>
      </w:pPr>
    </w:p>
    <w:p w14:paraId="312692F1" w14:textId="2A8A910D" w:rsidR="00D261C8" w:rsidRDefault="00D261C8" w:rsidP="00BE4BCD">
      <w:pPr>
        <w:pStyle w:val="Nadpis3"/>
        <w:rPr>
          <w:lang w:eastAsia="cs-CZ"/>
        </w:rPr>
      </w:pPr>
      <w:bookmarkStart w:id="17" w:name="_Toc229768703"/>
      <w:r>
        <w:rPr>
          <w:lang w:eastAsia="cs-CZ"/>
        </w:rPr>
        <w:t>2.</w:t>
      </w:r>
      <w:r w:rsidR="00155180">
        <w:rPr>
          <w:lang w:eastAsia="cs-CZ"/>
        </w:rPr>
        <w:t>2</w:t>
      </w:r>
      <w:r w:rsidR="00B7778A">
        <w:rPr>
          <w:lang w:eastAsia="cs-CZ"/>
        </w:rPr>
        <w:t>.</w:t>
      </w:r>
      <w:r w:rsidR="0079600D">
        <w:rPr>
          <w:lang w:eastAsia="cs-CZ"/>
        </w:rPr>
        <w:t>5</w:t>
      </w:r>
      <w:r>
        <w:rPr>
          <w:lang w:eastAsia="cs-CZ"/>
        </w:rPr>
        <w:t xml:space="preserve"> Paralelní tenzor</w:t>
      </w:r>
      <w:bookmarkEnd w:id="17"/>
    </w:p>
    <w:p w14:paraId="5CDD9FFF" w14:textId="0A334DAA" w:rsidR="00D261C8" w:rsidRDefault="00D261C8" w:rsidP="00BE4BCD">
      <w:pPr>
        <w:spacing w:line="360" w:lineRule="auto"/>
        <w:rPr>
          <w:lang w:eastAsia="cs-CZ"/>
        </w:rPr>
      </w:pPr>
      <w:proofErr w:type="spellStart"/>
      <w:r>
        <w:rPr>
          <w:lang w:eastAsia="cs-CZ"/>
        </w:rPr>
        <w:t>Xxx</w:t>
      </w:r>
      <w:proofErr w:type="spellEnd"/>
    </w:p>
    <w:p w14:paraId="763BAF0E" w14:textId="0067ABBF" w:rsidR="00D261C8" w:rsidRDefault="00D261C8" w:rsidP="00BE4BCD">
      <w:pPr>
        <w:pStyle w:val="Nadpis3"/>
        <w:rPr>
          <w:lang w:eastAsia="cs-CZ"/>
        </w:rPr>
      </w:pPr>
      <w:bookmarkStart w:id="18" w:name="_Toc229768704"/>
      <w:r>
        <w:rPr>
          <w:lang w:eastAsia="cs-CZ"/>
        </w:rPr>
        <w:t>2.</w:t>
      </w:r>
      <w:r w:rsidR="00155180">
        <w:rPr>
          <w:lang w:eastAsia="cs-CZ"/>
        </w:rPr>
        <w:t>2</w:t>
      </w:r>
      <w:r w:rsidR="00B7778A">
        <w:rPr>
          <w:lang w:eastAsia="cs-CZ"/>
        </w:rPr>
        <w:t>.</w:t>
      </w:r>
      <w:r w:rsidR="0079600D">
        <w:rPr>
          <w:lang w:eastAsia="cs-CZ"/>
        </w:rPr>
        <w:t>6</w:t>
      </w:r>
      <w:r w:rsidR="00356940">
        <w:rPr>
          <w:lang w:eastAsia="cs-CZ"/>
        </w:rPr>
        <w:t xml:space="preserve"> Matice</w:t>
      </w:r>
      <w:bookmarkEnd w:id="18"/>
    </w:p>
    <w:p w14:paraId="7BDD7FE7" w14:textId="67E9A9AF" w:rsidR="00356940" w:rsidRDefault="00356940" w:rsidP="00BE4BCD">
      <w:pPr>
        <w:spacing w:line="360" w:lineRule="auto"/>
        <w:rPr>
          <w:lang w:eastAsia="cs-CZ"/>
        </w:rPr>
      </w:pPr>
      <w:proofErr w:type="spellStart"/>
      <w:r>
        <w:rPr>
          <w:lang w:eastAsia="cs-CZ"/>
        </w:rPr>
        <w:t>Xxx</w:t>
      </w:r>
      <w:proofErr w:type="spellEnd"/>
    </w:p>
    <w:p w14:paraId="76F34E4D" w14:textId="080CFEFA" w:rsidR="00356940" w:rsidRDefault="00356940" w:rsidP="00BE4BCD">
      <w:pPr>
        <w:pStyle w:val="Nadpis3"/>
        <w:rPr>
          <w:lang w:eastAsia="cs-CZ"/>
        </w:rPr>
      </w:pPr>
      <w:bookmarkStart w:id="19" w:name="_Toc229768705"/>
      <w:r>
        <w:rPr>
          <w:lang w:eastAsia="cs-CZ"/>
        </w:rPr>
        <w:t>2.</w:t>
      </w:r>
      <w:r w:rsidR="00155180">
        <w:rPr>
          <w:lang w:eastAsia="cs-CZ"/>
        </w:rPr>
        <w:t>2</w:t>
      </w:r>
      <w:r w:rsidR="00B7778A">
        <w:rPr>
          <w:lang w:eastAsia="cs-CZ"/>
        </w:rPr>
        <w:t>.</w:t>
      </w:r>
      <w:r w:rsidR="0079600D">
        <w:rPr>
          <w:lang w:eastAsia="cs-CZ"/>
        </w:rPr>
        <w:t>7</w:t>
      </w:r>
      <w:r>
        <w:rPr>
          <w:lang w:eastAsia="cs-CZ"/>
        </w:rPr>
        <w:t xml:space="preserve"> Paralelní matice</w:t>
      </w:r>
      <w:bookmarkEnd w:id="19"/>
    </w:p>
    <w:p w14:paraId="7636A43C" w14:textId="3B789017" w:rsidR="00356940" w:rsidRDefault="00356940" w:rsidP="00BE4BCD">
      <w:pPr>
        <w:spacing w:line="360" w:lineRule="auto"/>
        <w:rPr>
          <w:lang w:eastAsia="cs-CZ"/>
        </w:rPr>
      </w:pPr>
      <w:proofErr w:type="spellStart"/>
      <w:r>
        <w:rPr>
          <w:lang w:eastAsia="cs-CZ"/>
        </w:rPr>
        <w:t>Xxx</w:t>
      </w:r>
      <w:proofErr w:type="spellEnd"/>
    </w:p>
    <w:p w14:paraId="7D0D952E" w14:textId="58109EC2" w:rsidR="00356940" w:rsidRDefault="00356940" w:rsidP="00BE4BCD">
      <w:pPr>
        <w:pStyle w:val="Nadpis3"/>
        <w:rPr>
          <w:lang w:eastAsia="cs-CZ"/>
        </w:rPr>
      </w:pPr>
      <w:bookmarkStart w:id="20" w:name="_Toc229768706"/>
      <w:r>
        <w:rPr>
          <w:lang w:eastAsia="cs-CZ"/>
        </w:rPr>
        <w:t>2.</w:t>
      </w:r>
      <w:r w:rsidR="00155180">
        <w:rPr>
          <w:lang w:eastAsia="cs-CZ"/>
        </w:rPr>
        <w:t>2</w:t>
      </w:r>
      <w:r w:rsidR="00B7778A">
        <w:rPr>
          <w:lang w:eastAsia="cs-CZ"/>
        </w:rPr>
        <w:t>.</w:t>
      </w:r>
      <w:r w:rsidR="0079600D">
        <w:rPr>
          <w:lang w:eastAsia="cs-CZ"/>
        </w:rPr>
        <w:t>8</w:t>
      </w:r>
      <w:r>
        <w:rPr>
          <w:lang w:eastAsia="cs-CZ"/>
        </w:rPr>
        <w:t xml:space="preserve"> N-</w:t>
      </w:r>
      <w:proofErr w:type="spellStart"/>
      <w:r>
        <w:rPr>
          <w:lang w:eastAsia="cs-CZ"/>
        </w:rPr>
        <w:t>nární</w:t>
      </w:r>
      <w:proofErr w:type="spellEnd"/>
      <w:r>
        <w:rPr>
          <w:lang w:eastAsia="cs-CZ"/>
        </w:rPr>
        <w:t xml:space="preserve"> strom</w:t>
      </w:r>
      <w:bookmarkEnd w:id="20"/>
    </w:p>
    <w:p w14:paraId="1373C4C3" w14:textId="50D8B01B" w:rsidR="00356940" w:rsidRDefault="00356940" w:rsidP="00BE4BCD">
      <w:pPr>
        <w:spacing w:line="360" w:lineRule="auto"/>
        <w:rPr>
          <w:lang w:eastAsia="cs-CZ"/>
        </w:rPr>
      </w:pPr>
      <w:proofErr w:type="spellStart"/>
      <w:r>
        <w:rPr>
          <w:lang w:eastAsia="cs-CZ"/>
        </w:rPr>
        <w:t>Xxx</w:t>
      </w:r>
      <w:proofErr w:type="spellEnd"/>
    </w:p>
    <w:p w14:paraId="72E13645" w14:textId="602041B1" w:rsidR="00E33664" w:rsidRDefault="00E33664" w:rsidP="00BE4BCD">
      <w:pPr>
        <w:pStyle w:val="Nadpis2"/>
        <w:rPr>
          <w:lang w:eastAsia="cs-CZ"/>
        </w:rPr>
      </w:pPr>
      <w:bookmarkStart w:id="21" w:name="_Toc229768707"/>
      <w:r>
        <w:rPr>
          <w:lang w:eastAsia="cs-CZ"/>
        </w:rPr>
        <w:t>2.</w:t>
      </w:r>
      <w:r w:rsidR="00155180">
        <w:rPr>
          <w:lang w:eastAsia="cs-CZ"/>
        </w:rPr>
        <w:t>3</w:t>
      </w:r>
      <w:r>
        <w:rPr>
          <w:lang w:eastAsia="cs-CZ"/>
        </w:rPr>
        <w:t xml:space="preserve"> Testy</w:t>
      </w:r>
      <w:bookmarkEnd w:id="21"/>
    </w:p>
    <w:p w14:paraId="64F5302B" w14:textId="006ED9B8" w:rsidR="00E33664" w:rsidRDefault="00F35FC9" w:rsidP="00BE4BCD">
      <w:pPr>
        <w:spacing w:line="360" w:lineRule="auto"/>
        <w:rPr>
          <w:lang w:eastAsia="cs-CZ"/>
        </w:rPr>
      </w:pPr>
      <w:r>
        <w:rPr>
          <w:lang w:eastAsia="cs-CZ"/>
        </w:rPr>
        <w:t xml:space="preserve">Testy byly uskutečněny pomocí </w:t>
      </w:r>
      <w:proofErr w:type="spellStart"/>
      <w:r>
        <w:rPr>
          <w:lang w:eastAsia="cs-CZ"/>
        </w:rPr>
        <w:t>GoogleTest</w:t>
      </w:r>
      <w:proofErr w:type="spellEnd"/>
      <w:r>
        <w:rPr>
          <w:lang w:eastAsia="cs-CZ"/>
        </w:rPr>
        <w:t xml:space="preserve"> frameworku.</w:t>
      </w:r>
      <w:r w:rsidR="00E64416">
        <w:rPr>
          <w:lang w:eastAsia="cs-CZ"/>
        </w:rPr>
        <w:t xml:space="preserve"> Testy jsou ve složce „test“ ve které je složka „</w:t>
      </w:r>
      <w:proofErr w:type="spellStart"/>
      <w:r w:rsidR="00E64416">
        <w:rPr>
          <w:lang w:eastAsia="cs-CZ"/>
        </w:rPr>
        <w:t>src</w:t>
      </w:r>
      <w:proofErr w:type="spellEnd"/>
      <w:r w:rsidR="00E64416">
        <w:rPr>
          <w:lang w:eastAsia="cs-CZ"/>
        </w:rPr>
        <w:t xml:space="preserve">“ ve které je struktura </w:t>
      </w:r>
      <w:r w:rsidR="001E46B0">
        <w:rPr>
          <w:lang w:eastAsia="cs-CZ"/>
        </w:rPr>
        <w:t>kopírující</w:t>
      </w:r>
      <w:r w:rsidR="00E64416">
        <w:rPr>
          <w:lang w:eastAsia="cs-CZ"/>
        </w:rPr>
        <w:t xml:space="preserve"> strukturu projektu.</w:t>
      </w:r>
      <w:r w:rsidR="00413095">
        <w:rPr>
          <w:lang w:eastAsia="cs-CZ"/>
        </w:rPr>
        <w:t xml:space="preserve"> Na místech zdrojových kódu, které jsou </w:t>
      </w:r>
      <w:r w:rsidR="000A2BDD">
        <w:rPr>
          <w:lang w:eastAsia="cs-CZ"/>
        </w:rPr>
        <w:t xml:space="preserve">unit </w:t>
      </w:r>
      <w:r w:rsidR="00413095">
        <w:rPr>
          <w:lang w:eastAsia="cs-CZ"/>
        </w:rPr>
        <w:t>testovány tam ovšem jsou soubory s testy podle jmenné konvence: „jméno původního souboru + _test + .</w:t>
      </w:r>
      <w:proofErr w:type="spellStart"/>
      <w:r w:rsidR="00413095">
        <w:rPr>
          <w:lang w:eastAsia="cs-CZ"/>
        </w:rPr>
        <w:t>cpp</w:t>
      </w:r>
      <w:proofErr w:type="spellEnd"/>
      <w:r w:rsidR="00413095">
        <w:rPr>
          <w:lang w:eastAsia="cs-CZ"/>
        </w:rPr>
        <w:t>“.</w:t>
      </w:r>
      <w:r w:rsidR="000A2BDD">
        <w:rPr>
          <w:lang w:eastAsia="cs-CZ"/>
        </w:rPr>
        <w:t xml:space="preserve"> Pro zátěžové testy je konvence stejná, jenom místo „_test“ je nahrazeno „_stress“.</w:t>
      </w:r>
    </w:p>
    <w:p w14:paraId="122FF6A0" w14:textId="2ED1287A" w:rsidR="00554D40" w:rsidRDefault="00554D40" w:rsidP="00BE4BCD">
      <w:pPr>
        <w:spacing w:line="360" w:lineRule="auto"/>
        <w:rPr>
          <w:lang w:eastAsia="cs-CZ"/>
        </w:rPr>
      </w:pPr>
      <w:r>
        <w:rPr>
          <w:lang w:eastAsia="cs-CZ"/>
        </w:rPr>
        <w:t xml:space="preserve">V obou typech testů (unit i zátěž) bylo na začátku, těsně před vložením hlavičkového souboru „Tensor.hpp“ </w:t>
      </w:r>
      <w:r w:rsidR="00BB1768">
        <w:rPr>
          <w:lang w:eastAsia="cs-CZ"/>
        </w:rPr>
        <w:t xml:space="preserve">definováno makro, které ihned po vložení tohoto hlavičkového souboru </w:t>
      </w:r>
      <w:r w:rsidR="00BB1768">
        <w:rPr>
          <w:lang w:eastAsia="cs-CZ"/>
        </w:rPr>
        <w:lastRenderedPageBreak/>
        <w:t>oddefinováno.</w:t>
      </w:r>
      <w:r w:rsidR="00395955">
        <w:rPr>
          <w:lang w:eastAsia="cs-CZ"/>
        </w:rPr>
        <w:t xml:space="preserve"> Toto makro zaměňuje klíčové slovo C++ „</w:t>
      </w:r>
      <w:proofErr w:type="spellStart"/>
      <w:r w:rsidR="00395955">
        <w:rPr>
          <w:lang w:eastAsia="cs-CZ"/>
        </w:rPr>
        <w:t>private</w:t>
      </w:r>
      <w:proofErr w:type="spellEnd"/>
      <w:r w:rsidR="00395955">
        <w:rPr>
          <w:lang w:eastAsia="cs-CZ"/>
        </w:rPr>
        <w:t>“ za „public“ a tím pádem pro testy odkrývá privátní členy třídy k jejich otestování.</w:t>
      </w:r>
    </w:p>
    <w:p w14:paraId="594733C2" w14:textId="1A5A4F75" w:rsidR="00E33664" w:rsidRDefault="00E33664" w:rsidP="00BE4BCD">
      <w:pPr>
        <w:pStyle w:val="Nadpis3"/>
        <w:rPr>
          <w:lang w:eastAsia="cs-CZ"/>
        </w:rPr>
      </w:pPr>
      <w:bookmarkStart w:id="22" w:name="_Toc229768708"/>
      <w:r>
        <w:rPr>
          <w:lang w:eastAsia="cs-CZ"/>
        </w:rPr>
        <w:t>2.</w:t>
      </w:r>
      <w:r w:rsidR="00155180">
        <w:rPr>
          <w:lang w:eastAsia="cs-CZ"/>
        </w:rPr>
        <w:t>3</w:t>
      </w:r>
      <w:r>
        <w:rPr>
          <w:lang w:eastAsia="cs-CZ"/>
        </w:rPr>
        <w:t>.1 Unit testování</w:t>
      </w:r>
      <w:bookmarkEnd w:id="22"/>
    </w:p>
    <w:p w14:paraId="4CDF0E07" w14:textId="3D7BBD21" w:rsidR="00E33664" w:rsidRDefault="00E33664" w:rsidP="00BE4BCD">
      <w:pPr>
        <w:spacing w:line="360" w:lineRule="auto"/>
        <w:rPr>
          <w:lang w:eastAsia="cs-CZ"/>
        </w:rPr>
      </w:pPr>
      <w:proofErr w:type="spellStart"/>
      <w:r>
        <w:rPr>
          <w:lang w:eastAsia="cs-CZ"/>
        </w:rPr>
        <w:t>Xxx</w:t>
      </w:r>
      <w:proofErr w:type="spellEnd"/>
    </w:p>
    <w:p w14:paraId="36425409" w14:textId="42C5C6DA" w:rsidR="00E33664" w:rsidRDefault="00E33664" w:rsidP="00BE4BCD">
      <w:pPr>
        <w:pStyle w:val="Nadpis3"/>
        <w:rPr>
          <w:lang w:eastAsia="cs-CZ"/>
        </w:rPr>
      </w:pPr>
      <w:bookmarkStart w:id="23" w:name="_Toc229768709"/>
      <w:r>
        <w:rPr>
          <w:lang w:eastAsia="cs-CZ"/>
        </w:rPr>
        <w:t>2.</w:t>
      </w:r>
      <w:r w:rsidR="00155180">
        <w:rPr>
          <w:lang w:eastAsia="cs-CZ"/>
        </w:rPr>
        <w:t>3</w:t>
      </w:r>
      <w:r>
        <w:rPr>
          <w:lang w:eastAsia="cs-CZ"/>
        </w:rPr>
        <w:t>.2 Zátěžové testování</w:t>
      </w:r>
      <w:bookmarkEnd w:id="23"/>
    </w:p>
    <w:p w14:paraId="55F1A38B" w14:textId="44058668" w:rsidR="00E33664" w:rsidRPr="00E33664" w:rsidRDefault="00E33664" w:rsidP="00BE4BCD">
      <w:pPr>
        <w:spacing w:line="360" w:lineRule="auto"/>
        <w:rPr>
          <w:lang w:eastAsia="cs-CZ"/>
        </w:rPr>
      </w:pPr>
      <w:proofErr w:type="spellStart"/>
      <w:r>
        <w:rPr>
          <w:lang w:eastAsia="cs-CZ"/>
        </w:rPr>
        <w:t>Xxx</w:t>
      </w:r>
      <w:proofErr w:type="spellEnd"/>
    </w:p>
    <w:p w14:paraId="1047930C" w14:textId="77777777" w:rsidR="00E153CE" w:rsidRDefault="00E153CE">
      <w:pPr>
        <w:spacing w:after="0" w:line="240" w:lineRule="auto"/>
        <w:rPr>
          <w:noProof/>
          <w:szCs w:val="24"/>
          <w:lang w:eastAsia="cs-CZ"/>
        </w:rPr>
      </w:pPr>
      <w:r>
        <w:rPr>
          <w:noProof/>
          <w:szCs w:val="24"/>
          <w:lang w:eastAsia="cs-CZ"/>
        </w:rPr>
        <w:br w:type="page"/>
      </w:r>
    </w:p>
    <w:p w14:paraId="5350E0A1" w14:textId="6C540D6C" w:rsidR="00FD687B" w:rsidRDefault="00FD687B" w:rsidP="00FD687B">
      <w:pPr>
        <w:pStyle w:val="Nadpis1"/>
      </w:pPr>
      <w:bookmarkStart w:id="24" w:name="_Toc229768710"/>
      <w:r>
        <w:lastRenderedPageBreak/>
        <w:t>3 TEORETICKÉ VYUŽITÍ</w:t>
      </w:r>
      <w:bookmarkEnd w:id="24"/>
    </w:p>
    <w:p w14:paraId="152F8622" w14:textId="4CC4AA63" w:rsidR="00FD687B" w:rsidRPr="00FD687B" w:rsidRDefault="00FD687B" w:rsidP="00FD687B">
      <w:proofErr w:type="spellStart"/>
      <w:r>
        <w:t>Xxx</w:t>
      </w:r>
      <w:proofErr w:type="spellEnd"/>
    </w:p>
    <w:p w14:paraId="011DBD78" w14:textId="43CE1037" w:rsidR="00621455" w:rsidRDefault="00621455" w:rsidP="00FD687B">
      <w:pPr>
        <w:pStyle w:val="Nadpis1"/>
      </w:pPr>
      <w:r>
        <w:br w:type="page"/>
      </w:r>
    </w:p>
    <w:p w14:paraId="24E0E856" w14:textId="2F7D9DDC" w:rsidR="00E153CE" w:rsidRPr="00C50AAA" w:rsidRDefault="00E153CE" w:rsidP="00E153CE">
      <w:pPr>
        <w:pStyle w:val="Titulek"/>
        <w:rPr>
          <w:i w:val="0"/>
          <w:color w:val="000000"/>
          <w:sz w:val="24"/>
          <w:szCs w:val="24"/>
        </w:rPr>
      </w:pPr>
      <w:bookmarkStart w:id="25" w:name="_Toc227521731"/>
      <w:r w:rsidRPr="00C50AAA">
        <w:rPr>
          <w:i w:val="0"/>
          <w:color w:val="000000"/>
          <w:sz w:val="24"/>
          <w:szCs w:val="24"/>
        </w:rPr>
        <w:lastRenderedPageBreak/>
        <w:t xml:space="preserve">Tabulka </w:t>
      </w:r>
      <w:r w:rsidRPr="00C50AAA">
        <w:rPr>
          <w:i w:val="0"/>
          <w:color w:val="000000"/>
          <w:sz w:val="24"/>
          <w:szCs w:val="24"/>
        </w:rPr>
        <w:fldChar w:fldCharType="begin"/>
      </w:r>
      <w:r w:rsidRPr="00C50AAA">
        <w:rPr>
          <w:i w:val="0"/>
          <w:color w:val="000000"/>
          <w:sz w:val="24"/>
          <w:szCs w:val="24"/>
        </w:rPr>
        <w:instrText xml:space="preserve"> SEQ Tabulka \* ARABIC </w:instrText>
      </w:r>
      <w:r w:rsidRPr="00C50AAA">
        <w:rPr>
          <w:i w:val="0"/>
          <w:color w:val="000000"/>
          <w:sz w:val="24"/>
          <w:szCs w:val="24"/>
        </w:rPr>
        <w:fldChar w:fldCharType="separate"/>
      </w:r>
      <w:r w:rsidRPr="00C50AAA">
        <w:rPr>
          <w:i w:val="0"/>
          <w:noProof/>
          <w:color w:val="000000"/>
          <w:sz w:val="24"/>
          <w:szCs w:val="24"/>
        </w:rPr>
        <w:t>1</w:t>
      </w:r>
      <w:r w:rsidRPr="00C50AAA">
        <w:rPr>
          <w:i w:val="0"/>
          <w:color w:val="000000"/>
          <w:sz w:val="24"/>
          <w:szCs w:val="24"/>
        </w:rPr>
        <w:fldChar w:fldCharType="end"/>
      </w:r>
      <w:r w:rsidRPr="00C50AAA">
        <w:rPr>
          <w:i w:val="0"/>
          <w:color w:val="000000"/>
          <w:sz w:val="24"/>
          <w:szCs w:val="24"/>
        </w:rPr>
        <w:t xml:space="preserve">: </w:t>
      </w:r>
      <w:r>
        <w:rPr>
          <w:i w:val="0"/>
          <w:color w:val="000000"/>
          <w:sz w:val="24"/>
          <w:szCs w:val="24"/>
        </w:rPr>
        <w:t>Vzdělanostní struktura obyvatelstva České republiky (2021)</w:t>
      </w:r>
      <w:bookmarkEnd w:id="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2552"/>
        <w:gridCol w:w="2410"/>
      </w:tblGrid>
      <w:tr w:rsidR="00E153CE" w:rsidRPr="00EF3E77" w14:paraId="1321B0CB" w14:textId="77777777" w:rsidTr="00A65583">
        <w:tc>
          <w:tcPr>
            <w:tcW w:w="4077" w:type="dxa"/>
          </w:tcPr>
          <w:p w14:paraId="633DEED3" w14:textId="77777777" w:rsidR="00E153CE" w:rsidRPr="00C420DB" w:rsidRDefault="00E153CE" w:rsidP="00A65583">
            <w:pPr>
              <w:spacing w:after="0" w:line="360" w:lineRule="auto"/>
              <w:rPr>
                <w:b/>
                <w:bCs/>
                <w:szCs w:val="24"/>
              </w:rPr>
            </w:pPr>
            <w:r w:rsidRPr="00C420DB">
              <w:rPr>
                <w:b/>
                <w:bCs/>
                <w:szCs w:val="24"/>
              </w:rPr>
              <w:t xml:space="preserve">Nejvyšší dosažené vzdělání </w:t>
            </w:r>
          </w:p>
        </w:tc>
        <w:tc>
          <w:tcPr>
            <w:tcW w:w="2552" w:type="dxa"/>
          </w:tcPr>
          <w:p w14:paraId="5A000EB6" w14:textId="77777777" w:rsidR="00E153CE" w:rsidRPr="00EF3E77" w:rsidRDefault="00E153CE" w:rsidP="00A65583">
            <w:pPr>
              <w:spacing w:after="0" w:line="360" w:lineRule="auto"/>
              <w:rPr>
                <w:szCs w:val="24"/>
              </w:rPr>
            </w:pPr>
            <w:r>
              <w:rPr>
                <w:szCs w:val="24"/>
              </w:rPr>
              <w:t>2011 (podíl v %)</w:t>
            </w:r>
          </w:p>
        </w:tc>
        <w:tc>
          <w:tcPr>
            <w:tcW w:w="2410" w:type="dxa"/>
          </w:tcPr>
          <w:p w14:paraId="4F4131D6" w14:textId="77777777" w:rsidR="00E153CE" w:rsidRPr="00EF3E77" w:rsidRDefault="00E153CE" w:rsidP="00A65583">
            <w:pPr>
              <w:spacing w:after="0" w:line="360" w:lineRule="auto"/>
              <w:rPr>
                <w:szCs w:val="24"/>
              </w:rPr>
            </w:pPr>
            <w:r>
              <w:rPr>
                <w:szCs w:val="24"/>
              </w:rPr>
              <w:t>2021 (podíl v %)</w:t>
            </w:r>
          </w:p>
        </w:tc>
      </w:tr>
      <w:tr w:rsidR="00E153CE" w:rsidRPr="00EF3E77" w14:paraId="73E874F7" w14:textId="77777777" w:rsidTr="00A65583">
        <w:tc>
          <w:tcPr>
            <w:tcW w:w="4077" w:type="dxa"/>
          </w:tcPr>
          <w:p w14:paraId="0E880B41" w14:textId="77777777" w:rsidR="00E153CE" w:rsidRDefault="00E153CE" w:rsidP="00A65583">
            <w:pPr>
              <w:spacing w:after="0" w:line="360" w:lineRule="auto"/>
              <w:rPr>
                <w:szCs w:val="24"/>
              </w:rPr>
            </w:pPr>
            <w:r>
              <w:rPr>
                <w:szCs w:val="24"/>
              </w:rPr>
              <w:t xml:space="preserve">bez vzdělání </w:t>
            </w:r>
          </w:p>
        </w:tc>
        <w:tc>
          <w:tcPr>
            <w:tcW w:w="2552" w:type="dxa"/>
          </w:tcPr>
          <w:p w14:paraId="1424763C" w14:textId="77777777" w:rsidR="00E153CE" w:rsidRDefault="00E153CE" w:rsidP="00A65583">
            <w:pPr>
              <w:spacing w:after="0" w:line="360" w:lineRule="auto"/>
              <w:rPr>
                <w:szCs w:val="24"/>
              </w:rPr>
            </w:pPr>
            <w:r>
              <w:rPr>
                <w:szCs w:val="24"/>
              </w:rPr>
              <w:t>0,4</w:t>
            </w:r>
          </w:p>
        </w:tc>
        <w:tc>
          <w:tcPr>
            <w:tcW w:w="2410" w:type="dxa"/>
          </w:tcPr>
          <w:p w14:paraId="55D8A96C" w14:textId="77777777" w:rsidR="00E153CE" w:rsidRDefault="00E153CE" w:rsidP="00A65583">
            <w:pPr>
              <w:spacing w:after="0" w:line="360" w:lineRule="auto"/>
              <w:rPr>
                <w:szCs w:val="24"/>
              </w:rPr>
            </w:pPr>
            <w:r>
              <w:rPr>
                <w:szCs w:val="24"/>
              </w:rPr>
              <w:t>0,6</w:t>
            </w:r>
          </w:p>
        </w:tc>
      </w:tr>
      <w:tr w:rsidR="00E153CE" w:rsidRPr="00EF3E77" w14:paraId="179A0AF1" w14:textId="77777777" w:rsidTr="00A65583">
        <w:tc>
          <w:tcPr>
            <w:tcW w:w="4077" w:type="dxa"/>
          </w:tcPr>
          <w:p w14:paraId="37DC14AD" w14:textId="77777777" w:rsidR="00E153CE" w:rsidRPr="00EF3E77" w:rsidRDefault="00E153CE" w:rsidP="00A65583">
            <w:pPr>
              <w:spacing w:after="0" w:line="360" w:lineRule="auto"/>
              <w:rPr>
                <w:szCs w:val="24"/>
              </w:rPr>
            </w:pPr>
            <w:r>
              <w:rPr>
                <w:szCs w:val="24"/>
              </w:rPr>
              <w:t>základní (vč. neukončeného)</w:t>
            </w:r>
          </w:p>
        </w:tc>
        <w:tc>
          <w:tcPr>
            <w:tcW w:w="2552" w:type="dxa"/>
          </w:tcPr>
          <w:p w14:paraId="11120EE3" w14:textId="77777777" w:rsidR="00E153CE" w:rsidRPr="00EF3E77" w:rsidRDefault="00E153CE" w:rsidP="00A65583">
            <w:pPr>
              <w:spacing w:after="0" w:line="360" w:lineRule="auto"/>
              <w:rPr>
                <w:szCs w:val="24"/>
              </w:rPr>
            </w:pPr>
            <w:r>
              <w:rPr>
                <w:szCs w:val="24"/>
              </w:rPr>
              <w:t>18,6</w:t>
            </w:r>
          </w:p>
        </w:tc>
        <w:tc>
          <w:tcPr>
            <w:tcW w:w="2410" w:type="dxa"/>
          </w:tcPr>
          <w:p w14:paraId="7CD1CC5D" w14:textId="77777777" w:rsidR="00E153CE" w:rsidRPr="00EF3E77" w:rsidRDefault="00E153CE" w:rsidP="00A65583">
            <w:pPr>
              <w:spacing w:after="0" w:line="360" w:lineRule="auto"/>
              <w:rPr>
                <w:szCs w:val="24"/>
              </w:rPr>
            </w:pPr>
            <w:r>
              <w:rPr>
                <w:szCs w:val="24"/>
              </w:rPr>
              <w:t>13,3</w:t>
            </w:r>
          </w:p>
        </w:tc>
      </w:tr>
      <w:tr w:rsidR="00E153CE" w:rsidRPr="00EF3E77" w14:paraId="3C8B6C5C" w14:textId="77777777" w:rsidTr="00A65583">
        <w:tc>
          <w:tcPr>
            <w:tcW w:w="4077" w:type="dxa"/>
          </w:tcPr>
          <w:p w14:paraId="0BA27C79" w14:textId="77777777" w:rsidR="00E153CE" w:rsidRPr="00EF3E77" w:rsidRDefault="00E153CE" w:rsidP="00A65583">
            <w:pPr>
              <w:spacing w:after="0" w:line="360" w:lineRule="auto"/>
              <w:rPr>
                <w:szCs w:val="24"/>
              </w:rPr>
            </w:pPr>
            <w:r>
              <w:rPr>
                <w:szCs w:val="24"/>
              </w:rPr>
              <w:t>střední nebo vyučení (bez maturity)</w:t>
            </w:r>
          </w:p>
        </w:tc>
        <w:tc>
          <w:tcPr>
            <w:tcW w:w="2552" w:type="dxa"/>
          </w:tcPr>
          <w:p w14:paraId="738DD4EB" w14:textId="77777777" w:rsidR="00E153CE" w:rsidRPr="00EF3E77" w:rsidRDefault="00E153CE" w:rsidP="00A65583">
            <w:pPr>
              <w:spacing w:after="0" w:line="360" w:lineRule="auto"/>
              <w:rPr>
                <w:szCs w:val="24"/>
              </w:rPr>
            </w:pPr>
            <w:r>
              <w:rPr>
                <w:szCs w:val="24"/>
              </w:rPr>
              <w:t>34,8</w:t>
            </w:r>
          </w:p>
        </w:tc>
        <w:tc>
          <w:tcPr>
            <w:tcW w:w="2410" w:type="dxa"/>
          </w:tcPr>
          <w:p w14:paraId="232E2698" w14:textId="77777777" w:rsidR="00E153CE" w:rsidRPr="00EF3E77" w:rsidRDefault="00E153CE" w:rsidP="00A65583">
            <w:pPr>
              <w:spacing w:after="0" w:line="360" w:lineRule="auto"/>
              <w:rPr>
                <w:szCs w:val="24"/>
              </w:rPr>
            </w:pPr>
            <w:r>
              <w:rPr>
                <w:szCs w:val="24"/>
              </w:rPr>
              <w:t>32,9</w:t>
            </w:r>
          </w:p>
        </w:tc>
      </w:tr>
      <w:tr w:rsidR="00E153CE" w:rsidRPr="00EF3E77" w14:paraId="0A9AB9AA" w14:textId="77777777" w:rsidTr="00A65583">
        <w:tc>
          <w:tcPr>
            <w:tcW w:w="4077" w:type="dxa"/>
          </w:tcPr>
          <w:p w14:paraId="4BC8E8C7" w14:textId="77777777" w:rsidR="00E153CE" w:rsidRPr="00EF3E77" w:rsidRDefault="00E153CE" w:rsidP="00A65583">
            <w:pPr>
              <w:spacing w:after="0" w:line="360" w:lineRule="auto"/>
              <w:rPr>
                <w:szCs w:val="24"/>
              </w:rPr>
            </w:pPr>
            <w:r>
              <w:rPr>
                <w:szCs w:val="24"/>
              </w:rPr>
              <w:t>úplné střední (s maturitou)</w:t>
            </w:r>
          </w:p>
        </w:tc>
        <w:tc>
          <w:tcPr>
            <w:tcW w:w="2552" w:type="dxa"/>
          </w:tcPr>
          <w:p w14:paraId="7596EE96" w14:textId="77777777" w:rsidR="00E153CE" w:rsidRPr="00EF3E77" w:rsidRDefault="00E153CE" w:rsidP="00A65583">
            <w:pPr>
              <w:spacing w:after="0" w:line="360" w:lineRule="auto"/>
              <w:rPr>
                <w:szCs w:val="24"/>
              </w:rPr>
            </w:pPr>
            <w:r>
              <w:rPr>
                <w:szCs w:val="24"/>
              </w:rPr>
              <w:t>31,6</w:t>
            </w:r>
          </w:p>
        </w:tc>
        <w:tc>
          <w:tcPr>
            <w:tcW w:w="2410" w:type="dxa"/>
          </w:tcPr>
          <w:p w14:paraId="3A4BD798" w14:textId="77777777" w:rsidR="00E153CE" w:rsidRPr="00EF3E77" w:rsidRDefault="00E153CE" w:rsidP="00A65583">
            <w:pPr>
              <w:spacing w:after="0" w:line="360" w:lineRule="auto"/>
              <w:rPr>
                <w:szCs w:val="24"/>
              </w:rPr>
            </w:pPr>
            <w:r>
              <w:rPr>
                <w:szCs w:val="24"/>
              </w:rPr>
              <w:t>32,8</w:t>
            </w:r>
          </w:p>
        </w:tc>
      </w:tr>
      <w:tr w:rsidR="00E153CE" w:rsidRPr="00EF3E77" w14:paraId="2799D402" w14:textId="77777777" w:rsidTr="00A65583">
        <w:tc>
          <w:tcPr>
            <w:tcW w:w="4077" w:type="dxa"/>
          </w:tcPr>
          <w:p w14:paraId="6CD16142" w14:textId="77777777" w:rsidR="00E153CE" w:rsidRDefault="00E153CE" w:rsidP="00A65583">
            <w:pPr>
              <w:spacing w:after="0" w:line="360" w:lineRule="auto"/>
              <w:rPr>
                <w:szCs w:val="24"/>
              </w:rPr>
            </w:pPr>
            <w:r>
              <w:rPr>
                <w:szCs w:val="24"/>
              </w:rPr>
              <w:t xml:space="preserve">vyšší odborné </w:t>
            </w:r>
          </w:p>
        </w:tc>
        <w:tc>
          <w:tcPr>
            <w:tcW w:w="2552" w:type="dxa"/>
          </w:tcPr>
          <w:p w14:paraId="378D0B27" w14:textId="77777777" w:rsidR="00E153CE" w:rsidRDefault="00E153CE" w:rsidP="00A65583">
            <w:pPr>
              <w:spacing w:after="0" w:line="360" w:lineRule="auto"/>
              <w:rPr>
                <w:szCs w:val="24"/>
              </w:rPr>
            </w:pPr>
            <w:r>
              <w:rPr>
                <w:szCs w:val="24"/>
              </w:rPr>
              <w:t>1,4</w:t>
            </w:r>
          </w:p>
        </w:tc>
        <w:tc>
          <w:tcPr>
            <w:tcW w:w="2410" w:type="dxa"/>
          </w:tcPr>
          <w:p w14:paraId="38F1997B" w14:textId="77777777" w:rsidR="00E153CE" w:rsidRDefault="00E153CE" w:rsidP="00A65583">
            <w:pPr>
              <w:spacing w:after="0" w:line="360" w:lineRule="auto"/>
              <w:rPr>
                <w:szCs w:val="24"/>
              </w:rPr>
            </w:pPr>
            <w:r>
              <w:rPr>
                <w:szCs w:val="24"/>
              </w:rPr>
              <w:t>1,7</w:t>
            </w:r>
          </w:p>
        </w:tc>
      </w:tr>
      <w:tr w:rsidR="00E153CE" w:rsidRPr="00EF3E77" w14:paraId="17083B3D" w14:textId="77777777" w:rsidTr="00A65583">
        <w:tc>
          <w:tcPr>
            <w:tcW w:w="4077" w:type="dxa"/>
          </w:tcPr>
          <w:p w14:paraId="53671FC6" w14:textId="77777777" w:rsidR="00E153CE" w:rsidRDefault="00E153CE" w:rsidP="00A65583">
            <w:pPr>
              <w:spacing w:after="0" w:line="360" w:lineRule="auto"/>
              <w:rPr>
                <w:szCs w:val="24"/>
              </w:rPr>
            </w:pPr>
            <w:r>
              <w:rPr>
                <w:szCs w:val="24"/>
              </w:rPr>
              <w:t xml:space="preserve">vysokoškolské vzdělání </w:t>
            </w:r>
          </w:p>
        </w:tc>
        <w:tc>
          <w:tcPr>
            <w:tcW w:w="2552" w:type="dxa"/>
          </w:tcPr>
          <w:p w14:paraId="363AE0F9" w14:textId="77777777" w:rsidR="00E153CE" w:rsidRDefault="00E153CE" w:rsidP="00A65583">
            <w:pPr>
              <w:spacing w:after="0" w:line="360" w:lineRule="auto"/>
              <w:rPr>
                <w:szCs w:val="24"/>
              </w:rPr>
            </w:pPr>
            <w:r>
              <w:rPr>
                <w:szCs w:val="24"/>
              </w:rPr>
              <w:t>13,2</w:t>
            </w:r>
          </w:p>
        </w:tc>
        <w:tc>
          <w:tcPr>
            <w:tcW w:w="2410" w:type="dxa"/>
          </w:tcPr>
          <w:p w14:paraId="0BD57578" w14:textId="77777777" w:rsidR="00E153CE" w:rsidRDefault="00E153CE" w:rsidP="00A65583">
            <w:pPr>
              <w:spacing w:after="0" w:line="360" w:lineRule="auto"/>
              <w:rPr>
                <w:szCs w:val="24"/>
              </w:rPr>
            </w:pPr>
            <w:r>
              <w:rPr>
                <w:szCs w:val="24"/>
              </w:rPr>
              <w:t>18,7</w:t>
            </w:r>
          </w:p>
        </w:tc>
      </w:tr>
    </w:tbl>
    <w:p w14:paraId="31D540F1" w14:textId="77777777" w:rsidR="00E153CE" w:rsidRPr="00D94CE4" w:rsidRDefault="00E153CE" w:rsidP="00E153CE">
      <w:pPr>
        <w:spacing w:before="120" w:line="360" w:lineRule="auto"/>
        <w:jc w:val="right"/>
        <w:rPr>
          <w:szCs w:val="24"/>
        </w:rPr>
      </w:pPr>
      <w:r w:rsidRPr="00D94CE4">
        <w:rPr>
          <w:szCs w:val="24"/>
        </w:rPr>
        <w:t>Zdroj: (</w:t>
      </w:r>
      <w:r>
        <w:rPr>
          <w:szCs w:val="24"/>
        </w:rPr>
        <w:t>Český statistický úřad</w:t>
      </w:r>
      <w:r w:rsidRPr="00D94CE4">
        <w:rPr>
          <w:szCs w:val="24"/>
        </w:rPr>
        <w:t>, 2</w:t>
      </w:r>
      <w:r>
        <w:rPr>
          <w:szCs w:val="24"/>
        </w:rPr>
        <w:t>021</w:t>
      </w:r>
      <w:r w:rsidRPr="00D94CE4">
        <w:rPr>
          <w:szCs w:val="24"/>
        </w:rPr>
        <w:t>)</w:t>
      </w:r>
    </w:p>
    <w:p w14:paraId="32B2273A" w14:textId="77777777" w:rsidR="009A4645" w:rsidRDefault="009A4645" w:rsidP="00951B06">
      <w:pPr>
        <w:spacing w:line="360" w:lineRule="auto"/>
        <w:jc w:val="both"/>
        <w:rPr>
          <w:szCs w:val="24"/>
        </w:rPr>
      </w:pPr>
    </w:p>
    <w:p w14:paraId="4539EC3F" w14:textId="77777777" w:rsidR="00783BF2" w:rsidRDefault="00783BF2" w:rsidP="00783BF2">
      <w:pPr>
        <w:pStyle w:val="Titulek"/>
        <w:jc w:val="center"/>
        <w:rPr>
          <w:i w:val="0"/>
          <w:color w:val="000000"/>
          <w:sz w:val="24"/>
          <w:szCs w:val="24"/>
        </w:rPr>
      </w:pPr>
      <w:r>
        <w:rPr>
          <w:noProof/>
          <w:szCs w:val="24"/>
          <w:lang w:eastAsia="cs-CZ"/>
        </w:rPr>
        <w:drawing>
          <wp:inline distT="0" distB="0" distL="0" distR="0" wp14:anchorId="1229250D" wp14:editId="4F7F213D">
            <wp:extent cx="2200275" cy="2200275"/>
            <wp:effectExtent l="0" t="0" r="0" b="0"/>
            <wp:docPr id="3"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00275" cy="2200275"/>
                    </a:xfrm>
                    <a:prstGeom prst="rect">
                      <a:avLst/>
                    </a:prstGeom>
                    <a:noFill/>
                    <a:ln>
                      <a:noFill/>
                    </a:ln>
                  </pic:spPr>
                </pic:pic>
              </a:graphicData>
            </a:graphic>
          </wp:inline>
        </w:drawing>
      </w:r>
      <w:r w:rsidRPr="00783BF2">
        <w:rPr>
          <w:i w:val="0"/>
          <w:color w:val="000000"/>
          <w:sz w:val="24"/>
          <w:szCs w:val="24"/>
        </w:rPr>
        <w:t xml:space="preserve"> </w:t>
      </w:r>
    </w:p>
    <w:p w14:paraId="6AC382C4" w14:textId="78CF5698" w:rsidR="00783BF2" w:rsidRPr="00EF3E77" w:rsidRDefault="00783BF2" w:rsidP="00783BF2">
      <w:pPr>
        <w:pStyle w:val="Titulek"/>
        <w:jc w:val="center"/>
        <w:rPr>
          <w:i w:val="0"/>
          <w:color w:val="000000"/>
        </w:rPr>
      </w:pPr>
      <w:r w:rsidRPr="008A4950">
        <w:rPr>
          <w:i w:val="0"/>
          <w:color w:val="000000"/>
          <w:sz w:val="24"/>
          <w:szCs w:val="24"/>
        </w:rPr>
        <w:t xml:space="preserve">Obrázek </w:t>
      </w:r>
      <w:r w:rsidRPr="008A4950">
        <w:rPr>
          <w:i w:val="0"/>
          <w:color w:val="000000"/>
          <w:sz w:val="24"/>
          <w:szCs w:val="24"/>
        </w:rPr>
        <w:fldChar w:fldCharType="begin"/>
      </w:r>
      <w:r w:rsidRPr="008A4950">
        <w:rPr>
          <w:i w:val="0"/>
          <w:color w:val="000000"/>
          <w:sz w:val="24"/>
          <w:szCs w:val="24"/>
        </w:rPr>
        <w:instrText xml:space="preserve"> SEQ Obrázek \* ARABIC </w:instrText>
      </w:r>
      <w:r w:rsidRPr="008A4950">
        <w:rPr>
          <w:i w:val="0"/>
          <w:color w:val="000000"/>
          <w:sz w:val="24"/>
          <w:szCs w:val="24"/>
        </w:rPr>
        <w:fldChar w:fldCharType="separate"/>
      </w:r>
      <w:r w:rsidRPr="008A4950">
        <w:rPr>
          <w:i w:val="0"/>
          <w:noProof/>
          <w:color w:val="000000"/>
          <w:sz w:val="24"/>
          <w:szCs w:val="24"/>
        </w:rPr>
        <w:t>1</w:t>
      </w:r>
      <w:r w:rsidRPr="008A4950">
        <w:rPr>
          <w:i w:val="0"/>
          <w:color w:val="000000"/>
          <w:sz w:val="24"/>
          <w:szCs w:val="24"/>
        </w:rPr>
        <w:fldChar w:fldCharType="end"/>
      </w:r>
      <w:r w:rsidRPr="008A4950">
        <w:rPr>
          <w:i w:val="0"/>
          <w:color w:val="000000"/>
          <w:sz w:val="24"/>
          <w:szCs w:val="24"/>
        </w:rPr>
        <w:t>: Balonky (Min, 2016</w:t>
      </w:r>
      <w:bookmarkStart w:id="26" w:name="_Toc24458948"/>
      <w:bookmarkStart w:id="27" w:name="_Toc24459062"/>
      <w:r>
        <w:rPr>
          <w:i w:val="0"/>
          <w:color w:val="000000"/>
        </w:rPr>
        <w:t>)</w:t>
      </w:r>
      <w:bookmarkEnd w:id="26"/>
      <w:bookmarkEnd w:id="27"/>
      <w:r w:rsidRPr="00EF3E77">
        <w:rPr>
          <w:i w:val="0"/>
          <w:color w:val="000000"/>
        </w:rPr>
        <w:t xml:space="preserve"> </w:t>
      </w:r>
    </w:p>
    <w:p w14:paraId="7715C13D" w14:textId="697C7FC7" w:rsidR="00C87F66" w:rsidRDefault="009A4645" w:rsidP="00A01A00">
      <w:pPr>
        <w:pStyle w:val="Nadpis1"/>
      </w:pPr>
      <w:r>
        <w:rPr>
          <w:szCs w:val="24"/>
        </w:rPr>
        <w:br w:type="page"/>
      </w:r>
      <w:bookmarkStart w:id="28" w:name="_Toc229768711"/>
      <w:r>
        <w:lastRenderedPageBreak/>
        <w:t>ZÁVĚR</w:t>
      </w:r>
      <w:bookmarkEnd w:id="28"/>
    </w:p>
    <w:p w14:paraId="18A32D36" w14:textId="77777777" w:rsidR="009A4645" w:rsidRPr="009A4645" w:rsidRDefault="009A4645" w:rsidP="00A01A00">
      <w:pPr>
        <w:spacing w:line="360" w:lineRule="auto"/>
        <w:jc w:val="both"/>
        <w:rPr>
          <w:szCs w:val="24"/>
        </w:rPr>
      </w:pPr>
      <w:r w:rsidRPr="009A4645">
        <w:rPr>
          <w:szCs w:val="24"/>
        </w:rPr>
        <w:t>Překvapit by však mohl fakt, že nikdo, snad krom toho, kdo balónky k obloze vypustil, netuší, jakou má ona stuha barvu. Je totiž tak lesklá, že za světla se v ní odráží nebe a za tmy zase není vidět vůbec. Když svítí slunce tak silně jako nyní, tak se stuha třpytí jako kapka rosy a</w:t>
      </w:r>
      <w:r w:rsidR="00C43A1F">
        <w:rPr>
          <w:szCs w:val="24"/>
        </w:rPr>
        <w:t> </w:t>
      </w:r>
      <w:r w:rsidRPr="009A4645">
        <w:rPr>
          <w:szCs w:val="24"/>
        </w:rPr>
        <w:t xml:space="preserve">jen málokdo vydrží dívat se na ni přímo déle než pár chvil. Jak vlastně vypadají ony </w:t>
      </w:r>
      <w:r w:rsidR="002D5E49" w:rsidRPr="009A4645">
        <w:rPr>
          <w:szCs w:val="24"/>
        </w:rPr>
        <w:t>balónky?</w:t>
      </w:r>
      <w:r w:rsidRPr="009A4645">
        <w:rPr>
          <w:szCs w:val="24"/>
        </w:rPr>
        <w:t xml:space="preserve"> Ptají se často lidé. </w:t>
      </w:r>
      <w:r w:rsidR="002D5E49" w:rsidRPr="009A4645">
        <w:rPr>
          <w:szCs w:val="24"/>
        </w:rPr>
        <w:t>Inu,</w:t>
      </w:r>
      <w:r w:rsidRPr="009A4645">
        <w:rPr>
          <w:szCs w:val="24"/>
        </w:rPr>
        <w:t xml:space="preserve"> jak by </w:t>
      </w:r>
      <w:r w:rsidR="002D5E49" w:rsidRPr="009A4645">
        <w:rPr>
          <w:szCs w:val="24"/>
        </w:rPr>
        <w:t>vypadaly – jako</w:t>
      </w:r>
      <w:r w:rsidRPr="009A4645">
        <w:rPr>
          <w:szCs w:val="24"/>
        </w:rPr>
        <w:t xml:space="preserve"> běžné pouťové balónky střední velikosti, tak akorát nafouknuté. Červený se vedle modrého a zeleného zdá trochu menší, ale</w:t>
      </w:r>
      <w:r w:rsidR="00C43A1F">
        <w:rPr>
          <w:szCs w:val="24"/>
        </w:rPr>
        <w:t> </w:t>
      </w:r>
      <w:r w:rsidRPr="009A4645">
        <w:rPr>
          <w:szCs w:val="24"/>
        </w:rPr>
        <w:t>to je nejspíš jen optický klam, a i kdyby byl skutečně o něco málo menší, tak vážně jen o</w:t>
      </w:r>
      <w:r w:rsidR="00C43A1F">
        <w:rPr>
          <w:szCs w:val="24"/>
        </w:rPr>
        <w:t> </w:t>
      </w:r>
      <w:r w:rsidRPr="009A4645">
        <w:rPr>
          <w:szCs w:val="24"/>
        </w:rPr>
        <w:t xml:space="preserve">trošičku. Vítr skoro </w:t>
      </w:r>
      <w:r w:rsidR="002D5E49" w:rsidRPr="009A4645">
        <w:rPr>
          <w:szCs w:val="24"/>
        </w:rPr>
        <w:t>nefouká,</w:t>
      </w:r>
      <w:r w:rsidRPr="009A4645">
        <w:rPr>
          <w:szCs w:val="24"/>
        </w:rPr>
        <w:t xml:space="preserve"> a tak by se na první pohled mohlo zdát, že se balónky snad vůbec nepohybují. Jenom tak klidně levitují ve vzduchu. Jelikož slunce jasně září a na obloze byste od východu k západu hledali mráček marně, balónky působí jako jakási fata morgána uprostřed pouště. Zkrátka široko daleko nikde nic, jen zelenkavá tráva, jasně modrá obloha a</w:t>
      </w:r>
      <w:r w:rsidR="00C43A1F">
        <w:rPr>
          <w:szCs w:val="24"/>
        </w:rPr>
        <w:t> </w:t>
      </w:r>
      <w:r w:rsidRPr="009A4645">
        <w:rPr>
          <w:szCs w:val="24"/>
        </w:rPr>
        <w:t xml:space="preserve">tři křiklavě barevné pouťové balónky, které se téměř nepozorovatelně pohupují ani ne moc vysoko, ani moc nízko nad zemí. Kdyby pod balónky nebyla sytě zelenkavá tráva, ale třeba suchá silnice či beton, možná by bylo vidět jejich barevné </w:t>
      </w:r>
      <w:r w:rsidR="002D5E49" w:rsidRPr="009A4645">
        <w:rPr>
          <w:szCs w:val="24"/>
        </w:rPr>
        <w:t>stíny – to,</w:t>
      </w:r>
      <w:r w:rsidRPr="009A4645">
        <w:rPr>
          <w:szCs w:val="24"/>
        </w:rPr>
        <w:t xml:space="preserve"> jak přes poloprůsvitné barevné balónky prochází ostré sluneční paprsky. Jenže kvůli všudy přítomné trávě jsou stíny balónků sotva vidět, natož aby šlo rozeznat, jakou barvu tyto stíny mají.</w:t>
      </w:r>
    </w:p>
    <w:p w14:paraId="470A2165" w14:textId="77777777" w:rsidR="009A4645" w:rsidRPr="009A4645" w:rsidRDefault="009A4645" w:rsidP="00A01A00">
      <w:pPr>
        <w:spacing w:line="360" w:lineRule="auto"/>
        <w:jc w:val="both"/>
        <w:rPr>
          <w:szCs w:val="24"/>
        </w:rPr>
      </w:pPr>
      <w:r w:rsidRPr="009A4645">
        <w:rPr>
          <w:szCs w:val="24"/>
        </w:rPr>
        <w:t xml:space="preserve">Uvidět tak balónky náhodný kolemjdoucí, jistě by si pomyslel, že už tu takhle poletují snad tisíc let. Stále si víceméně drží výšku a ani do stran se příliš nepohybují. Proti slunci to vypadá, že se slunce pohybuje k západu rychleji než balónky, a možná to tak skutečně je. Nejeden filozof by mohl tvrdit, že balónky se sluncem závodí, ale fyzikové by to jistě vyvrátili. Z fyzikálního pohledu totiž balónky působí zcela nezajímavě. Nejvíc bezpochyby zaujmou </w:t>
      </w:r>
      <w:r w:rsidR="002D5E49" w:rsidRPr="009A4645">
        <w:rPr>
          <w:szCs w:val="24"/>
        </w:rPr>
        <w:t>děti – jedna</w:t>
      </w:r>
      <w:r w:rsidRPr="009A4645">
        <w:rPr>
          <w:szCs w:val="24"/>
        </w:rPr>
        <w:t xml:space="preserve"> malá holčička zrovna včera div nebrečela, že by snad balónky mohly prasknout.</w:t>
      </w:r>
    </w:p>
    <w:p w14:paraId="6AB0030B" w14:textId="77777777" w:rsidR="009A4645" w:rsidRDefault="009A4645" w:rsidP="00A01A00">
      <w:pPr>
        <w:spacing w:line="360" w:lineRule="auto"/>
        <w:jc w:val="both"/>
        <w:rPr>
          <w:szCs w:val="24"/>
        </w:rPr>
      </w:pPr>
      <w:r w:rsidRPr="009A4645">
        <w:rPr>
          <w:szCs w:val="24"/>
        </w:rPr>
        <w:t>A co teprve ta stuha. Stuha, kterou je každý z trojice balónků uvázán, aby se nevypustil. Očividně je uvázaná dostatečně pevně, protože balónky skutečně neucházejí. To ale není nic zvláštního. Překvapit by však mohl fakt, že nikdo, snad krom toho, kdo balónky k obloze vypustil, netuší, jakou má ona stuha barvu. Je totiž tak lesklá, že za světla se v ní odráží nebe a za tmy zase není vidět vůbec. Když svítí slunce tak silně jako nyní, tak se stuha třpytí jako kapka rosy a jen málokdo vydrží dívat se na ni přímo déle než pár chvil.</w:t>
      </w:r>
    </w:p>
    <w:p w14:paraId="7D71B7A6" w14:textId="77777777" w:rsidR="009A4645" w:rsidRDefault="009A4645" w:rsidP="00A01A00">
      <w:pPr>
        <w:pStyle w:val="Nadpis1"/>
      </w:pPr>
      <w:r>
        <w:br w:type="page"/>
      </w:r>
      <w:bookmarkStart w:id="29" w:name="_Toc229768712"/>
      <w:r>
        <w:lastRenderedPageBreak/>
        <w:t>POUŽITÁ LITERATURA</w:t>
      </w:r>
      <w:bookmarkEnd w:id="29"/>
    </w:p>
    <w:p w14:paraId="0F1EF5E0" w14:textId="21FEAD3F" w:rsidR="00496B53" w:rsidRDefault="00861CEA" w:rsidP="00C43A1F">
      <w:pPr>
        <w:pStyle w:val="Textpoznpodarou"/>
        <w:spacing w:line="360" w:lineRule="auto"/>
        <w:rPr>
          <w:sz w:val="24"/>
          <w:szCs w:val="24"/>
        </w:rPr>
      </w:pPr>
      <w:r>
        <w:rPr>
          <w:sz w:val="24"/>
          <w:szCs w:val="24"/>
        </w:rPr>
        <w:t>ČSÚ</w:t>
      </w:r>
      <w:r w:rsidR="005717A2">
        <w:rPr>
          <w:sz w:val="24"/>
          <w:szCs w:val="24"/>
        </w:rPr>
        <w:t xml:space="preserve">, 2021. </w:t>
      </w:r>
      <w:r w:rsidR="00496B53" w:rsidRPr="00804895">
        <w:rPr>
          <w:i/>
          <w:iCs/>
          <w:sz w:val="24"/>
          <w:szCs w:val="24"/>
        </w:rPr>
        <w:t>Vzdělanostní struktura obyvatelstva podle výsledků sčítání lidu</w:t>
      </w:r>
      <w:r w:rsidR="00496B53">
        <w:rPr>
          <w:sz w:val="24"/>
          <w:szCs w:val="24"/>
        </w:rPr>
        <w:t xml:space="preserve">. PDF; online. In: </w:t>
      </w:r>
      <w:r>
        <w:rPr>
          <w:sz w:val="24"/>
          <w:szCs w:val="24"/>
        </w:rPr>
        <w:t>Český statistický úřad. Praha</w:t>
      </w:r>
      <w:r w:rsidR="00804895">
        <w:rPr>
          <w:sz w:val="24"/>
          <w:szCs w:val="24"/>
        </w:rPr>
        <w:t xml:space="preserve">, </w:t>
      </w:r>
      <w:r>
        <w:rPr>
          <w:sz w:val="24"/>
          <w:szCs w:val="24"/>
        </w:rPr>
        <w:t>2024-</w:t>
      </w:r>
      <w:r w:rsidR="00443F92">
        <w:rPr>
          <w:sz w:val="24"/>
          <w:szCs w:val="24"/>
        </w:rPr>
        <w:t>10-17</w:t>
      </w:r>
      <w:r w:rsidR="0067205C">
        <w:rPr>
          <w:sz w:val="24"/>
          <w:szCs w:val="24"/>
        </w:rPr>
        <w:t xml:space="preserve">, </w:t>
      </w:r>
      <w:r w:rsidR="0067205C" w:rsidRPr="0067205C">
        <w:rPr>
          <w:sz w:val="24"/>
          <w:szCs w:val="24"/>
        </w:rPr>
        <w:t>170232-24</w:t>
      </w:r>
      <w:r w:rsidR="0067205C">
        <w:rPr>
          <w:sz w:val="24"/>
          <w:szCs w:val="24"/>
        </w:rPr>
        <w:t xml:space="preserve">. </w:t>
      </w:r>
      <w:r w:rsidR="00477538">
        <w:rPr>
          <w:sz w:val="24"/>
          <w:szCs w:val="24"/>
        </w:rPr>
        <w:t xml:space="preserve">Dostupné z: </w:t>
      </w:r>
      <w:hyperlink r:id="rId19" w:history="1">
        <w:r w:rsidR="00477538" w:rsidRPr="007F3BC6">
          <w:rPr>
            <w:rStyle w:val="Hypertextovodkaz"/>
            <w:sz w:val="24"/>
            <w:szCs w:val="24"/>
          </w:rPr>
          <w:t>https://csu.gov.cz/docs/107508/965f807f-eeb4-afc3-c7fe-7ea958415863/17023224.pdf?version=1.0</w:t>
        </w:r>
      </w:hyperlink>
      <w:r w:rsidR="00477538">
        <w:rPr>
          <w:sz w:val="24"/>
          <w:szCs w:val="24"/>
        </w:rPr>
        <w:t>.</w:t>
      </w:r>
      <w:r w:rsidR="00496B53" w:rsidRPr="00496B53">
        <w:rPr>
          <w:sz w:val="24"/>
          <w:szCs w:val="24"/>
        </w:rPr>
        <w:t xml:space="preserve"> [cit. 202</w:t>
      </w:r>
      <w:r w:rsidR="00477538">
        <w:rPr>
          <w:sz w:val="24"/>
          <w:szCs w:val="24"/>
        </w:rPr>
        <w:t>5</w:t>
      </w:r>
      <w:r w:rsidR="00496B53" w:rsidRPr="00496B53">
        <w:rPr>
          <w:sz w:val="24"/>
          <w:szCs w:val="24"/>
        </w:rPr>
        <w:t>-</w:t>
      </w:r>
      <w:r w:rsidR="00477538">
        <w:rPr>
          <w:sz w:val="24"/>
          <w:szCs w:val="24"/>
        </w:rPr>
        <w:t>10</w:t>
      </w:r>
      <w:r w:rsidR="00496B53" w:rsidRPr="00496B53">
        <w:rPr>
          <w:sz w:val="24"/>
          <w:szCs w:val="24"/>
        </w:rPr>
        <w:t>-</w:t>
      </w:r>
      <w:r w:rsidR="00477538">
        <w:rPr>
          <w:sz w:val="24"/>
          <w:szCs w:val="24"/>
        </w:rPr>
        <w:t>29</w:t>
      </w:r>
      <w:r w:rsidR="00496B53" w:rsidRPr="00496B53">
        <w:rPr>
          <w:sz w:val="24"/>
          <w:szCs w:val="24"/>
        </w:rPr>
        <w:t>].</w:t>
      </w:r>
    </w:p>
    <w:p w14:paraId="5B6713D3" w14:textId="77777777" w:rsidR="00496B53" w:rsidRDefault="00496B53" w:rsidP="00C43A1F">
      <w:pPr>
        <w:pStyle w:val="Textpoznpodarou"/>
        <w:spacing w:line="360" w:lineRule="auto"/>
        <w:rPr>
          <w:sz w:val="24"/>
          <w:szCs w:val="24"/>
        </w:rPr>
      </w:pPr>
    </w:p>
    <w:p w14:paraId="0E9F68C6" w14:textId="57EF541F" w:rsidR="001811BF" w:rsidRPr="00C43A1F" w:rsidRDefault="001811BF" w:rsidP="00C43A1F">
      <w:pPr>
        <w:pStyle w:val="Textpoznpodarou"/>
        <w:spacing w:line="360" w:lineRule="auto"/>
        <w:rPr>
          <w:rFonts w:ascii="Calibri" w:hAnsi="Calibri"/>
          <w:sz w:val="24"/>
          <w:szCs w:val="24"/>
        </w:rPr>
      </w:pPr>
      <w:r w:rsidRPr="00C43A1F">
        <w:rPr>
          <w:sz w:val="24"/>
          <w:szCs w:val="24"/>
        </w:rPr>
        <w:t>M</w:t>
      </w:r>
      <w:r w:rsidR="00C43A1F" w:rsidRPr="00C43A1F">
        <w:rPr>
          <w:sz w:val="24"/>
          <w:szCs w:val="24"/>
        </w:rPr>
        <w:t>IN</w:t>
      </w:r>
      <w:r w:rsidRPr="00C43A1F">
        <w:rPr>
          <w:sz w:val="24"/>
          <w:szCs w:val="24"/>
        </w:rPr>
        <w:t xml:space="preserve">, </w:t>
      </w:r>
      <w:proofErr w:type="spellStart"/>
      <w:r w:rsidRPr="00C43A1F">
        <w:rPr>
          <w:sz w:val="24"/>
          <w:szCs w:val="24"/>
        </w:rPr>
        <w:t>Jungyeon</w:t>
      </w:r>
      <w:proofErr w:type="spellEnd"/>
      <w:r w:rsidR="00C43A1F" w:rsidRPr="00C43A1F">
        <w:rPr>
          <w:sz w:val="24"/>
          <w:szCs w:val="24"/>
        </w:rPr>
        <w:t>, 2016</w:t>
      </w:r>
      <w:r w:rsidRPr="00C43A1F">
        <w:rPr>
          <w:sz w:val="24"/>
          <w:szCs w:val="24"/>
        </w:rPr>
        <w:t xml:space="preserve">. </w:t>
      </w:r>
      <w:proofErr w:type="spellStart"/>
      <w:r w:rsidRPr="002F07FF">
        <w:rPr>
          <w:i/>
          <w:iCs/>
          <w:sz w:val="24"/>
          <w:szCs w:val="24"/>
        </w:rPr>
        <w:t>Balloons</w:t>
      </w:r>
      <w:proofErr w:type="spellEnd"/>
      <w:r w:rsidRPr="00C43A1F">
        <w:rPr>
          <w:sz w:val="24"/>
          <w:szCs w:val="24"/>
        </w:rPr>
        <w:t xml:space="preserve">. </w:t>
      </w:r>
      <w:r w:rsidR="002F07FF">
        <w:rPr>
          <w:sz w:val="24"/>
          <w:szCs w:val="24"/>
        </w:rPr>
        <w:t xml:space="preserve">Online. </w:t>
      </w:r>
      <w:r w:rsidRPr="00C43A1F">
        <w:rPr>
          <w:sz w:val="24"/>
          <w:szCs w:val="24"/>
        </w:rPr>
        <w:t xml:space="preserve">In: </w:t>
      </w:r>
      <w:proofErr w:type="spellStart"/>
      <w:r w:rsidRPr="002F07FF">
        <w:rPr>
          <w:sz w:val="24"/>
          <w:szCs w:val="24"/>
        </w:rPr>
        <w:t>Pixabay</w:t>
      </w:r>
      <w:proofErr w:type="spellEnd"/>
      <w:r w:rsidRPr="002F07FF">
        <w:rPr>
          <w:sz w:val="24"/>
          <w:szCs w:val="24"/>
          <w:lang w:val="en-US"/>
        </w:rPr>
        <w:t>.</w:t>
      </w:r>
      <w:r w:rsidRPr="00C43A1F">
        <w:rPr>
          <w:sz w:val="24"/>
          <w:szCs w:val="24"/>
          <w:lang w:val="en-US"/>
        </w:rPr>
        <w:t> June 16, 2016</w:t>
      </w:r>
      <w:r w:rsidR="002F07FF">
        <w:rPr>
          <w:sz w:val="24"/>
          <w:szCs w:val="24"/>
        </w:rPr>
        <w:t>.</w:t>
      </w:r>
      <w:r w:rsidRPr="00C43A1F">
        <w:rPr>
          <w:sz w:val="24"/>
          <w:szCs w:val="24"/>
        </w:rPr>
        <w:t xml:space="preserve"> Dostupné z: </w:t>
      </w:r>
      <w:hyperlink r:id="rId20" w:history="1">
        <w:r w:rsidRPr="00C43A1F">
          <w:rPr>
            <w:rStyle w:val="Hypertextovodkaz"/>
            <w:sz w:val="24"/>
            <w:szCs w:val="24"/>
          </w:rPr>
          <w:t>https://pixabay.com/cs/photos/bal%C3%B3nek-p%C4%9Bkn%C3%BD-barvit%C3%BD-vodn%C3%AD-bal%C3%B3nek-1565746/</w:t>
        </w:r>
      </w:hyperlink>
      <w:r w:rsidR="002F07FF">
        <w:rPr>
          <w:rStyle w:val="Hypertextovodkaz"/>
          <w:sz w:val="24"/>
          <w:szCs w:val="24"/>
        </w:rPr>
        <w:t xml:space="preserve">. </w:t>
      </w:r>
      <w:r w:rsidR="002F07FF" w:rsidRPr="00C43A1F">
        <w:rPr>
          <w:sz w:val="24"/>
          <w:szCs w:val="24"/>
        </w:rPr>
        <w:t>[cit. 20</w:t>
      </w:r>
      <w:r w:rsidR="002F07FF">
        <w:rPr>
          <w:sz w:val="24"/>
          <w:szCs w:val="24"/>
        </w:rPr>
        <w:t>23</w:t>
      </w:r>
      <w:r w:rsidR="002F07FF" w:rsidRPr="00C43A1F">
        <w:rPr>
          <w:sz w:val="24"/>
          <w:szCs w:val="24"/>
        </w:rPr>
        <w:t>-10-1</w:t>
      </w:r>
      <w:r w:rsidR="002F07FF">
        <w:rPr>
          <w:sz w:val="24"/>
          <w:szCs w:val="24"/>
        </w:rPr>
        <w:t>8</w:t>
      </w:r>
      <w:r w:rsidR="002F07FF" w:rsidRPr="00C43A1F">
        <w:rPr>
          <w:sz w:val="24"/>
          <w:szCs w:val="24"/>
        </w:rPr>
        <w:t>]</w:t>
      </w:r>
      <w:r w:rsidR="002F07FF">
        <w:rPr>
          <w:sz w:val="24"/>
          <w:szCs w:val="24"/>
        </w:rPr>
        <w:t>.</w:t>
      </w:r>
    </w:p>
    <w:p w14:paraId="14832503" w14:textId="77777777" w:rsidR="001811BF" w:rsidRPr="001811BF" w:rsidRDefault="001811BF" w:rsidP="001811BF"/>
    <w:p w14:paraId="062F9698" w14:textId="77777777" w:rsidR="009A4645" w:rsidRDefault="009A4645" w:rsidP="00A01A00">
      <w:pPr>
        <w:pStyle w:val="Nadpis1"/>
        <w:rPr>
          <w:color w:val="auto"/>
        </w:rPr>
      </w:pPr>
      <w:r>
        <w:br w:type="page"/>
      </w:r>
      <w:bookmarkStart w:id="30" w:name="_Toc229768713"/>
      <w:r w:rsidR="00A01A00">
        <w:lastRenderedPageBreak/>
        <w:t>SEZNAM PŘÍLOH</w:t>
      </w:r>
      <w:bookmarkEnd w:id="30"/>
    </w:p>
    <w:p w14:paraId="6AB10907" w14:textId="77777777" w:rsidR="00340540" w:rsidRDefault="00340540" w:rsidP="009A4645">
      <w:pPr>
        <w:rPr>
          <w:i/>
          <w:iCs/>
        </w:rPr>
      </w:pPr>
      <w:r>
        <w:t>Příloha A</w:t>
      </w:r>
      <w:r w:rsidR="00590D28">
        <w:t xml:space="preserve">: </w:t>
      </w:r>
      <w:r w:rsidR="00590D28" w:rsidRPr="00951B06">
        <w:t>Název přílohy</w:t>
      </w:r>
    </w:p>
    <w:p w14:paraId="24B43A25" w14:textId="77777777" w:rsidR="00F66DDC" w:rsidRPr="00A01A00" w:rsidRDefault="00340540" w:rsidP="00340540">
      <w:pPr>
        <w:rPr>
          <w:b/>
          <w:bCs/>
          <w:i/>
          <w:iCs/>
          <w:sz w:val="32"/>
          <w:szCs w:val="32"/>
        </w:rPr>
      </w:pPr>
      <w:r>
        <w:br w:type="page"/>
      </w:r>
      <w:r w:rsidR="00951B06" w:rsidRPr="00A01A00">
        <w:rPr>
          <w:b/>
          <w:bCs/>
          <w:sz w:val="32"/>
          <w:szCs w:val="32"/>
        </w:rPr>
        <w:lastRenderedPageBreak/>
        <w:t xml:space="preserve">PŘÍLOHA </w:t>
      </w:r>
      <w:r w:rsidR="00F66DDC" w:rsidRPr="00A01A00">
        <w:rPr>
          <w:b/>
          <w:bCs/>
          <w:sz w:val="32"/>
          <w:szCs w:val="32"/>
        </w:rPr>
        <w:t>A</w:t>
      </w:r>
      <w:r w:rsidR="00F66DDC" w:rsidRPr="00951B06">
        <w:rPr>
          <w:b/>
          <w:bCs/>
          <w:i/>
          <w:iCs/>
          <w:sz w:val="32"/>
          <w:szCs w:val="32"/>
        </w:rPr>
        <w:t xml:space="preserve">: </w:t>
      </w:r>
      <w:r w:rsidR="00F66DDC" w:rsidRPr="00951B06">
        <w:rPr>
          <w:b/>
          <w:bCs/>
          <w:sz w:val="32"/>
          <w:szCs w:val="32"/>
        </w:rPr>
        <w:t>Název přílohy</w:t>
      </w:r>
    </w:p>
    <w:p w14:paraId="312766CC" w14:textId="77777777" w:rsidR="00340540" w:rsidRPr="00340540" w:rsidRDefault="00340540" w:rsidP="00340540">
      <w:r>
        <w:t>Vložit přílohu, popis přílohy A</w:t>
      </w:r>
      <w:r w:rsidR="00951B06">
        <w:t>, zdroj</w:t>
      </w:r>
      <w:r>
        <w:t xml:space="preserve">. </w:t>
      </w:r>
    </w:p>
    <w:p w14:paraId="4F9F7347" w14:textId="77777777" w:rsidR="00340540" w:rsidRPr="009A4645" w:rsidRDefault="00340540" w:rsidP="009A4645"/>
    <w:p w14:paraId="33165C76" w14:textId="77777777" w:rsidR="009A4645" w:rsidRPr="009A4645" w:rsidRDefault="009A4645" w:rsidP="009A4645">
      <w:pPr>
        <w:spacing w:line="360" w:lineRule="auto"/>
        <w:rPr>
          <w:szCs w:val="24"/>
        </w:rPr>
      </w:pPr>
    </w:p>
    <w:p w14:paraId="7BE5E365" w14:textId="77777777" w:rsidR="00E87EF5" w:rsidRPr="00C87F66" w:rsidRDefault="00E87EF5" w:rsidP="00C87F66">
      <w:pPr>
        <w:spacing w:line="360" w:lineRule="auto"/>
        <w:rPr>
          <w:szCs w:val="24"/>
        </w:rPr>
      </w:pPr>
    </w:p>
    <w:p w14:paraId="3D51934D" w14:textId="77777777" w:rsidR="00E87EF5" w:rsidRPr="00C87F66" w:rsidRDefault="00E87EF5" w:rsidP="00C87F66">
      <w:pPr>
        <w:spacing w:line="360" w:lineRule="auto"/>
        <w:rPr>
          <w:szCs w:val="24"/>
        </w:rPr>
      </w:pPr>
    </w:p>
    <w:p w14:paraId="7D8CC351" w14:textId="77777777" w:rsidR="007D022D" w:rsidRPr="004E305C" w:rsidRDefault="007D022D" w:rsidP="004E305C">
      <w:pPr>
        <w:rPr>
          <w:color w:val="000000"/>
          <w:szCs w:val="24"/>
          <w:shd w:val="clear" w:color="auto" w:fill="FFFFFF"/>
        </w:rPr>
      </w:pPr>
    </w:p>
    <w:sectPr w:rsidR="007D022D" w:rsidRPr="004E305C" w:rsidSect="00131735">
      <w:footerReference w:type="default" r:id="rId21"/>
      <w:pgSz w:w="11906" w:h="16838"/>
      <w:pgMar w:top="1418" w:right="851"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C66C6" w14:textId="77777777" w:rsidR="00FC3DC9" w:rsidRDefault="00FC3DC9" w:rsidP="005E117A">
      <w:pPr>
        <w:spacing w:after="0" w:line="240" w:lineRule="auto"/>
      </w:pPr>
      <w:r>
        <w:separator/>
      </w:r>
    </w:p>
  </w:endnote>
  <w:endnote w:type="continuationSeparator" w:id="0">
    <w:p w14:paraId="70FD0293" w14:textId="77777777" w:rsidR="00FC3DC9" w:rsidRDefault="00FC3DC9" w:rsidP="005E1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430A" w14:textId="77777777" w:rsidR="009B7C8E" w:rsidRDefault="009B7C8E">
    <w:pPr>
      <w:pStyle w:val="Zpat"/>
      <w:jc w:val="center"/>
    </w:pPr>
  </w:p>
  <w:p w14:paraId="2C9FB545" w14:textId="77777777" w:rsidR="009B7C8E" w:rsidRDefault="009B7C8E">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E9E1" w14:textId="77777777" w:rsidR="009B7C8E" w:rsidRDefault="009B7C8E">
    <w:pPr>
      <w:pStyle w:val="Zpat"/>
      <w:jc w:val="center"/>
    </w:pPr>
    <w:r>
      <w:fldChar w:fldCharType="begin"/>
    </w:r>
    <w:r>
      <w:instrText>PAGE   \* MERGEFORMAT</w:instrText>
    </w:r>
    <w:r>
      <w:fldChar w:fldCharType="separate"/>
    </w:r>
    <w:r w:rsidR="00E162BA">
      <w:rPr>
        <w:noProof/>
      </w:rPr>
      <w:t>19</w:t>
    </w:r>
    <w:r>
      <w:fldChar w:fldCharType="end"/>
    </w:r>
  </w:p>
  <w:p w14:paraId="69F942F0" w14:textId="77777777" w:rsidR="009B7C8E" w:rsidRDefault="009B7C8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2FF6A" w14:textId="77777777" w:rsidR="00FC3DC9" w:rsidRDefault="00FC3DC9" w:rsidP="005E117A">
      <w:pPr>
        <w:spacing w:after="0" w:line="240" w:lineRule="auto"/>
      </w:pPr>
      <w:r>
        <w:separator/>
      </w:r>
    </w:p>
  </w:footnote>
  <w:footnote w:type="continuationSeparator" w:id="0">
    <w:p w14:paraId="6F626583" w14:textId="77777777" w:rsidR="00FC3DC9" w:rsidRDefault="00FC3DC9" w:rsidP="005E11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138D" w14:textId="77777777" w:rsidR="00347B14" w:rsidRDefault="00347B14">
    <w:pPr>
      <w:pStyle w:val="Zhlav"/>
    </w:pPr>
  </w:p>
  <w:p w14:paraId="2120D600" w14:textId="77777777" w:rsidR="00347B14" w:rsidRDefault="00347B1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2758B"/>
    <w:multiLevelType w:val="hybridMultilevel"/>
    <w:tmpl w:val="555E8D3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2934C2F"/>
    <w:multiLevelType w:val="hybridMultilevel"/>
    <w:tmpl w:val="D5743A56"/>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315D782D"/>
    <w:multiLevelType w:val="hybridMultilevel"/>
    <w:tmpl w:val="E4181C80"/>
    <w:lvl w:ilvl="0" w:tplc="AEDCD34E">
      <w:start w:val="1"/>
      <w:numFmt w:val="bullet"/>
      <w:lvlText w:val=""/>
      <w:lvlJc w:val="left"/>
      <w:pPr>
        <w:ind w:left="1080" w:hanging="360"/>
      </w:pPr>
      <w:rPr>
        <w:rFonts w:ascii="Symbol" w:eastAsia="Calibri" w:hAnsi="Symbol" w:cs="Times New Roman"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3" w15:restartNumberingAfterBreak="0">
    <w:nsid w:val="4A5A348B"/>
    <w:multiLevelType w:val="hybridMultilevel"/>
    <w:tmpl w:val="A30C79EE"/>
    <w:lvl w:ilvl="0" w:tplc="10000011">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627D13D0"/>
    <w:multiLevelType w:val="hybridMultilevel"/>
    <w:tmpl w:val="59129952"/>
    <w:lvl w:ilvl="0" w:tplc="10000011">
      <w:start w:val="1"/>
      <w:numFmt w:val="decimal"/>
      <w:lvlText w:val="%1)"/>
      <w:lvlJc w:val="left"/>
      <w:pPr>
        <w:ind w:left="720" w:hanging="360"/>
      </w:pPr>
      <w:rPr>
        <w:rFonts w:hint="default"/>
      </w:rPr>
    </w:lvl>
    <w:lvl w:ilvl="1" w:tplc="10000019">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 w15:restartNumberingAfterBreak="0">
    <w:nsid w:val="6CD60F60"/>
    <w:multiLevelType w:val="hybridMultilevel"/>
    <w:tmpl w:val="B79662A6"/>
    <w:lvl w:ilvl="0" w:tplc="ECF2C360">
      <w:start w:val="3"/>
      <w:numFmt w:val="bullet"/>
      <w:lvlText w:val=""/>
      <w:lvlJc w:val="left"/>
      <w:pPr>
        <w:ind w:left="1069" w:hanging="360"/>
      </w:pPr>
      <w:rPr>
        <w:rFonts w:ascii="Symbol" w:eastAsia="Calibri" w:hAnsi="Symbol" w:cs="Times New Roman" w:hint="default"/>
      </w:rPr>
    </w:lvl>
    <w:lvl w:ilvl="1" w:tplc="10000003" w:tentative="1">
      <w:start w:val="1"/>
      <w:numFmt w:val="bullet"/>
      <w:lvlText w:val="o"/>
      <w:lvlJc w:val="left"/>
      <w:pPr>
        <w:ind w:left="1789" w:hanging="360"/>
      </w:pPr>
      <w:rPr>
        <w:rFonts w:ascii="Courier New" w:hAnsi="Courier New" w:cs="Courier New" w:hint="default"/>
      </w:rPr>
    </w:lvl>
    <w:lvl w:ilvl="2" w:tplc="10000005" w:tentative="1">
      <w:start w:val="1"/>
      <w:numFmt w:val="bullet"/>
      <w:lvlText w:val=""/>
      <w:lvlJc w:val="left"/>
      <w:pPr>
        <w:ind w:left="2509" w:hanging="360"/>
      </w:pPr>
      <w:rPr>
        <w:rFonts w:ascii="Wingdings" w:hAnsi="Wingdings" w:hint="default"/>
      </w:rPr>
    </w:lvl>
    <w:lvl w:ilvl="3" w:tplc="10000001" w:tentative="1">
      <w:start w:val="1"/>
      <w:numFmt w:val="bullet"/>
      <w:lvlText w:val=""/>
      <w:lvlJc w:val="left"/>
      <w:pPr>
        <w:ind w:left="3229" w:hanging="360"/>
      </w:pPr>
      <w:rPr>
        <w:rFonts w:ascii="Symbol" w:hAnsi="Symbol" w:hint="default"/>
      </w:rPr>
    </w:lvl>
    <w:lvl w:ilvl="4" w:tplc="10000003" w:tentative="1">
      <w:start w:val="1"/>
      <w:numFmt w:val="bullet"/>
      <w:lvlText w:val="o"/>
      <w:lvlJc w:val="left"/>
      <w:pPr>
        <w:ind w:left="3949" w:hanging="360"/>
      </w:pPr>
      <w:rPr>
        <w:rFonts w:ascii="Courier New" w:hAnsi="Courier New" w:cs="Courier New" w:hint="default"/>
      </w:rPr>
    </w:lvl>
    <w:lvl w:ilvl="5" w:tplc="10000005" w:tentative="1">
      <w:start w:val="1"/>
      <w:numFmt w:val="bullet"/>
      <w:lvlText w:val=""/>
      <w:lvlJc w:val="left"/>
      <w:pPr>
        <w:ind w:left="4669" w:hanging="360"/>
      </w:pPr>
      <w:rPr>
        <w:rFonts w:ascii="Wingdings" w:hAnsi="Wingdings" w:hint="default"/>
      </w:rPr>
    </w:lvl>
    <w:lvl w:ilvl="6" w:tplc="10000001" w:tentative="1">
      <w:start w:val="1"/>
      <w:numFmt w:val="bullet"/>
      <w:lvlText w:val=""/>
      <w:lvlJc w:val="left"/>
      <w:pPr>
        <w:ind w:left="5389" w:hanging="360"/>
      </w:pPr>
      <w:rPr>
        <w:rFonts w:ascii="Symbol" w:hAnsi="Symbol" w:hint="default"/>
      </w:rPr>
    </w:lvl>
    <w:lvl w:ilvl="7" w:tplc="10000003" w:tentative="1">
      <w:start w:val="1"/>
      <w:numFmt w:val="bullet"/>
      <w:lvlText w:val="o"/>
      <w:lvlJc w:val="left"/>
      <w:pPr>
        <w:ind w:left="6109" w:hanging="360"/>
      </w:pPr>
      <w:rPr>
        <w:rFonts w:ascii="Courier New" w:hAnsi="Courier New" w:cs="Courier New" w:hint="default"/>
      </w:rPr>
    </w:lvl>
    <w:lvl w:ilvl="8" w:tplc="10000005" w:tentative="1">
      <w:start w:val="1"/>
      <w:numFmt w:val="bullet"/>
      <w:lvlText w:val=""/>
      <w:lvlJc w:val="left"/>
      <w:pPr>
        <w:ind w:left="6829" w:hanging="360"/>
      </w:pPr>
      <w:rPr>
        <w:rFonts w:ascii="Wingdings" w:hAnsi="Wingdings" w:hint="default"/>
      </w:rPr>
    </w:lvl>
  </w:abstractNum>
  <w:num w:numId="1" w16cid:durableId="506363759">
    <w:abstractNumId w:val="4"/>
  </w:num>
  <w:num w:numId="2" w16cid:durableId="1706523164">
    <w:abstractNumId w:val="3"/>
  </w:num>
  <w:num w:numId="3" w16cid:durableId="865871639">
    <w:abstractNumId w:val="2"/>
  </w:num>
  <w:num w:numId="4" w16cid:durableId="1896233046">
    <w:abstractNumId w:val="5"/>
  </w:num>
  <w:num w:numId="5" w16cid:durableId="1601258577">
    <w:abstractNumId w:val="0"/>
  </w:num>
  <w:num w:numId="6" w16cid:durableId="18765056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3ED"/>
    <w:rsid w:val="000026A7"/>
    <w:rsid w:val="00003692"/>
    <w:rsid w:val="00007F2A"/>
    <w:rsid w:val="0001140E"/>
    <w:rsid w:val="00016270"/>
    <w:rsid w:val="0002623F"/>
    <w:rsid w:val="00026619"/>
    <w:rsid w:val="00030667"/>
    <w:rsid w:val="00037974"/>
    <w:rsid w:val="00044B0E"/>
    <w:rsid w:val="00045528"/>
    <w:rsid w:val="00055D7D"/>
    <w:rsid w:val="00056491"/>
    <w:rsid w:val="00057367"/>
    <w:rsid w:val="000665DD"/>
    <w:rsid w:val="00066F3A"/>
    <w:rsid w:val="00070293"/>
    <w:rsid w:val="000723BB"/>
    <w:rsid w:val="0007539D"/>
    <w:rsid w:val="00075A31"/>
    <w:rsid w:val="00075A5F"/>
    <w:rsid w:val="000806FD"/>
    <w:rsid w:val="0008703E"/>
    <w:rsid w:val="000935B9"/>
    <w:rsid w:val="00093B14"/>
    <w:rsid w:val="00093FEE"/>
    <w:rsid w:val="000A2BDD"/>
    <w:rsid w:val="000C020F"/>
    <w:rsid w:val="000C3748"/>
    <w:rsid w:val="000C4C7B"/>
    <w:rsid w:val="000C767B"/>
    <w:rsid w:val="000D0A9F"/>
    <w:rsid w:val="000E7085"/>
    <w:rsid w:val="000F0A55"/>
    <w:rsid w:val="000F6BC2"/>
    <w:rsid w:val="000F6FA5"/>
    <w:rsid w:val="00103539"/>
    <w:rsid w:val="0010763D"/>
    <w:rsid w:val="0011587E"/>
    <w:rsid w:val="0012243C"/>
    <w:rsid w:val="0012296B"/>
    <w:rsid w:val="00123E9B"/>
    <w:rsid w:val="00131735"/>
    <w:rsid w:val="001322C9"/>
    <w:rsid w:val="00132B10"/>
    <w:rsid w:val="00137906"/>
    <w:rsid w:val="0014221E"/>
    <w:rsid w:val="00145D25"/>
    <w:rsid w:val="00146EEC"/>
    <w:rsid w:val="0015466B"/>
    <w:rsid w:val="00155180"/>
    <w:rsid w:val="001557A5"/>
    <w:rsid w:val="00157526"/>
    <w:rsid w:val="00163181"/>
    <w:rsid w:val="001652E8"/>
    <w:rsid w:val="001716A4"/>
    <w:rsid w:val="001727B3"/>
    <w:rsid w:val="00173E46"/>
    <w:rsid w:val="001811BF"/>
    <w:rsid w:val="00184995"/>
    <w:rsid w:val="00186AC1"/>
    <w:rsid w:val="00187743"/>
    <w:rsid w:val="00187C2A"/>
    <w:rsid w:val="001905D5"/>
    <w:rsid w:val="001A371E"/>
    <w:rsid w:val="001A7D8B"/>
    <w:rsid w:val="001B3D72"/>
    <w:rsid w:val="001B4993"/>
    <w:rsid w:val="001B6624"/>
    <w:rsid w:val="001B73A6"/>
    <w:rsid w:val="001C67D8"/>
    <w:rsid w:val="001D5825"/>
    <w:rsid w:val="001E0B29"/>
    <w:rsid w:val="001E301D"/>
    <w:rsid w:val="001E46B0"/>
    <w:rsid w:val="001E70D5"/>
    <w:rsid w:val="001F46C2"/>
    <w:rsid w:val="001F620E"/>
    <w:rsid w:val="001F78AD"/>
    <w:rsid w:val="0021283F"/>
    <w:rsid w:val="002153F0"/>
    <w:rsid w:val="00215894"/>
    <w:rsid w:val="00215C01"/>
    <w:rsid w:val="0022096A"/>
    <w:rsid w:val="00223487"/>
    <w:rsid w:val="0022543A"/>
    <w:rsid w:val="002362CE"/>
    <w:rsid w:val="00247CB8"/>
    <w:rsid w:val="00250556"/>
    <w:rsid w:val="00252CBD"/>
    <w:rsid w:val="002542E6"/>
    <w:rsid w:val="00254BA1"/>
    <w:rsid w:val="00265F41"/>
    <w:rsid w:val="002704D1"/>
    <w:rsid w:val="00270D52"/>
    <w:rsid w:val="002840CC"/>
    <w:rsid w:val="00284796"/>
    <w:rsid w:val="002A0C49"/>
    <w:rsid w:val="002A78F2"/>
    <w:rsid w:val="002B20AC"/>
    <w:rsid w:val="002B272C"/>
    <w:rsid w:val="002B3E26"/>
    <w:rsid w:val="002B6206"/>
    <w:rsid w:val="002C089B"/>
    <w:rsid w:val="002C2169"/>
    <w:rsid w:val="002C386C"/>
    <w:rsid w:val="002C457C"/>
    <w:rsid w:val="002C45E8"/>
    <w:rsid w:val="002C656B"/>
    <w:rsid w:val="002D1504"/>
    <w:rsid w:val="002D1D28"/>
    <w:rsid w:val="002D5E49"/>
    <w:rsid w:val="002E14BC"/>
    <w:rsid w:val="002E262D"/>
    <w:rsid w:val="002E2BDB"/>
    <w:rsid w:val="002E62A9"/>
    <w:rsid w:val="002E69F8"/>
    <w:rsid w:val="002F07FF"/>
    <w:rsid w:val="002F2BA7"/>
    <w:rsid w:val="002F4012"/>
    <w:rsid w:val="002F6BED"/>
    <w:rsid w:val="00303F01"/>
    <w:rsid w:val="00321594"/>
    <w:rsid w:val="0032270B"/>
    <w:rsid w:val="00326D71"/>
    <w:rsid w:val="00335878"/>
    <w:rsid w:val="00340540"/>
    <w:rsid w:val="00342FD9"/>
    <w:rsid w:val="003470E3"/>
    <w:rsid w:val="00347B14"/>
    <w:rsid w:val="0035115D"/>
    <w:rsid w:val="003551B8"/>
    <w:rsid w:val="00356940"/>
    <w:rsid w:val="0036301F"/>
    <w:rsid w:val="00367D22"/>
    <w:rsid w:val="003748D2"/>
    <w:rsid w:val="003755CE"/>
    <w:rsid w:val="00375F96"/>
    <w:rsid w:val="003857E1"/>
    <w:rsid w:val="003877C3"/>
    <w:rsid w:val="00393033"/>
    <w:rsid w:val="00395955"/>
    <w:rsid w:val="003B43F3"/>
    <w:rsid w:val="003B4DA8"/>
    <w:rsid w:val="003C5AA0"/>
    <w:rsid w:val="003C7E39"/>
    <w:rsid w:val="003D07F1"/>
    <w:rsid w:val="003D412B"/>
    <w:rsid w:val="003D5CD3"/>
    <w:rsid w:val="003D69D2"/>
    <w:rsid w:val="003E095B"/>
    <w:rsid w:val="003E4BEA"/>
    <w:rsid w:val="003F61DF"/>
    <w:rsid w:val="00404F7D"/>
    <w:rsid w:val="004063EB"/>
    <w:rsid w:val="004074B3"/>
    <w:rsid w:val="0041275E"/>
    <w:rsid w:val="00413095"/>
    <w:rsid w:val="00434DBE"/>
    <w:rsid w:val="0043631D"/>
    <w:rsid w:val="00436A5C"/>
    <w:rsid w:val="00443F92"/>
    <w:rsid w:val="00445B52"/>
    <w:rsid w:val="004507C9"/>
    <w:rsid w:val="00457973"/>
    <w:rsid w:val="00464B9E"/>
    <w:rsid w:val="00467175"/>
    <w:rsid w:val="0046776A"/>
    <w:rsid w:val="004712FF"/>
    <w:rsid w:val="004726FA"/>
    <w:rsid w:val="004736E9"/>
    <w:rsid w:val="00477538"/>
    <w:rsid w:val="004909B5"/>
    <w:rsid w:val="00491EC0"/>
    <w:rsid w:val="00496B53"/>
    <w:rsid w:val="004B0CE2"/>
    <w:rsid w:val="004B4E9F"/>
    <w:rsid w:val="004B4FC8"/>
    <w:rsid w:val="004D061D"/>
    <w:rsid w:val="004D0BC4"/>
    <w:rsid w:val="004E305C"/>
    <w:rsid w:val="004F78D1"/>
    <w:rsid w:val="00501624"/>
    <w:rsid w:val="00501F74"/>
    <w:rsid w:val="005028C1"/>
    <w:rsid w:val="0050440A"/>
    <w:rsid w:val="00510E68"/>
    <w:rsid w:val="0051273F"/>
    <w:rsid w:val="00514A14"/>
    <w:rsid w:val="00521A4A"/>
    <w:rsid w:val="00522722"/>
    <w:rsid w:val="005242FB"/>
    <w:rsid w:val="00532EA3"/>
    <w:rsid w:val="00533657"/>
    <w:rsid w:val="00540E47"/>
    <w:rsid w:val="00554D40"/>
    <w:rsid w:val="00560781"/>
    <w:rsid w:val="00560BE6"/>
    <w:rsid w:val="00562891"/>
    <w:rsid w:val="005717A2"/>
    <w:rsid w:val="00575299"/>
    <w:rsid w:val="005773FB"/>
    <w:rsid w:val="00587447"/>
    <w:rsid w:val="00590D28"/>
    <w:rsid w:val="005975BF"/>
    <w:rsid w:val="005A19C8"/>
    <w:rsid w:val="005A288A"/>
    <w:rsid w:val="005A32F3"/>
    <w:rsid w:val="005A3F78"/>
    <w:rsid w:val="005B265D"/>
    <w:rsid w:val="005B77D7"/>
    <w:rsid w:val="005C603F"/>
    <w:rsid w:val="005D0348"/>
    <w:rsid w:val="005D4C33"/>
    <w:rsid w:val="005E117A"/>
    <w:rsid w:val="005E55E0"/>
    <w:rsid w:val="005F0D62"/>
    <w:rsid w:val="00600292"/>
    <w:rsid w:val="00601379"/>
    <w:rsid w:val="00605C72"/>
    <w:rsid w:val="00610740"/>
    <w:rsid w:val="0061111C"/>
    <w:rsid w:val="00621455"/>
    <w:rsid w:val="00631B8A"/>
    <w:rsid w:val="006414E3"/>
    <w:rsid w:val="006527AE"/>
    <w:rsid w:val="0066291B"/>
    <w:rsid w:val="0066507F"/>
    <w:rsid w:val="00667E13"/>
    <w:rsid w:val="0067205C"/>
    <w:rsid w:val="00672DFE"/>
    <w:rsid w:val="006740AB"/>
    <w:rsid w:val="00675273"/>
    <w:rsid w:val="00676E30"/>
    <w:rsid w:val="0068349C"/>
    <w:rsid w:val="00685DC7"/>
    <w:rsid w:val="0069455B"/>
    <w:rsid w:val="006A62D3"/>
    <w:rsid w:val="006B452C"/>
    <w:rsid w:val="006B54A3"/>
    <w:rsid w:val="006B6357"/>
    <w:rsid w:val="006C01CA"/>
    <w:rsid w:val="006D0052"/>
    <w:rsid w:val="006D11DA"/>
    <w:rsid w:val="006D46A5"/>
    <w:rsid w:val="006E2FAF"/>
    <w:rsid w:val="006F080B"/>
    <w:rsid w:val="006F316E"/>
    <w:rsid w:val="006F766A"/>
    <w:rsid w:val="0070011E"/>
    <w:rsid w:val="00705A98"/>
    <w:rsid w:val="00706120"/>
    <w:rsid w:val="00707907"/>
    <w:rsid w:val="0071281A"/>
    <w:rsid w:val="00714A7C"/>
    <w:rsid w:val="0072049B"/>
    <w:rsid w:val="00721186"/>
    <w:rsid w:val="00721D88"/>
    <w:rsid w:val="00722CC5"/>
    <w:rsid w:val="00733E8E"/>
    <w:rsid w:val="00735DAC"/>
    <w:rsid w:val="0073606A"/>
    <w:rsid w:val="0074098B"/>
    <w:rsid w:val="007524CF"/>
    <w:rsid w:val="00753C35"/>
    <w:rsid w:val="00764436"/>
    <w:rsid w:val="007662F0"/>
    <w:rsid w:val="00772B0A"/>
    <w:rsid w:val="007760D4"/>
    <w:rsid w:val="00783BF2"/>
    <w:rsid w:val="00791816"/>
    <w:rsid w:val="00795192"/>
    <w:rsid w:val="0079600D"/>
    <w:rsid w:val="007B4B28"/>
    <w:rsid w:val="007C7029"/>
    <w:rsid w:val="007D022D"/>
    <w:rsid w:val="007E3A12"/>
    <w:rsid w:val="007F0794"/>
    <w:rsid w:val="007F6F38"/>
    <w:rsid w:val="00800462"/>
    <w:rsid w:val="00801234"/>
    <w:rsid w:val="0080482B"/>
    <w:rsid w:val="00804834"/>
    <w:rsid w:val="00804895"/>
    <w:rsid w:val="008075BD"/>
    <w:rsid w:val="00810135"/>
    <w:rsid w:val="008112F5"/>
    <w:rsid w:val="00813D44"/>
    <w:rsid w:val="00815079"/>
    <w:rsid w:val="00820912"/>
    <w:rsid w:val="00833209"/>
    <w:rsid w:val="00834CA5"/>
    <w:rsid w:val="00857EFC"/>
    <w:rsid w:val="00861CEA"/>
    <w:rsid w:val="00863DE8"/>
    <w:rsid w:val="00866A6D"/>
    <w:rsid w:val="00867ED8"/>
    <w:rsid w:val="008715C0"/>
    <w:rsid w:val="00880F80"/>
    <w:rsid w:val="00884888"/>
    <w:rsid w:val="0088543F"/>
    <w:rsid w:val="008A4950"/>
    <w:rsid w:val="008A726F"/>
    <w:rsid w:val="008C1749"/>
    <w:rsid w:val="008C3037"/>
    <w:rsid w:val="008C50B0"/>
    <w:rsid w:val="008C66C7"/>
    <w:rsid w:val="008C7BE8"/>
    <w:rsid w:val="008D2CE9"/>
    <w:rsid w:val="008D41DF"/>
    <w:rsid w:val="0090066B"/>
    <w:rsid w:val="009011F1"/>
    <w:rsid w:val="009028D4"/>
    <w:rsid w:val="00902F65"/>
    <w:rsid w:val="00906897"/>
    <w:rsid w:val="0091655E"/>
    <w:rsid w:val="009173CB"/>
    <w:rsid w:val="00921540"/>
    <w:rsid w:val="009215E3"/>
    <w:rsid w:val="00926C12"/>
    <w:rsid w:val="009270FA"/>
    <w:rsid w:val="0093196C"/>
    <w:rsid w:val="00933D1F"/>
    <w:rsid w:val="00937ED4"/>
    <w:rsid w:val="00951B06"/>
    <w:rsid w:val="009579F6"/>
    <w:rsid w:val="00971528"/>
    <w:rsid w:val="00973C87"/>
    <w:rsid w:val="009843CA"/>
    <w:rsid w:val="009931D3"/>
    <w:rsid w:val="0099787E"/>
    <w:rsid w:val="009A391F"/>
    <w:rsid w:val="009A4645"/>
    <w:rsid w:val="009B0855"/>
    <w:rsid w:val="009B59CC"/>
    <w:rsid w:val="009B7C8E"/>
    <w:rsid w:val="009C054C"/>
    <w:rsid w:val="009C0D4D"/>
    <w:rsid w:val="009D2B29"/>
    <w:rsid w:val="009D33FE"/>
    <w:rsid w:val="009E1DD4"/>
    <w:rsid w:val="009E2D16"/>
    <w:rsid w:val="009F3386"/>
    <w:rsid w:val="00A00005"/>
    <w:rsid w:val="00A01A00"/>
    <w:rsid w:val="00A03EF6"/>
    <w:rsid w:val="00A11F7A"/>
    <w:rsid w:val="00A12568"/>
    <w:rsid w:val="00A15AD4"/>
    <w:rsid w:val="00A17D78"/>
    <w:rsid w:val="00A275A0"/>
    <w:rsid w:val="00A36A89"/>
    <w:rsid w:val="00A36DF0"/>
    <w:rsid w:val="00A415BB"/>
    <w:rsid w:val="00A45BA3"/>
    <w:rsid w:val="00A47401"/>
    <w:rsid w:val="00A5052E"/>
    <w:rsid w:val="00A515A1"/>
    <w:rsid w:val="00A61DD6"/>
    <w:rsid w:val="00A63D42"/>
    <w:rsid w:val="00A724C0"/>
    <w:rsid w:val="00A7466E"/>
    <w:rsid w:val="00A80EB5"/>
    <w:rsid w:val="00A857A0"/>
    <w:rsid w:val="00A90256"/>
    <w:rsid w:val="00A978DF"/>
    <w:rsid w:val="00AA528E"/>
    <w:rsid w:val="00AA6A4F"/>
    <w:rsid w:val="00AA760E"/>
    <w:rsid w:val="00AB5045"/>
    <w:rsid w:val="00AC21A4"/>
    <w:rsid w:val="00AC49A7"/>
    <w:rsid w:val="00AC7F2E"/>
    <w:rsid w:val="00AE3F91"/>
    <w:rsid w:val="00AF5BA0"/>
    <w:rsid w:val="00B00DEE"/>
    <w:rsid w:val="00B134D4"/>
    <w:rsid w:val="00B22F76"/>
    <w:rsid w:val="00B276BA"/>
    <w:rsid w:val="00B35324"/>
    <w:rsid w:val="00B36B61"/>
    <w:rsid w:val="00B42EC5"/>
    <w:rsid w:val="00B431E9"/>
    <w:rsid w:val="00B52AA3"/>
    <w:rsid w:val="00B554BE"/>
    <w:rsid w:val="00B6608F"/>
    <w:rsid w:val="00B66200"/>
    <w:rsid w:val="00B66E48"/>
    <w:rsid w:val="00B70D00"/>
    <w:rsid w:val="00B70E6E"/>
    <w:rsid w:val="00B7238C"/>
    <w:rsid w:val="00B7778A"/>
    <w:rsid w:val="00B822F3"/>
    <w:rsid w:val="00B9035C"/>
    <w:rsid w:val="00B932DA"/>
    <w:rsid w:val="00B93710"/>
    <w:rsid w:val="00B94169"/>
    <w:rsid w:val="00B97DAF"/>
    <w:rsid w:val="00BA6257"/>
    <w:rsid w:val="00BA74E2"/>
    <w:rsid w:val="00BB1768"/>
    <w:rsid w:val="00BB30CE"/>
    <w:rsid w:val="00BB68EE"/>
    <w:rsid w:val="00BC4AD6"/>
    <w:rsid w:val="00BC64D9"/>
    <w:rsid w:val="00BD3534"/>
    <w:rsid w:val="00BD460D"/>
    <w:rsid w:val="00BD5166"/>
    <w:rsid w:val="00BD75BF"/>
    <w:rsid w:val="00BE0C1E"/>
    <w:rsid w:val="00BE1314"/>
    <w:rsid w:val="00BE4BCD"/>
    <w:rsid w:val="00BE61B0"/>
    <w:rsid w:val="00BE7463"/>
    <w:rsid w:val="00BF3562"/>
    <w:rsid w:val="00BF3CE4"/>
    <w:rsid w:val="00BF527F"/>
    <w:rsid w:val="00BF6C03"/>
    <w:rsid w:val="00C10FCB"/>
    <w:rsid w:val="00C2162D"/>
    <w:rsid w:val="00C277DC"/>
    <w:rsid w:val="00C34F3A"/>
    <w:rsid w:val="00C4000F"/>
    <w:rsid w:val="00C420DB"/>
    <w:rsid w:val="00C43A1F"/>
    <w:rsid w:val="00C50AAA"/>
    <w:rsid w:val="00C52042"/>
    <w:rsid w:val="00C55171"/>
    <w:rsid w:val="00C614BE"/>
    <w:rsid w:val="00C63BA7"/>
    <w:rsid w:val="00C64430"/>
    <w:rsid w:val="00C6632B"/>
    <w:rsid w:val="00C70DD9"/>
    <w:rsid w:val="00C76ED7"/>
    <w:rsid w:val="00C80EE0"/>
    <w:rsid w:val="00C82EF7"/>
    <w:rsid w:val="00C87757"/>
    <w:rsid w:val="00C87F66"/>
    <w:rsid w:val="00C969B9"/>
    <w:rsid w:val="00CA4C94"/>
    <w:rsid w:val="00CB7789"/>
    <w:rsid w:val="00CC2DB8"/>
    <w:rsid w:val="00CC5281"/>
    <w:rsid w:val="00CD136B"/>
    <w:rsid w:val="00CD2D53"/>
    <w:rsid w:val="00CD338F"/>
    <w:rsid w:val="00CD6464"/>
    <w:rsid w:val="00CD72AF"/>
    <w:rsid w:val="00CE2FAB"/>
    <w:rsid w:val="00CE6235"/>
    <w:rsid w:val="00CF16AB"/>
    <w:rsid w:val="00CF17AA"/>
    <w:rsid w:val="00CF33F4"/>
    <w:rsid w:val="00CF62C3"/>
    <w:rsid w:val="00CF7EE7"/>
    <w:rsid w:val="00D04702"/>
    <w:rsid w:val="00D05211"/>
    <w:rsid w:val="00D06223"/>
    <w:rsid w:val="00D1045F"/>
    <w:rsid w:val="00D261C8"/>
    <w:rsid w:val="00D31D31"/>
    <w:rsid w:val="00D34316"/>
    <w:rsid w:val="00D349A3"/>
    <w:rsid w:val="00D37B34"/>
    <w:rsid w:val="00D41231"/>
    <w:rsid w:val="00D515EF"/>
    <w:rsid w:val="00D55C74"/>
    <w:rsid w:val="00D600C9"/>
    <w:rsid w:val="00D66E39"/>
    <w:rsid w:val="00D67F78"/>
    <w:rsid w:val="00D71368"/>
    <w:rsid w:val="00D72154"/>
    <w:rsid w:val="00D8785B"/>
    <w:rsid w:val="00D87E15"/>
    <w:rsid w:val="00D9205E"/>
    <w:rsid w:val="00D92A46"/>
    <w:rsid w:val="00D94CE4"/>
    <w:rsid w:val="00D955B9"/>
    <w:rsid w:val="00D95DE8"/>
    <w:rsid w:val="00DA18EB"/>
    <w:rsid w:val="00DA1E51"/>
    <w:rsid w:val="00DB077D"/>
    <w:rsid w:val="00DB0EBB"/>
    <w:rsid w:val="00DB0FB1"/>
    <w:rsid w:val="00DB23ED"/>
    <w:rsid w:val="00DB7D8F"/>
    <w:rsid w:val="00DC204C"/>
    <w:rsid w:val="00DD4E43"/>
    <w:rsid w:val="00DE08E7"/>
    <w:rsid w:val="00DE11C4"/>
    <w:rsid w:val="00DE6A75"/>
    <w:rsid w:val="00DE71BE"/>
    <w:rsid w:val="00DF445B"/>
    <w:rsid w:val="00DF45BE"/>
    <w:rsid w:val="00DF56D6"/>
    <w:rsid w:val="00E065CA"/>
    <w:rsid w:val="00E1069D"/>
    <w:rsid w:val="00E133D9"/>
    <w:rsid w:val="00E137A4"/>
    <w:rsid w:val="00E153CE"/>
    <w:rsid w:val="00E162BA"/>
    <w:rsid w:val="00E22FE4"/>
    <w:rsid w:val="00E261F4"/>
    <w:rsid w:val="00E3028C"/>
    <w:rsid w:val="00E31F24"/>
    <w:rsid w:val="00E32FCB"/>
    <w:rsid w:val="00E33664"/>
    <w:rsid w:val="00E64416"/>
    <w:rsid w:val="00E736D9"/>
    <w:rsid w:val="00E7372F"/>
    <w:rsid w:val="00E76CED"/>
    <w:rsid w:val="00E81DB0"/>
    <w:rsid w:val="00E8433B"/>
    <w:rsid w:val="00E87EF5"/>
    <w:rsid w:val="00E93477"/>
    <w:rsid w:val="00E96403"/>
    <w:rsid w:val="00EA7A9D"/>
    <w:rsid w:val="00EB313E"/>
    <w:rsid w:val="00EB33C4"/>
    <w:rsid w:val="00EB3EA8"/>
    <w:rsid w:val="00EC2270"/>
    <w:rsid w:val="00EC47BD"/>
    <w:rsid w:val="00EC6D76"/>
    <w:rsid w:val="00EC7CF7"/>
    <w:rsid w:val="00ED13B5"/>
    <w:rsid w:val="00ED6994"/>
    <w:rsid w:val="00EF3E77"/>
    <w:rsid w:val="00F06BB9"/>
    <w:rsid w:val="00F13601"/>
    <w:rsid w:val="00F22673"/>
    <w:rsid w:val="00F23717"/>
    <w:rsid w:val="00F239CA"/>
    <w:rsid w:val="00F2563A"/>
    <w:rsid w:val="00F27856"/>
    <w:rsid w:val="00F347C1"/>
    <w:rsid w:val="00F35708"/>
    <w:rsid w:val="00F35FC9"/>
    <w:rsid w:val="00F40CD9"/>
    <w:rsid w:val="00F5395A"/>
    <w:rsid w:val="00F61562"/>
    <w:rsid w:val="00F61706"/>
    <w:rsid w:val="00F62642"/>
    <w:rsid w:val="00F66DDC"/>
    <w:rsid w:val="00F73ABD"/>
    <w:rsid w:val="00F80482"/>
    <w:rsid w:val="00F82C62"/>
    <w:rsid w:val="00FA30B2"/>
    <w:rsid w:val="00FA3CFB"/>
    <w:rsid w:val="00FA4B06"/>
    <w:rsid w:val="00FA7F25"/>
    <w:rsid w:val="00FB01A9"/>
    <w:rsid w:val="00FC3C08"/>
    <w:rsid w:val="00FC3DC9"/>
    <w:rsid w:val="00FC53D7"/>
    <w:rsid w:val="00FC6966"/>
    <w:rsid w:val="00FD1581"/>
    <w:rsid w:val="00FD3F68"/>
    <w:rsid w:val="00FD4B9E"/>
    <w:rsid w:val="00FD56EB"/>
    <w:rsid w:val="00FD687B"/>
    <w:rsid w:val="00FE1443"/>
    <w:rsid w:val="00FE566C"/>
    <w:rsid w:val="00FE730D"/>
    <w:rsid w:val="00FF596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A3969"/>
  <w15:chartTrackingRefBased/>
  <w15:docId w15:val="{535B70FE-73DA-4202-BCED-82014B1C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cs-CZ" w:eastAsia="cs-C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9A4645"/>
    <w:pPr>
      <w:spacing w:after="160" w:line="259" w:lineRule="auto"/>
    </w:pPr>
    <w:rPr>
      <w:rFonts w:ascii="Times New Roman" w:hAnsi="Times New Roman"/>
      <w:sz w:val="24"/>
      <w:szCs w:val="22"/>
      <w:lang w:eastAsia="en-US"/>
    </w:rPr>
  </w:style>
  <w:style w:type="paragraph" w:styleId="Nadpis1">
    <w:name w:val="heading 1"/>
    <w:basedOn w:val="Normln"/>
    <w:next w:val="Normln"/>
    <w:link w:val="Nadpis1Char"/>
    <w:uiPriority w:val="9"/>
    <w:qFormat/>
    <w:rsid w:val="00A01A00"/>
    <w:pPr>
      <w:keepNext/>
      <w:keepLines/>
      <w:spacing w:before="240" w:after="0" w:line="360" w:lineRule="auto"/>
      <w:outlineLvl w:val="0"/>
    </w:pPr>
    <w:rPr>
      <w:rFonts w:eastAsia="Times New Roman"/>
      <w:b/>
      <w:color w:val="000000"/>
      <w:sz w:val="32"/>
      <w:szCs w:val="32"/>
    </w:rPr>
  </w:style>
  <w:style w:type="paragraph" w:styleId="Nadpis2">
    <w:name w:val="heading 2"/>
    <w:basedOn w:val="Normln"/>
    <w:next w:val="Normln"/>
    <w:link w:val="Nadpis2Char"/>
    <w:uiPriority w:val="9"/>
    <w:unhideWhenUsed/>
    <w:qFormat/>
    <w:rsid w:val="00521A4A"/>
    <w:pPr>
      <w:keepNext/>
      <w:keepLines/>
      <w:spacing w:before="40" w:after="0" w:line="360" w:lineRule="auto"/>
      <w:outlineLvl w:val="1"/>
    </w:pPr>
    <w:rPr>
      <w:rFonts w:eastAsia="Times New Roman"/>
      <w:b/>
      <w:color w:val="000000"/>
      <w:sz w:val="28"/>
      <w:szCs w:val="26"/>
    </w:rPr>
  </w:style>
  <w:style w:type="paragraph" w:styleId="Nadpis3">
    <w:name w:val="heading 3"/>
    <w:basedOn w:val="Normln"/>
    <w:next w:val="Normln"/>
    <w:link w:val="Nadpis3Char"/>
    <w:uiPriority w:val="9"/>
    <w:unhideWhenUsed/>
    <w:qFormat/>
    <w:rsid w:val="00A01A00"/>
    <w:pPr>
      <w:keepNext/>
      <w:keepLines/>
      <w:spacing w:before="40" w:after="0" w:line="360" w:lineRule="auto"/>
      <w:outlineLvl w:val="2"/>
    </w:pPr>
    <w:rPr>
      <w:rFonts w:eastAsia="Times New Roman"/>
      <w:b/>
      <w:sz w:val="26"/>
      <w:szCs w:val="24"/>
    </w:rPr>
  </w:style>
  <w:style w:type="paragraph" w:styleId="Nadpis4">
    <w:name w:val="heading 4"/>
    <w:basedOn w:val="Normln"/>
    <w:next w:val="Normln"/>
    <w:link w:val="Nadpis4Char"/>
    <w:uiPriority w:val="9"/>
    <w:unhideWhenUsed/>
    <w:qFormat/>
    <w:rsid w:val="00521A4A"/>
    <w:pPr>
      <w:keepNext/>
      <w:keepLines/>
      <w:spacing w:before="40" w:after="0" w:line="360" w:lineRule="auto"/>
      <w:ind w:left="851"/>
      <w:outlineLvl w:val="3"/>
    </w:pPr>
    <w:rPr>
      <w:rFonts w:eastAsia="Times New Roman"/>
      <w:b/>
      <w:iCs/>
      <w:color w:val="0000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Normlnweb">
    <w:name w:val="Normal (Web)"/>
    <w:basedOn w:val="Normln"/>
    <w:uiPriority w:val="99"/>
    <w:semiHidden/>
    <w:unhideWhenUsed/>
    <w:rsid w:val="00E87EF5"/>
    <w:pPr>
      <w:spacing w:before="100" w:beforeAutospacing="1" w:after="100" w:afterAutospacing="1" w:line="240" w:lineRule="auto"/>
    </w:pPr>
    <w:rPr>
      <w:rFonts w:eastAsia="Times New Roman"/>
      <w:szCs w:val="24"/>
      <w:lang w:eastAsia="cs-CZ"/>
    </w:rPr>
  </w:style>
  <w:style w:type="paragraph" w:styleId="FormtovanvHTML">
    <w:name w:val="HTML Preformatted"/>
    <w:basedOn w:val="Normln"/>
    <w:link w:val="FormtovanvHTMLChar"/>
    <w:uiPriority w:val="99"/>
    <w:semiHidden/>
    <w:unhideWhenUsed/>
    <w:rsid w:val="00C87F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cs-CZ"/>
    </w:rPr>
  </w:style>
  <w:style w:type="character" w:customStyle="1" w:styleId="FormtovanvHTMLChar">
    <w:name w:val="Formátovaný v HTML Char"/>
    <w:link w:val="FormtovanvHTML"/>
    <w:uiPriority w:val="99"/>
    <w:semiHidden/>
    <w:rsid w:val="00C87F66"/>
    <w:rPr>
      <w:rFonts w:ascii="Courier New" w:eastAsia="Times New Roman" w:hAnsi="Courier New" w:cs="Courier New"/>
      <w:sz w:val="20"/>
      <w:szCs w:val="20"/>
      <w:lang w:eastAsia="cs-CZ"/>
    </w:rPr>
  </w:style>
  <w:style w:type="paragraph" w:customStyle="1" w:styleId="first">
    <w:name w:val="first"/>
    <w:basedOn w:val="Normln"/>
    <w:rsid w:val="00C87F66"/>
    <w:pPr>
      <w:spacing w:before="100" w:beforeAutospacing="1" w:after="100" w:afterAutospacing="1" w:line="240" w:lineRule="auto"/>
    </w:pPr>
    <w:rPr>
      <w:rFonts w:eastAsia="Times New Roman"/>
      <w:szCs w:val="24"/>
      <w:lang w:eastAsia="cs-CZ"/>
    </w:rPr>
  </w:style>
  <w:style w:type="paragraph" w:customStyle="1" w:styleId="last">
    <w:name w:val="last"/>
    <w:basedOn w:val="Normln"/>
    <w:rsid w:val="00C87F66"/>
    <w:pPr>
      <w:spacing w:before="100" w:beforeAutospacing="1" w:after="100" w:afterAutospacing="1" w:line="240" w:lineRule="auto"/>
    </w:pPr>
    <w:rPr>
      <w:rFonts w:eastAsia="Times New Roman"/>
      <w:szCs w:val="24"/>
      <w:lang w:eastAsia="cs-CZ"/>
    </w:rPr>
  </w:style>
  <w:style w:type="character" w:customStyle="1" w:styleId="Nadpis1Char">
    <w:name w:val="Nadpis 1 Char"/>
    <w:link w:val="Nadpis1"/>
    <w:uiPriority w:val="9"/>
    <w:rsid w:val="00A01A00"/>
    <w:rPr>
      <w:rFonts w:ascii="Times New Roman" w:eastAsia="Times New Roman" w:hAnsi="Times New Roman"/>
      <w:b/>
      <w:color w:val="000000"/>
      <w:sz w:val="32"/>
      <w:szCs w:val="32"/>
      <w:lang w:eastAsia="en-US"/>
    </w:rPr>
  </w:style>
  <w:style w:type="character" w:customStyle="1" w:styleId="Nadpis2Char">
    <w:name w:val="Nadpis 2 Char"/>
    <w:link w:val="Nadpis2"/>
    <w:uiPriority w:val="9"/>
    <w:rsid w:val="00521A4A"/>
    <w:rPr>
      <w:rFonts w:ascii="Times New Roman" w:eastAsia="Times New Roman" w:hAnsi="Times New Roman" w:cs="Times New Roman"/>
      <w:b/>
      <w:color w:val="000000"/>
      <w:sz w:val="28"/>
      <w:szCs w:val="26"/>
    </w:rPr>
  </w:style>
  <w:style w:type="character" w:customStyle="1" w:styleId="Nadpis3Char">
    <w:name w:val="Nadpis 3 Char"/>
    <w:link w:val="Nadpis3"/>
    <w:uiPriority w:val="9"/>
    <w:rsid w:val="00A01A00"/>
    <w:rPr>
      <w:rFonts w:ascii="Times New Roman" w:eastAsia="Times New Roman" w:hAnsi="Times New Roman"/>
      <w:b/>
      <w:sz w:val="26"/>
      <w:szCs w:val="24"/>
      <w:lang w:eastAsia="en-US"/>
    </w:rPr>
  </w:style>
  <w:style w:type="character" w:customStyle="1" w:styleId="Nadpis4Char">
    <w:name w:val="Nadpis 4 Char"/>
    <w:link w:val="Nadpis4"/>
    <w:uiPriority w:val="9"/>
    <w:rsid w:val="00521A4A"/>
    <w:rPr>
      <w:rFonts w:ascii="Times New Roman" w:eastAsia="Times New Roman" w:hAnsi="Times New Roman" w:cs="Times New Roman"/>
      <w:b/>
      <w:iCs/>
      <w:color w:val="000000"/>
      <w:sz w:val="24"/>
    </w:rPr>
  </w:style>
  <w:style w:type="paragraph" w:styleId="Titulek">
    <w:name w:val="caption"/>
    <w:basedOn w:val="Normln"/>
    <w:next w:val="Normln"/>
    <w:uiPriority w:val="35"/>
    <w:unhideWhenUsed/>
    <w:qFormat/>
    <w:rsid w:val="00B22F76"/>
    <w:pPr>
      <w:spacing w:after="200" w:line="240" w:lineRule="auto"/>
    </w:pPr>
    <w:rPr>
      <w:i/>
      <w:iCs/>
      <w:color w:val="44546A"/>
      <w:sz w:val="18"/>
      <w:szCs w:val="18"/>
    </w:rPr>
  </w:style>
  <w:style w:type="paragraph" w:styleId="Textpoznpodarou">
    <w:name w:val="footnote text"/>
    <w:basedOn w:val="Normln"/>
    <w:link w:val="TextpoznpodarouChar"/>
    <w:uiPriority w:val="99"/>
    <w:semiHidden/>
    <w:unhideWhenUsed/>
    <w:rsid w:val="005E117A"/>
    <w:pPr>
      <w:spacing w:after="0" w:line="240" w:lineRule="auto"/>
    </w:pPr>
    <w:rPr>
      <w:sz w:val="20"/>
      <w:szCs w:val="20"/>
    </w:rPr>
  </w:style>
  <w:style w:type="character" w:customStyle="1" w:styleId="TextpoznpodarouChar">
    <w:name w:val="Text pozn. pod čarou Char"/>
    <w:link w:val="Textpoznpodarou"/>
    <w:uiPriority w:val="99"/>
    <w:semiHidden/>
    <w:rsid w:val="005E117A"/>
    <w:rPr>
      <w:sz w:val="20"/>
      <w:szCs w:val="20"/>
    </w:rPr>
  </w:style>
  <w:style w:type="character" w:styleId="Znakapoznpodarou">
    <w:name w:val="footnote reference"/>
    <w:uiPriority w:val="99"/>
    <w:semiHidden/>
    <w:unhideWhenUsed/>
    <w:rsid w:val="005E117A"/>
    <w:rPr>
      <w:vertAlign w:val="superscript"/>
    </w:rPr>
  </w:style>
  <w:style w:type="character" w:styleId="Hypertextovodkaz">
    <w:name w:val="Hyperlink"/>
    <w:uiPriority w:val="99"/>
    <w:unhideWhenUsed/>
    <w:rsid w:val="005E117A"/>
    <w:rPr>
      <w:color w:val="0563C1"/>
      <w:u w:val="single"/>
    </w:rPr>
  </w:style>
  <w:style w:type="table" w:styleId="Mkatabulky">
    <w:name w:val="Table Grid"/>
    <w:basedOn w:val="Normlntabulka"/>
    <w:uiPriority w:val="39"/>
    <w:rsid w:val="00303F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hlav">
    <w:name w:val="header"/>
    <w:basedOn w:val="Normln"/>
    <w:link w:val="ZhlavChar"/>
    <w:uiPriority w:val="99"/>
    <w:unhideWhenUsed/>
    <w:rsid w:val="009B7C8E"/>
    <w:pPr>
      <w:tabs>
        <w:tab w:val="center" w:pos="4536"/>
        <w:tab w:val="right" w:pos="9072"/>
      </w:tabs>
      <w:spacing w:after="0" w:line="240" w:lineRule="auto"/>
    </w:pPr>
  </w:style>
  <w:style w:type="character" w:customStyle="1" w:styleId="ZhlavChar">
    <w:name w:val="Záhlaví Char"/>
    <w:link w:val="Zhlav"/>
    <w:uiPriority w:val="99"/>
    <w:rsid w:val="009B7C8E"/>
    <w:rPr>
      <w:rFonts w:ascii="Times New Roman" w:hAnsi="Times New Roman"/>
      <w:sz w:val="24"/>
    </w:rPr>
  </w:style>
  <w:style w:type="paragraph" w:styleId="Zpat">
    <w:name w:val="footer"/>
    <w:basedOn w:val="Normln"/>
    <w:link w:val="ZpatChar"/>
    <w:uiPriority w:val="99"/>
    <w:unhideWhenUsed/>
    <w:rsid w:val="009B7C8E"/>
    <w:pPr>
      <w:tabs>
        <w:tab w:val="center" w:pos="4536"/>
        <w:tab w:val="right" w:pos="9072"/>
      </w:tabs>
      <w:spacing w:after="0" w:line="240" w:lineRule="auto"/>
    </w:pPr>
  </w:style>
  <w:style w:type="character" w:customStyle="1" w:styleId="ZpatChar">
    <w:name w:val="Zápatí Char"/>
    <w:link w:val="Zpat"/>
    <w:uiPriority w:val="99"/>
    <w:rsid w:val="009B7C8E"/>
    <w:rPr>
      <w:rFonts w:ascii="Times New Roman" w:hAnsi="Times New Roman"/>
      <w:sz w:val="24"/>
    </w:rPr>
  </w:style>
  <w:style w:type="paragraph" w:styleId="Nadpisobsahu">
    <w:name w:val="TOC Heading"/>
    <w:basedOn w:val="Nadpis1"/>
    <w:next w:val="Normln"/>
    <w:uiPriority w:val="39"/>
    <w:unhideWhenUsed/>
    <w:qFormat/>
    <w:rsid w:val="00F239CA"/>
    <w:pPr>
      <w:outlineLvl w:val="9"/>
    </w:pPr>
    <w:rPr>
      <w:rFonts w:ascii="Calibri Light" w:hAnsi="Calibri Light"/>
      <w:b w:val="0"/>
      <w:color w:val="2E74B5"/>
      <w:lang w:eastAsia="cs-CZ"/>
    </w:rPr>
  </w:style>
  <w:style w:type="paragraph" w:styleId="Obsah2">
    <w:name w:val="toc 2"/>
    <w:basedOn w:val="Normln"/>
    <w:next w:val="Normln"/>
    <w:autoRedefine/>
    <w:uiPriority w:val="39"/>
    <w:unhideWhenUsed/>
    <w:rsid w:val="00D05211"/>
    <w:pPr>
      <w:tabs>
        <w:tab w:val="right" w:leader="dot" w:pos="9060"/>
      </w:tabs>
      <w:spacing w:after="100" w:line="360" w:lineRule="auto"/>
      <w:ind w:left="240"/>
    </w:pPr>
  </w:style>
  <w:style w:type="paragraph" w:styleId="Obsah3">
    <w:name w:val="toc 3"/>
    <w:basedOn w:val="Normln"/>
    <w:next w:val="Normln"/>
    <w:autoRedefine/>
    <w:uiPriority w:val="39"/>
    <w:unhideWhenUsed/>
    <w:rsid w:val="00F239CA"/>
    <w:pPr>
      <w:spacing w:after="100"/>
      <w:ind w:left="480"/>
    </w:pPr>
  </w:style>
  <w:style w:type="paragraph" w:styleId="Seznamobrzk">
    <w:name w:val="table of figures"/>
    <w:basedOn w:val="Normln"/>
    <w:next w:val="Normln"/>
    <w:uiPriority w:val="99"/>
    <w:unhideWhenUsed/>
    <w:rsid w:val="000026A7"/>
    <w:pPr>
      <w:spacing w:after="0"/>
    </w:pPr>
  </w:style>
  <w:style w:type="character" w:styleId="Odkaznakoment">
    <w:name w:val="annotation reference"/>
    <w:uiPriority w:val="99"/>
    <w:semiHidden/>
    <w:unhideWhenUsed/>
    <w:rsid w:val="00772B0A"/>
    <w:rPr>
      <w:sz w:val="16"/>
      <w:szCs w:val="16"/>
    </w:rPr>
  </w:style>
  <w:style w:type="paragraph" w:styleId="Textkomente">
    <w:name w:val="annotation text"/>
    <w:basedOn w:val="Normln"/>
    <w:link w:val="TextkomenteChar"/>
    <w:uiPriority w:val="99"/>
    <w:semiHidden/>
    <w:unhideWhenUsed/>
    <w:rsid w:val="00772B0A"/>
    <w:rPr>
      <w:sz w:val="20"/>
      <w:szCs w:val="20"/>
    </w:rPr>
  </w:style>
  <w:style w:type="character" w:customStyle="1" w:styleId="TextkomenteChar">
    <w:name w:val="Text komentáře Char"/>
    <w:link w:val="Textkomente"/>
    <w:uiPriority w:val="99"/>
    <w:semiHidden/>
    <w:rsid w:val="00772B0A"/>
    <w:rPr>
      <w:rFonts w:ascii="Times New Roman" w:hAnsi="Times New Roman"/>
      <w:lang w:eastAsia="en-US"/>
    </w:rPr>
  </w:style>
  <w:style w:type="paragraph" w:styleId="Pedmtkomente">
    <w:name w:val="annotation subject"/>
    <w:basedOn w:val="Textkomente"/>
    <w:next w:val="Textkomente"/>
    <w:link w:val="PedmtkomenteChar"/>
    <w:uiPriority w:val="99"/>
    <w:semiHidden/>
    <w:unhideWhenUsed/>
    <w:rsid w:val="00772B0A"/>
    <w:rPr>
      <w:b/>
      <w:bCs/>
    </w:rPr>
  </w:style>
  <w:style w:type="character" w:customStyle="1" w:styleId="PedmtkomenteChar">
    <w:name w:val="Předmět komentáře Char"/>
    <w:link w:val="Pedmtkomente"/>
    <w:uiPriority w:val="99"/>
    <w:semiHidden/>
    <w:rsid w:val="00772B0A"/>
    <w:rPr>
      <w:rFonts w:ascii="Times New Roman" w:hAnsi="Times New Roman"/>
      <w:b/>
      <w:bCs/>
      <w:lang w:eastAsia="en-US"/>
    </w:rPr>
  </w:style>
  <w:style w:type="paragraph" w:styleId="Obsah1">
    <w:name w:val="toc 1"/>
    <w:basedOn w:val="Normln"/>
    <w:next w:val="Normln"/>
    <w:autoRedefine/>
    <w:uiPriority w:val="39"/>
    <w:unhideWhenUsed/>
    <w:rsid w:val="00A01A00"/>
  </w:style>
  <w:style w:type="character" w:styleId="Nevyeenzmnka">
    <w:name w:val="Unresolved Mention"/>
    <w:basedOn w:val="Standardnpsmoodstavce"/>
    <w:uiPriority w:val="99"/>
    <w:semiHidden/>
    <w:unhideWhenUsed/>
    <w:rsid w:val="00496B53"/>
    <w:rPr>
      <w:color w:val="605E5C"/>
      <w:shd w:val="clear" w:color="auto" w:fill="E1DFDD"/>
    </w:rPr>
  </w:style>
  <w:style w:type="character" w:styleId="Zstupntext">
    <w:name w:val="Placeholder Text"/>
    <w:basedOn w:val="Standardnpsmoodstavce"/>
    <w:uiPriority w:val="99"/>
    <w:semiHidden/>
    <w:rsid w:val="002C386C"/>
    <w:rPr>
      <w:color w:val="666666"/>
    </w:rPr>
  </w:style>
  <w:style w:type="paragraph" w:styleId="Odstavecseseznamem">
    <w:name w:val="List Paragraph"/>
    <w:basedOn w:val="Normln"/>
    <w:uiPriority w:val="34"/>
    <w:qFormat/>
    <w:rsid w:val="00BA62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46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6568">
          <w:marLeft w:val="0"/>
          <w:marRight w:val="0"/>
          <w:marTop w:val="0"/>
          <w:marBottom w:val="0"/>
          <w:divBdr>
            <w:top w:val="none" w:sz="0" w:space="0" w:color="auto"/>
            <w:left w:val="none" w:sz="0" w:space="0" w:color="auto"/>
            <w:bottom w:val="none" w:sz="0" w:space="0" w:color="auto"/>
            <w:right w:val="none" w:sz="0" w:space="0" w:color="auto"/>
          </w:divBdr>
        </w:div>
      </w:divsChild>
    </w:div>
    <w:div w:id="332998115">
      <w:bodyDiv w:val="1"/>
      <w:marLeft w:val="0"/>
      <w:marRight w:val="0"/>
      <w:marTop w:val="0"/>
      <w:marBottom w:val="0"/>
      <w:divBdr>
        <w:top w:val="none" w:sz="0" w:space="0" w:color="auto"/>
        <w:left w:val="none" w:sz="0" w:space="0" w:color="auto"/>
        <w:bottom w:val="none" w:sz="0" w:space="0" w:color="auto"/>
        <w:right w:val="none" w:sz="0" w:space="0" w:color="auto"/>
      </w:divBdr>
    </w:div>
    <w:div w:id="362946504">
      <w:bodyDiv w:val="1"/>
      <w:marLeft w:val="0"/>
      <w:marRight w:val="0"/>
      <w:marTop w:val="0"/>
      <w:marBottom w:val="0"/>
      <w:divBdr>
        <w:top w:val="none" w:sz="0" w:space="0" w:color="auto"/>
        <w:left w:val="none" w:sz="0" w:space="0" w:color="auto"/>
        <w:bottom w:val="none" w:sz="0" w:space="0" w:color="auto"/>
        <w:right w:val="none" w:sz="0" w:space="0" w:color="auto"/>
      </w:divBdr>
    </w:div>
    <w:div w:id="553739857">
      <w:bodyDiv w:val="1"/>
      <w:marLeft w:val="0"/>
      <w:marRight w:val="0"/>
      <w:marTop w:val="0"/>
      <w:marBottom w:val="0"/>
      <w:divBdr>
        <w:top w:val="none" w:sz="0" w:space="0" w:color="auto"/>
        <w:left w:val="none" w:sz="0" w:space="0" w:color="auto"/>
        <w:bottom w:val="none" w:sz="0" w:space="0" w:color="auto"/>
        <w:right w:val="none" w:sz="0" w:space="0" w:color="auto"/>
      </w:divBdr>
    </w:div>
    <w:div w:id="613756691">
      <w:bodyDiv w:val="1"/>
      <w:marLeft w:val="0"/>
      <w:marRight w:val="0"/>
      <w:marTop w:val="0"/>
      <w:marBottom w:val="0"/>
      <w:divBdr>
        <w:top w:val="none" w:sz="0" w:space="0" w:color="auto"/>
        <w:left w:val="none" w:sz="0" w:space="0" w:color="auto"/>
        <w:bottom w:val="none" w:sz="0" w:space="0" w:color="auto"/>
        <w:right w:val="none" w:sz="0" w:space="0" w:color="auto"/>
      </w:divBdr>
    </w:div>
    <w:div w:id="694385534">
      <w:bodyDiv w:val="1"/>
      <w:marLeft w:val="0"/>
      <w:marRight w:val="0"/>
      <w:marTop w:val="0"/>
      <w:marBottom w:val="0"/>
      <w:divBdr>
        <w:top w:val="none" w:sz="0" w:space="0" w:color="auto"/>
        <w:left w:val="none" w:sz="0" w:space="0" w:color="auto"/>
        <w:bottom w:val="none" w:sz="0" w:space="0" w:color="auto"/>
        <w:right w:val="none" w:sz="0" w:space="0" w:color="auto"/>
      </w:divBdr>
    </w:div>
    <w:div w:id="898517557">
      <w:bodyDiv w:val="1"/>
      <w:marLeft w:val="0"/>
      <w:marRight w:val="0"/>
      <w:marTop w:val="0"/>
      <w:marBottom w:val="0"/>
      <w:divBdr>
        <w:top w:val="none" w:sz="0" w:space="0" w:color="auto"/>
        <w:left w:val="none" w:sz="0" w:space="0" w:color="auto"/>
        <w:bottom w:val="none" w:sz="0" w:space="0" w:color="auto"/>
        <w:right w:val="none" w:sz="0" w:space="0" w:color="auto"/>
      </w:divBdr>
    </w:div>
    <w:div w:id="1312832065">
      <w:bodyDiv w:val="1"/>
      <w:marLeft w:val="0"/>
      <w:marRight w:val="0"/>
      <w:marTop w:val="0"/>
      <w:marBottom w:val="0"/>
      <w:divBdr>
        <w:top w:val="none" w:sz="0" w:space="0" w:color="auto"/>
        <w:left w:val="none" w:sz="0" w:space="0" w:color="auto"/>
        <w:bottom w:val="none" w:sz="0" w:space="0" w:color="auto"/>
        <w:right w:val="none" w:sz="0" w:space="0" w:color="auto"/>
      </w:divBdr>
    </w:div>
    <w:div w:id="1662654458">
      <w:bodyDiv w:val="1"/>
      <w:marLeft w:val="0"/>
      <w:marRight w:val="0"/>
      <w:marTop w:val="0"/>
      <w:marBottom w:val="0"/>
      <w:divBdr>
        <w:top w:val="none" w:sz="0" w:space="0" w:color="auto"/>
        <w:left w:val="none" w:sz="0" w:space="0" w:color="auto"/>
        <w:bottom w:val="none" w:sz="0" w:space="0" w:color="auto"/>
        <w:right w:val="none" w:sz="0" w:space="0" w:color="auto"/>
      </w:divBdr>
    </w:div>
    <w:div w:id="205330970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libeigen.gitlab.io/" TargetMode="External"/><Relationship Id="rId18" Type="http://schemas.openxmlformats.org/officeDocument/2006/relationships/image" Target="media/image3.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github.com/xtensor-stack/xtensor" TargetMode="External"/><Relationship Id="rId17" Type="http://schemas.openxmlformats.org/officeDocument/2006/relationships/hyperlink" Target="https://www.intel.com/content/www/us/en/content-details/821612/intel-64-and-ia-32-architectures-optimization-reference-manual-volume-1.html" TargetMode="External"/><Relationship Id="rId2" Type="http://schemas.openxmlformats.org/officeDocument/2006/relationships/numbering" Target="numbering.xml"/><Relationship Id="rId16" Type="http://schemas.openxmlformats.org/officeDocument/2006/relationships/hyperlink" Target="https://www.khronos.org/sycl/" TargetMode="External"/><Relationship Id="rId20" Type="http://schemas.openxmlformats.org/officeDocument/2006/relationships/hyperlink" Target="https://pixabay.com/cs/photos/bal%C3%B3nek-p%C4%9Bkn%C3%BD-barvit%C3%BD-vodn%C3%AD-bal%C3%B3nek-156574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AdaptiveCpp/AdaptiveCpp"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csu.gov.cz/docs/107508/965f807f-eeb4-afc3-c7fe-7ea958415863/17023224.pdf?version=1.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github.com/cyclops-community/ctf" TargetMode="External"/><Relationship Id="rId22"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6054C8-11BC-4FB0-B508-C980ED57FF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2605</TotalTime>
  <Pages>29</Pages>
  <Words>5026</Words>
  <Characters>28652</Characters>
  <Application>Microsoft Office Word</Application>
  <DocSecurity>0</DocSecurity>
  <Lines>238</Lines>
  <Paragraphs>67</Paragraphs>
  <ScaleCrop>false</ScaleCrop>
  <HeadingPairs>
    <vt:vector size="2" baseType="variant">
      <vt:variant>
        <vt:lpstr>Název</vt:lpstr>
      </vt:variant>
      <vt:variant>
        <vt:i4>1</vt:i4>
      </vt:variant>
    </vt:vector>
  </HeadingPairs>
  <TitlesOfParts>
    <vt:vector size="1" baseType="lpstr">
      <vt:lpstr/>
    </vt:vector>
  </TitlesOfParts>
  <Company>Univerzita Pardubice</Company>
  <LinksUpToDate>false</LinksUpToDate>
  <CharactersWithSpaces>33611</CharactersWithSpaces>
  <SharedDoc>false</SharedDoc>
  <HLinks>
    <vt:vector size="84" baseType="variant">
      <vt:variant>
        <vt:i4>1638472</vt:i4>
      </vt:variant>
      <vt:variant>
        <vt:i4>95</vt:i4>
      </vt:variant>
      <vt:variant>
        <vt:i4>0</vt:i4>
      </vt:variant>
      <vt:variant>
        <vt:i4>5</vt:i4>
      </vt:variant>
      <vt:variant>
        <vt:lpwstr>https://pixabay.com/cs/photos/bal%C3%B3nek-p%C4%9Bkn%C3%BD-barvit%C3%BD-vodn%C3%AD-bal%C3%B3nek-1565746/</vt:lpwstr>
      </vt:variant>
      <vt:variant>
        <vt:lpwstr/>
      </vt:variant>
      <vt:variant>
        <vt:i4>1245235</vt:i4>
      </vt:variant>
      <vt:variant>
        <vt:i4>82</vt:i4>
      </vt:variant>
      <vt:variant>
        <vt:i4>0</vt:i4>
      </vt:variant>
      <vt:variant>
        <vt:i4>5</vt:i4>
      </vt:variant>
      <vt:variant>
        <vt:lpwstr/>
      </vt:variant>
      <vt:variant>
        <vt:lpwstr>_Toc116377311</vt:lpwstr>
      </vt:variant>
      <vt:variant>
        <vt:i4>1310777</vt:i4>
      </vt:variant>
      <vt:variant>
        <vt:i4>73</vt:i4>
      </vt:variant>
      <vt:variant>
        <vt:i4>0</vt:i4>
      </vt:variant>
      <vt:variant>
        <vt:i4>5</vt:i4>
      </vt:variant>
      <vt:variant>
        <vt:lpwstr/>
      </vt:variant>
      <vt:variant>
        <vt:lpwstr>_Toc24459062</vt:lpwstr>
      </vt:variant>
      <vt:variant>
        <vt:i4>1048630</vt:i4>
      </vt:variant>
      <vt:variant>
        <vt:i4>62</vt:i4>
      </vt:variant>
      <vt:variant>
        <vt:i4>0</vt:i4>
      </vt:variant>
      <vt:variant>
        <vt:i4>5</vt:i4>
      </vt:variant>
      <vt:variant>
        <vt:lpwstr/>
      </vt:variant>
      <vt:variant>
        <vt:lpwstr>_Toc116383964</vt:lpwstr>
      </vt:variant>
      <vt:variant>
        <vt:i4>1048630</vt:i4>
      </vt:variant>
      <vt:variant>
        <vt:i4>56</vt:i4>
      </vt:variant>
      <vt:variant>
        <vt:i4>0</vt:i4>
      </vt:variant>
      <vt:variant>
        <vt:i4>5</vt:i4>
      </vt:variant>
      <vt:variant>
        <vt:lpwstr/>
      </vt:variant>
      <vt:variant>
        <vt:lpwstr>_Toc116383963</vt:lpwstr>
      </vt:variant>
      <vt:variant>
        <vt:i4>1048630</vt:i4>
      </vt:variant>
      <vt:variant>
        <vt:i4>50</vt:i4>
      </vt:variant>
      <vt:variant>
        <vt:i4>0</vt:i4>
      </vt:variant>
      <vt:variant>
        <vt:i4>5</vt:i4>
      </vt:variant>
      <vt:variant>
        <vt:lpwstr/>
      </vt:variant>
      <vt:variant>
        <vt:lpwstr>_Toc116383962</vt:lpwstr>
      </vt:variant>
      <vt:variant>
        <vt:i4>1048630</vt:i4>
      </vt:variant>
      <vt:variant>
        <vt:i4>44</vt:i4>
      </vt:variant>
      <vt:variant>
        <vt:i4>0</vt:i4>
      </vt:variant>
      <vt:variant>
        <vt:i4>5</vt:i4>
      </vt:variant>
      <vt:variant>
        <vt:lpwstr/>
      </vt:variant>
      <vt:variant>
        <vt:lpwstr>_Toc116383961</vt:lpwstr>
      </vt:variant>
      <vt:variant>
        <vt:i4>1048630</vt:i4>
      </vt:variant>
      <vt:variant>
        <vt:i4>38</vt:i4>
      </vt:variant>
      <vt:variant>
        <vt:i4>0</vt:i4>
      </vt:variant>
      <vt:variant>
        <vt:i4>5</vt:i4>
      </vt:variant>
      <vt:variant>
        <vt:lpwstr/>
      </vt:variant>
      <vt:variant>
        <vt:lpwstr>_Toc116383960</vt:lpwstr>
      </vt:variant>
      <vt:variant>
        <vt:i4>1245238</vt:i4>
      </vt:variant>
      <vt:variant>
        <vt:i4>32</vt:i4>
      </vt:variant>
      <vt:variant>
        <vt:i4>0</vt:i4>
      </vt:variant>
      <vt:variant>
        <vt:i4>5</vt:i4>
      </vt:variant>
      <vt:variant>
        <vt:lpwstr/>
      </vt:variant>
      <vt:variant>
        <vt:lpwstr>_Toc116383959</vt:lpwstr>
      </vt:variant>
      <vt:variant>
        <vt:i4>1245238</vt:i4>
      </vt:variant>
      <vt:variant>
        <vt:i4>26</vt:i4>
      </vt:variant>
      <vt:variant>
        <vt:i4>0</vt:i4>
      </vt:variant>
      <vt:variant>
        <vt:i4>5</vt:i4>
      </vt:variant>
      <vt:variant>
        <vt:lpwstr/>
      </vt:variant>
      <vt:variant>
        <vt:lpwstr>_Toc116383958</vt:lpwstr>
      </vt:variant>
      <vt:variant>
        <vt:i4>1245238</vt:i4>
      </vt:variant>
      <vt:variant>
        <vt:i4>20</vt:i4>
      </vt:variant>
      <vt:variant>
        <vt:i4>0</vt:i4>
      </vt:variant>
      <vt:variant>
        <vt:i4>5</vt:i4>
      </vt:variant>
      <vt:variant>
        <vt:lpwstr/>
      </vt:variant>
      <vt:variant>
        <vt:lpwstr>_Toc116383957</vt:lpwstr>
      </vt:variant>
      <vt:variant>
        <vt:i4>1245238</vt:i4>
      </vt:variant>
      <vt:variant>
        <vt:i4>14</vt:i4>
      </vt:variant>
      <vt:variant>
        <vt:i4>0</vt:i4>
      </vt:variant>
      <vt:variant>
        <vt:i4>5</vt:i4>
      </vt:variant>
      <vt:variant>
        <vt:lpwstr/>
      </vt:variant>
      <vt:variant>
        <vt:lpwstr>_Toc116383956</vt:lpwstr>
      </vt:variant>
      <vt:variant>
        <vt:i4>1245238</vt:i4>
      </vt:variant>
      <vt:variant>
        <vt:i4>8</vt:i4>
      </vt:variant>
      <vt:variant>
        <vt:i4>0</vt:i4>
      </vt:variant>
      <vt:variant>
        <vt:i4>5</vt:i4>
      </vt:variant>
      <vt:variant>
        <vt:lpwstr/>
      </vt:variant>
      <vt:variant>
        <vt:lpwstr>_Toc116383955</vt:lpwstr>
      </vt:variant>
      <vt:variant>
        <vt:i4>1245238</vt:i4>
      </vt:variant>
      <vt:variant>
        <vt:i4>2</vt:i4>
      </vt:variant>
      <vt:variant>
        <vt:i4>0</vt:i4>
      </vt:variant>
      <vt:variant>
        <vt:i4>5</vt:i4>
      </vt:variant>
      <vt:variant>
        <vt:lpwstr/>
      </vt:variant>
      <vt:variant>
        <vt:lpwstr>_Toc116383954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Kolinova Veronika</dc:creator>
  <cp:keywords/>
  <dc:description/>
  <cp:lastModifiedBy>Špaňúr Martin</cp:lastModifiedBy>
  <cp:revision>408</cp:revision>
  <dcterms:created xsi:type="dcterms:W3CDTF">2025-10-29T08:31:00Z</dcterms:created>
  <dcterms:modified xsi:type="dcterms:W3CDTF">2026-05-15T19:54:00Z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e726c8ec-8c01-492e-af59-bfba81930e06</vt:lpwstr>
  </property>
</Properties>
</file>