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3E9D679B" w:rsidR="00FE1443" w:rsidRPr="00FE1443" w:rsidRDefault="001E4D7B" w:rsidP="000A146A">
      <w:pPr>
        <w:spacing w:line="360" w:lineRule="auto"/>
        <w:jc w:val="both"/>
      </w:pPr>
      <w:r>
        <w:t>Děkuji především vedoucímu své práce panu Ing. Janu Mertovi, Ph.D.</w:t>
      </w:r>
      <w:r w:rsidR="00517740">
        <w:t>,</w:t>
      </w:r>
      <w:r>
        <w:t xml:space="preserve"> za cenné rady a podporu mé bakalářské práce.</w:t>
      </w:r>
      <w:r w:rsidR="00517740">
        <w:t xml:space="preserve"> Dále děkuji panu Ing. Janu Panušovi, Ph.D., vedoucímu katedry informačních technologií</w:t>
      </w:r>
      <w:r w:rsidR="007D7EB1">
        <w:t xml:space="preserve"> a též paní Daně Jablonské, studijní referentce, za pochopení a vstřícnost při řešení problémů spojených s mojí prací.</w:t>
      </w:r>
      <w:r w:rsidR="00923E93">
        <w:t xml:space="preserve"> Děkuji rovněž pracovníků</w:t>
      </w:r>
      <w:r w:rsidR="00FD78A7">
        <w:t>m</w:t>
      </w:r>
      <w:r w:rsidR="00923E93">
        <w:t xml:space="preserve"> studijního oddělení Fakulty elektrotechniky a informatiky za informační </w:t>
      </w:r>
      <w:r w:rsidR="00FD78A7">
        <w:t>pomoc</w:t>
      </w:r>
      <w:r w:rsidR="00923E93">
        <w:t>.</w:t>
      </w:r>
      <w:r w:rsidR="00B50E61">
        <w:t xml:space="preserve"> Mé díky za podporu t</w:t>
      </w:r>
      <w:r w:rsidR="00F559FD">
        <w:t>éž</w:t>
      </w:r>
      <w:r w:rsidR="00B50E61">
        <w:t xml:space="preserve"> patří mé rodině.</w:t>
      </w: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01F8F86F" w14:textId="5E38C92F" w:rsidR="00631FB0"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30096671" w:history="1">
        <w:r w:rsidR="00631FB0" w:rsidRPr="009D33FF">
          <w:rPr>
            <w:rStyle w:val="Hypertextovodkaz"/>
            <w:noProof/>
            <w:shd w:val="clear" w:color="auto" w:fill="FFFFFF"/>
          </w:rPr>
          <w:t>SEZNAM ILUSTRACÍ A TABULEK</w:t>
        </w:r>
        <w:r w:rsidR="00631FB0">
          <w:rPr>
            <w:noProof/>
            <w:webHidden/>
          </w:rPr>
          <w:tab/>
        </w:r>
        <w:r w:rsidR="00631FB0">
          <w:rPr>
            <w:noProof/>
            <w:webHidden/>
          </w:rPr>
          <w:fldChar w:fldCharType="begin"/>
        </w:r>
        <w:r w:rsidR="00631FB0">
          <w:rPr>
            <w:noProof/>
            <w:webHidden/>
          </w:rPr>
          <w:instrText xml:space="preserve"> PAGEREF _Toc230096671 \h </w:instrText>
        </w:r>
        <w:r w:rsidR="00631FB0">
          <w:rPr>
            <w:noProof/>
            <w:webHidden/>
          </w:rPr>
        </w:r>
        <w:r w:rsidR="00631FB0">
          <w:rPr>
            <w:noProof/>
            <w:webHidden/>
          </w:rPr>
          <w:fldChar w:fldCharType="separate"/>
        </w:r>
        <w:r w:rsidR="00E7195D">
          <w:rPr>
            <w:noProof/>
            <w:webHidden/>
          </w:rPr>
          <w:t>10</w:t>
        </w:r>
        <w:r w:rsidR="00631FB0">
          <w:rPr>
            <w:noProof/>
            <w:webHidden/>
          </w:rPr>
          <w:fldChar w:fldCharType="end"/>
        </w:r>
      </w:hyperlink>
    </w:p>
    <w:p w14:paraId="475F6E53" w14:textId="433F678D" w:rsidR="00631FB0" w:rsidRDefault="00631FB0">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096672" w:history="1">
        <w:r w:rsidRPr="009D33FF">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_Toc230096672 \h </w:instrText>
        </w:r>
        <w:r>
          <w:rPr>
            <w:noProof/>
            <w:webHidden/>
          </w:rPr>
        </w:r>
        <w:r>
          <w:rPr>
            <w:noProof/>
            <w:webHidden/>
          </w:rPr>
          <w:fldChar w:fldCharType="separate"/>
        </w:r>
        <w:r w:rsidR="00E7195D">
          <w:rPr>
            <w:noProof/>
            <w:webHidden/>
          </w:rPr>
          <w:t>11</w:t>
        </w:r>
        <w:r>
          <w:rPr>
            <w:noProof/>
            <w:webHidden/>
          </w:rPr>
          <w:fldChar w:fldCharType="end"/>
        </w:r>
      </w:hyperlink>
    </w:p>
    <w:p w14:paraId="3318423E" w14:textId="75CCED5F" w:rsidR="00631FB0" w:rsidRDefault="00631FB0">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096673" w:history="1">
        <w:r w:rsidRPr="009D33FF">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_Toc230096673 \h </w:instrText>
        </w:r>
        <w:r>
          <w:rPr>
            <w:noProof/>
            <w:webHidden/>
          </w:rPr>
        </w:r>
        <w:r>
          <w:rPr>
            <w:noProof/>
            <w:webHidden/>
          </w:rPr>
          <w:fldChar w:fldCharType="separate"/>
        </w:r>
        <w:r w:rsidR="00E7195D">
          <w:rPr>
            <w:noProof/>
            <w:webHidden/>
          </w:rPr>
          <w:t>12</w:t>
        </w:r>
        <w:r>
          <w:rPr>
            <w:noProof/>
            <w:webHidden/>
          </w:rPr>
          <w:fldChar w:fldCharType="end"/>
        </w:r>
      </w:hyperlink>
    </w:p>
    <w:p w14:paraId="44B21812" w14:textId="18337D7E" w:rsidR="00631FB0" w:rsidRDefault="00631FB0">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096674" w:history="1">
        <w:r w:rsidRPr="009D33FF">
          <w:rPr>
            <w:rStyle w:val="Hypertextovodkaz"/>
            <w:noProof/>
          </w:rPr>
          <w:t>ÚVOD</w:t>
        </w:r>
        <w:r>
          <w:rPr>
            <w:noProof/>
            <w:webHidden/>
          </w:rPr>
          <w:tab/>
        </w:r>
        <w:r>
          <w:rPr>
            <w:noProof/>
            <w:webHidden/>
          </w:rPr>
          <w:fldChar w:fldCharType="begin"/>
        </w:r>
        <w:r>
          <w:rPr>
            <w:noProof/>
            <w:webHidden/>
          </w:rPr>
          <w:instrText xml:space="preserve"> PAGEREF _Toc230096674 \h </w:instrText>
        </w:r>
        <w:r>
          <w:rPr>
            <w:noProof/>
            <w:webHidden/>
          </w:rPr>
        </w:r>
        <w:r>
          <w:rPr>
            <w:noProof/>
            <w:webHidden/>
          </w:rPr>
          <w:fldChar w:fldCharType="separate"/>
        </w:r>
        <w:r w:rsidR="00E7195D">
          <w:rPr>
            <w:noProof/>
            <w:webHidden/>
          </w:rPr>
          <w:t>13</w:t>
        </w:r>
        <w:r>
          <w:rPr>
            <w:noProof/>
            <w:webHidden/>
          </w:rPr>
          <w:fldChar w:fldCharType="end"/>
        </w:r>
      </w:hyperlink>
    </w:p>
    <w:p w14:paraId="7F523251" w14:textId="6E26FA9D" w:rsidR="00631FB0" w:rsidRDefault="00631FB0">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096675" w:history="1">
        <w:r w:rsidRPr="009D33FF">
          <w:rPr>
            <w:rStyle w:val="Hypertextovodkaz"/>
            <w:noProof/>
          </w:rPr>
          <w:t>1 KONCEPT</w:t>
        </w:r>
        <w:r>
          <w:rPr>
            <w:noProof/>
            <w:webHidden/>
          </w:rPr>
          <w:tab/>
        </w:r>
        <w:r>
          <w:rPr>
            <w:noProof/>
            <w:webHidden/>
          </w:rPr>
          <w:fldChar w:fldCharType="begin"/>
        </w:r>
        <w:r>
          <w:rPr>
            <w:noProof/>
            <w:webHidden/>
          </w:rPr>
          <w:instrText xml:space="preserve"> PAGEREF _Toc230096675 \h </w:instrText>
        </w:r>
        <w:r>
          <w:rPr>
            <w:noProof/>
            <w:webHidden/>
          </w:rPr>
        </w:r>
        <w:r>
          <w:rPr>
            <w:noProof/>
            <w:webHidden/>
          </w:rPr>
          <w:fldChar w:fldCharType="separate"/>
        </w:r>
        <w:r w:rsidR="00E7195D">
          <w:rPr>
            <w:noProof/>
            <w:webHidden/>
          </w:rPr>
          <w:t>14</w:t>
        </w:r>
        <w:r>
          <w:rPr>
            <w:noProof/>
            <w:webHidden/>
          </w:rPr>
          <w:fldChar w:fldCharType="end"/>
        </w:r>
      </w:hyperlink>
    </w:p>
    <w:p w14:paraId="0F614E15" w14:textId="2D4662D6" w:rsidR="00631FB0" w:rsidRDefault="00631FB0">
      <w:pPr>
        <w:pStyle w:val="Obsah2"/>
        <w:rPr>
          <w:rFonts w:asciiTheme="minorHAnsi" w:eastAsiaTheme="minorEastAsia" w:hAnsiTheme="minorHAnsi" w:cstheme="minorBidi"/>
          <w:noProof/>
          <w:kern w:val="2"/>
          <w:szCs w:val="24"/>
          <w14:ligatures w14:val="standardContextual"/>
        </w:rPr>
      </w:pPr>
      <w:hyperlink w:anchor="_Toc230096676" w:history="1">
        <w:r w:rsidRPr="009D33FF">
          <w:rPr>
            <w:rStyle w:val="Hypertextovodkaz"/>
            <w:noProof/>
          </w:rPr>
          <w:t>1.1 Uživatelská zkušenost</w:t>
        </w:r>
        <w:r>
          <w:rPr>
            <w:noProof/>
            <w:webHidden/>
          </w:rPr>
          <w:tab/>
        </w:r>
        <w:r>
          <w:rPr>
            <w:noProof/>
            <w:webHidden/>
          </w:rPr>
          <w:fldChar w:fldCharType="begin"/>
        </w:r>
        <w:r>
          <w:rPr>
            <w:noProof/>
            <w:webHidden/>
          </w:rPr>
          <w:instrText xml:space="preserve"> PAGEREF _Toc230096676 \h </w:instrText>
        </w:r>
        <w:r>
          <w:rPr>
            <w:noProof/>
            <w:webHidden/>
          </w:rPr>
        </w:r>
        <w:r>
          <w:rPr>
            <w:noProof/>
            <w:webHidden/>
          </w:rPr>
          <w:fldChar w:fldCharType="separate"/>
        </w:r>
        <w:r w:rsidR="00E7195D">
          <w:rPr>
            <w:noProof/>
            <w:webHidden/>
          </w:rPr>
          <w:t>14</w:t>
        </w:r>
        <w:r>
          <w:rPr>
            <w:noProof/>
            <w:webHidden/>
          </w:rPr>
          <w:fldChar w:fldCharType="end"/>
        </w:r>
      </w:hyperlink>
    </w:p>
    <w:p w14:paraId="22FD2A76" w14:textId="438F3259" w:rsidR="00631FB0" w:rsidRDefault="00631FB0">
      <w:pPr>
        <w:pStyle w:val="Obsah2"/>
        <w:rPr>
          <w:rFonts w:asciiTheme="minorHAnsi" w:eastAsiaTheme="minorEastAsia" w:hAnsiTheme="minorHAnsi" w:cstheme="minorBidi"/>
          <w:noProof/>
          <w:kern w:val="2"/>
          <w:szCs w:val="24"/>
          <w14:ligatures w14:val="standardContextual"/>
        </w:rPr>
      </w:pPr>
      <w:hyperlink w:anchor="_Toc230096677" w:history="1">
        <w:r w:rsidRPr="009D33FF">
          <w:rPr>
            <w:rStyle w:val="Hypertextovodkaz"/>
            <w:noProof/>
          </w:rPr>
          <w:t>1.2 UML</w:t>
        </w:r>
        <w:r>
          <w:rPr>
            <w:noProof/>
            <w:webHidden/>
          </w:rPr>
          <w:tab/>
        </w:r>
        <w:r>
          <w:rPr>
            <w:noProof/>
            <w:webHidden/>
          </w:rPr>
          <w:fldChar w:fldCharType="begin"/>
        </w:r>
        <w:r>
          <w:rPr>
            <w:noProof/>
            <w:webHidden/>
          </w:rPr>
          <w:instrText xml:space="preserve"> PAGEREF _Toc230096677 \h </w:instrText>
        </w:r>
        <w:r>
          <w:rPr>
            <w:noProof/>
            <w:webHidden/>
          </w:rPr>
        </w:r>
        <w:r>
          <w:rPr>
            <w:noProof/>
            <w:webHidden/>
          </w:rPr>
          <w:fldChar w:fldCharType="separate"/>
        </w:r>
        <w:r w:rsidR="00E7195D">
          <w:rPr>
            <w:noProof/>
            <w:webHidden/>
          </w:rPr>
          <w:t>15</w:t>
        </w:r>
        <w:r>
          <w:rPr>
            <w:noProof/>
            <w:webHidden/>
          </w:rPr>
          <w:fldChar w:fldCharType="end"/>
        </w:r>
      </w:hyperlink>
    </w:p>
    <w:p w14:paraId="6552B87F" w14:textId="674E92B5" w:rsidR="00631FB0" w:rsidRDefault="00631FB0">
      <w:pPr>
        <w:pStyle w:val="Obsah2"/>
        <w:rPr>
          <w:rFonts w:asciiTheme="minorHAnsi" w:eastAsiaTheme="minorEastAsia" w:hAnsiTheme="minorHAnsi" w:cstheme="minorBidi"/>
          <w:noProof/>
          <w:kern w:val="2"/>
          <w:szCs w:val="24"/>
          <w14:ligatures w14:val="standardContextual"/>
        </w:rPr>
      </w:pPr>
      <w:hyperlink w:anchor="_Toc230096678" w:history="1">
        <w:r w:rsidRPr="009D33FF">
          <w:rPr>
            <w:rStyle w:val="Hypertextovodkaz"/>
            <w:noProof/>
          </w:rPr>
          <w:t>1.3 Logika</w:t>
        </w:r>
        <w:r>
          <w:rPr>
            <w:noProof/>
            <w:webHidden/>
          </w:rPr>
          <w:tab/>
        </w:r>
        <w:r>
          <w:rPr>
            <w:noProof/>
            <w:webHidden/>
          </w:rPr>
          <w:fldChar w:fldCharType="begin"/>
        </w:r>
        <w:r>
          <w:rPr>
            <w:noProof/>
            <w:webHidden/>
          </w:rPr>
          <w:instrText xml:space="preserve"> PAGEREF _Toc230096678 \h </w:instrText>
        </w:r>
        <w:r>
          <w:rPr>
            <w:noProof/>
            <w:webHidden/>
          </w:rPr>
        </w:r>
        <w:r>
          <w:rPr>
            <w:noProof/>
            <w:webHidden/>
          </w:rPr>
          <w:fldChar w:fldCharType="separate"/>
        </w:r>
        <w:r w:rsidR="00E7195D">
          <w:rPr>
            <w:noProof/>
            <w:webHidden/>
          </w:rPr>
          <w:t>16</w:t>
        </w:r>
        <w:r>
          <w:rPr>
            <w:noProof/>
            <w:webHidden/>
          </w:rPr>
          <w:fldChar w:fldCharType="end"/>
        </w:r>
      </w:hyperlink>
    </w:p>
    <w:p w14:paraId="317CD2DA" w14:textId="7472CBE1"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79" w:history="1">
        <w:r w:rsidRPr="009D33FF">
          <w:rPr>
            <w:rStyle w:val="Hypertextovodkaz"/>
            <w:noProof/>
          </w:rPr>
          <w:t>1.3.1 Logika tenzoru</w:t>
        </w:r>
        <w:r>
          <w:rPr>
            <w:noProof/>
            <w:webHidden/>
          </w:rPr>
          <w:tab/>
        </w:r>
        <w:r>
          <w:rPr>
            <w:noProof/>
            <w:webHidden/>
          </w:rPr>
          <w:fldChar w:fldCharType="begin"/>
        </w:r>
        <w:r>
          <w:rPr>
            <w:noProof/>
            <w:webHidden/>
          </w:rPr>
          <w:instrText xml:space="preserve"> PAGEREF _Toc230096679 \h </w:instrText>
        </w:r>
        <w:r>
          <w:rPr>
            <w:noProof/>
            <w:webHidden/>
          </w:rPr>
        </w:r>
        <w:r>
          <w:rPr>
            <w:noProof/>
            <w:webHidden/>
          </w:rPr>
          <w:fldChar w:fldCharType="separate"/>
        </w:r>
        <w:r w:rsidR="00E7195D">
          <w:rPr>
            <w:noProof/>
            <w:webHidden/>
          </w:rPr>
          <w:t>16</w:t>
        </w:r>
        <w:r>
          <w:rPr>
            <w:noProof/>
            <w:webHidden/>
          </w:rPr>
          <w:fldChar w:fldCharType="end"/>
        </w:r>
      </w:hyperlink>
    </w:p>
    <w:p w14:paraId="1CB1D28F" w14:textId="0B5CC3DC"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80" w:history="1">
        <w:r w:rsidRPr="009D33FF">
          <w:rPr>
            <w:rStyle w:val="Hypertextovodkaz"/>
            <w:noProof/>
          </w:rPr>
          <w:t>1.3.2 Logika pole/lineárního kontejneru</w:t>
        </w:r>
        <w:r>
          <w:rPr>
            <w:noProof/>
            <w:webHidden/>
          </w:rPr>
          <w:tab/>
        </w:r>
        <w:r>
          <w:rPr>
            <w:noProof/>
            <w:webHidden/>
          </w:rPr>
          <w:fldChar w:fldCharType="begin"/>
        </w:r>
        <w:r>
          <w:rPr>
            <w:noProof/>
            <w:webHidden/>
          </w:rPr>
          <w:instrText xml:space="preserve"> PAGEREF _Toc230096680 \h </w:instrText>
        </w:r>
        <w:r>
          <w:rPr>
            <w:noProof/>
            <w:webHidden/>
          </w:rPr>
        </w:r>
        <w:r>
          <w:rPr>
            <w:noProof/>
            <w:webHidden/>
          </w:rPr>
          <w:fldChar w:fldCharType="separate"/>
        </w:r>
        <w:r w:rsidR="00E7195D">
          <w:rPr>
            <w:noProof/>
            <w:webHidden/>
          </w:rPr>
          <w:t>23</w:t>
        </w:r>
        <w:r>
          <w:rPr>
            <w:noProof/>
            <w:webHidden/>
          </w:rPr>
          <w:fldChar w:fldCharType="end"/>
        </w:r>
      </w:hyperlink>
    </w:p>
    <w:p w14:paraId="6CE777DC" w14:textId="25AAE2B2"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81" w:history="1">
        <w:r w:rsidRPr="009D33FF">
          <w:rPr>
            <w:rStyle w:val="Hypertextovodkaz"/>
            <w:noProof/>
          </w:rPr>
          <w:t>1.3.4 Logika paralelního tenzoru</w:t>
        </w:r>
        <w:r>
          <w:rPr>
            <w:noProof/>
            <w:webHidden/>
          </w:rPr>
          <w:tab/>
        </w:r>
        <w:r>
          <w:rPr>
            <w:noProof/>
            <w:webHidden/>
          </w:rPr>
          <w:fldChar w:fldCharType="begin"/>
        </w:r>
        <w:r>
          <w:rPr>
            <w:noProof/>
            <w:webHidden/>
          </w:rPr>
          <w:instrText xml:space="preserve"> PAGEREF _Toc230096681 \h </w:instrText>
        </w:r>
        <w:r>
          <w:rPr>
            <w:noProof/>
            <w:webHidden/>
          </w:rPr>
        </w:r>
        <w:r>
          <w:rPr>
            <w:noProof/>
            <w:webHidden/>
          </w:rPr>
          <w:fldChar w:fldCharType="separate"/>
        </w:r>
        <w:r w:rsidR="00E7195D">
          <w:rPr>
            <w:noProof/>
            <w:webHidden/>
          </w:rPr>
          <w:t>25</w:t>
        </w:r>
        <w:r>
          <w:rPr>
            <w:noProof/>
            <w:webHidden/>
          </w:rPr>
          <w:fldChar w:fldCharType="end"/>
        </w:r>
      </w:hyperlink>
    </w:p>
    <w:p w14:paraId="06EE30CE" w14:textId="2E09AD32"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82" w:history="1">
        <w:r w:rsidRPr="009D33FF">
          <w:rPr>
            <w:rStyle w:val="Hypertextovodkaz"/>
            <w:noProof/>
          </w:rPr>
          <w:t>1.3.5 Logika matice</w:t>
        </w:r>
        <w:r>
          <w:rPr>
            <w:noProof/>
            <w:webHidden/>
          </w:rPr>
          <w:tab/>
        </w:r>
        <w:r>
          <w:rPr>
            <w:noProof/>
            <w:webHidden/>
          </w:rPr>
          <w:fldChar w:fldCharType="begin"/>
        </w:r>
        <w:r>
          <w:rPr>
            <w:noProof/>
            <w:webHidden/>
          </w:rPr>
          <w:instrText xml:space="preserve"> PAGEREF _Toc230096682 \h </w:instrText>
        </w:r>
        <w:r>
          <w:rPr>
            <w:noProof/>
            <w:webHidden/>
          </w:rPr>
        </w:r>
        <w:r>
          <w:rPr>
            <w:noProof/>
            <w:webHidden/>
          </w:rPr>
          <w:fldChar w:fldCharType="separate"/>
        </w:r>
        <w:r w:rsidR="00E7195D">
          <w:rPr>
            <w:noProof/>
            <w:webHidden/>
          </w:rPr>
          <w:t>25</w:t>
        </w:r>
        <w:r>
          <w:rPr>
            <w:noProof/>
            <w:webHidden/>
          </w:rPr>
          <w:fldChar w:fldCharType="end"/>
        </w:r>
      </w:hyperlink>
    </w:p>
    <w:p w14:paraId="7AD3084D" w14:textId="5369D9C1"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83" w:history="1">
        <w:r w:rsidRPr="009D33FF">
          <w:rPr>
            <w:rStyle w:val="Hypertextovodkaz"/>
            <w:noProof/>
          </w:rPr>
          <w:t>1.3.6 Logika paměťového backendu</w:t>
        </w:r>
        <w:r>
          <w:rPr>
            <w:noProof/>
            <w:webHidden/>
          </w:rPr>
          <w:tab/>
        </w:r>
        <w:r>
          <w:rPr>
            <w:noProof/>
            <w:webHidden/>
          </w:rPr>
          <w:fldChar w:fldCharType="begin"/>
        </w:r>
        <w:r>
          <w:rPr>
            <w:noProof/>
            <w:webHidden/>
          </w:rPr>
          <w:instrText xml:space="preserve"> PAGEREF _Toc230096683 \h </w:instrText>
        </w:r>
        <w:r>
          <w:rPr>
            <w:noProof/>
            <w:webHidden/>
          </w:rPr>
        </w:r>
        <w:r>
          <w:rPr>
            <w:noProof/>
            <w:webHidden/>
          </w:rPr>
          <w:fldChar w:fldCharType="separate"/>
        </w:r>
        <w:r w:rsidR="00E7195D">
          <w:rPr>
            <w:noProof/>
            <w:webHidden/>
          </w:rPr>
          <w:t>26</w:t>
        </w:r>
        <w:r>
          <w:rPr>
            <w:noProof/>
            <w:webHidden/>
          </w:rPr>
          <w:fldChar w:fldCharType="end"/>
        </w:r>
      </w:hyperlink>
    </w:p>
    <w:p w14:paraId="0CF27E64" w14:textId="39451949"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84" w:history="1">
        <w:r w:rsidRPr="009D33FF">
          <w:rPr>
            <w:rStyle w:val="Hypertextovodkaz"/>
            <w:noProof/>
          </w:rPr>
          <w:t>1.3.7 Logika poolingu</w:t>
        </w:r>
        <w:r>
          <w:rPr>
            <w:noProof/>
            <w:webHidden/>
          </w:rPr>
          <w:tab/>
        </w:r>
        <w:r>
          <w:rPr>
            <w:noProof/>
            <w:webHidden/>
          </w:rPr>
          <w:fldChar w:fldCharType="begin"/>
        </w:r>
        <w:r>
          <w:rPr>
            <w:noProof/>
            <w:webHidden/>
          </w:rPr>
          <w:instrText xml:space="preserve"> PAGEREF _Toc230096684 \h </w:instrText>
        </w:r>
        <w:r>
          <w:rPr>
            <w:noProof/>
            <w:webHidden/>
          </w:rPr>
        </w:r>
        <w:r>
          <w:rPr>
            <w:noProof/>
            <w:webHidden/>
          </w:rPr>
          <w:fldChar w:fldCharType="separate"/>
        </w:r>
        <w:r w:rsidR="00E7195D">
          <w:rPr>
            <w:noProof/>
            <w:webHidden/>
          </w:rPr>
          <w:t>26</w:t>
        </w:r>
        <w:r>
          <w:rPr>
            <w:noProof/>
            <w:webHidden/>
          </w:rPr>
          <w:fldChar w:fldCharType="end"/>
        </w:r>
      </w:hyperlink>
    </w:p>
    <w:p w14:paraId="4DE78517" w14:textId="19C75CBF" w:rsidR="00631FB0" w:rsidRDefault="00631FB0">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096685" w:history="1">
        <w:r w:rsidRPr="009D33FF">
          <w:rPr>
            <w:rStyle w:val="Hypertextovodkaz"/>
            <w:noProof/>
          </w:rPr>
          <w:t>2 IMPLEMENTACE</w:t>
        </w:r>
        <w:r>
          <w:rPr>
            <w:noProof/>
            <w:webHidden/>
          </w:rPr>
          <w:tab/>
        </w:r>
        <w:r>
          <w:rPr>
            <w:noProof/>
            <w:webHidden/>
          </w:rPr>
          <w:fldChar w:fldCharType="begin"/>
        </w:r>
        <w:r>
          <w:rPr>
            <w:noProof/>
            <w:webHidden/>
          </w:rPr>
          <w:instrText xml:space="preserve"> PAGEREF _Toc230096685 \h </w:instrText>
        </w:r>
        <w:r>
          <w:rPr>
            <w:noProof/>
            <w:webHidden/>
          </w:rPr>
        </w:r>
        <w:r>
          <w:rPr>
            <w:noProof/>
            <w:webHidden/>
          </w:rPr>
          <w:fldChar w:fldCharType="separate"/>
        </w:r>
        <w:r w:rsidR="00E7195D">
          <w:rPr>
            <w:noProof/>
            <w:webHidden/>
          </w:rPr>
          <w:t>27</w:t>
        </w:r>
        <w:r>
          <w:rPr>
            <w:noProof/>
            <w:webHidden/>
          </w:rPr>
          <w:fldChar w:fldCharType="end"/>
        </w:r>
      </w:hyperlink>
    </w:p>
    <w:p w14:paraId="45E99720" w14:textId="2E623858" w:rsidR="00631FB0" w:rsidRDefault="00631FB0">
      <w:pPr>
        <w:pStyle w:val="Obsah2"/>
        <w:rPr>
          <w:rFonts w:asciiTheme="minorHAnsi" w:eastAsiaTheme="minorEastAsia" w:hAnsiTheme="minorHAnsi" w:cstheme="minorBidi"/>
          <w:noProof/>
          <w:kern w:val="2"/>
          <w:szCs w:val="24"/>
          <w14:ligatures w14:val="standardContextual"/>
        </w:rPr>
      </w:pPr>
      <w:hyperlink w:anchor="_Toc230096686" w:history="1">
        <w:r w:rsidRPr="009D33FF">
          <w:rPr>
            <w:rStyle w:val="Hypertextovodkaz"/>
            <w:noProof/>
          </w:rPr>
          <w:t>2.1 Použité nástroje</w:t>
        </w:r>
        <w:r>
          <w:rPr>
            <w:noProof/>
            <w:webHidden/>
          </w:rPr>
          <w:tab/>
        </w:r>
        <w:r>
          <w:rPr>
            <w:noProof/>
            <w:webHidden/>
          </w:rPr>
          <w:fldChar w:fldCharType="begin"/>
        </w:r>
        <w:r>
          <w:rPr>
            <w:noProof/>
            <w:webHidden/>
          </w:rPr>
          <w:instrText xml:space="preserve"> PAGEREF _Toc230096686 \h </w:instrText>
        </w:r>
        <w:r>
          <w:rPr>
            <w:noProof/>
            <w:webHidden/>
          </w:rPr>
        </w:r>
        <w:r>
          <w:rPr>
            <w:noProof/>
            <w:webHidden/>
          </w:rPr>
          <w:fldChar w:fldCharType="separate"/>
        </w:r>
        <w:r w:rsidR="00E7195D">
          <w:rPr>
            <w:noProof/>
            <w:webHidden/>
          </w:rPr>
          <w:t>27</w:t>
        </w:r>
        <w:r>
          <w:rPr>
            <w:noProof/>
            <w:webHidden/>
          </w:rPr>
          <w:fldChar w:fldCharType="end"/>
        </w:r>
      </w:hyperlink>
    </w:p>
    <w:p w14:paraId="2D578350" w14:textId="03E95C5B"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87" w:history="1">
        <w:r w:rsidRPr="009D33FF">
          <w:rPr>
            <w:rStyle w:val="Hypertextovodkaz"/>
            <w:noProof/>
          </w:rPr>
          <w:t>2.1.1 AdaptiveCpp</w:t>
        </w:r>
        <w:r>
          <w:rPr>
            <w:noProof/>
            <w:webHidden/>
          </w:rPr>
          <w:tab/>
        </w:r>
        <w:r>
          <w:rPr>
            <w:noProof/>
            <w:webHidden/>
          </w:rPr>
          <w:fldChar w:fldCharType="begin"/>
        </w:r>
        <w:r>
          <w:rPr>
            <w:noProof/>
            <w:webHidden/>
          </w:rPr>
          <w:instrText xml:space="preserve"> PAGEREF _Toc230096687 \h </w:instrText>
        </w:r>
        <w:r>
          <w:rPr>
            <w:noProof/>
            <w:webHidden/>
          </w:rPr>
        </w:r>
        <w:r>
          <w:rPr>
            <w:noProof/>
            <w:webHidden/>
          </w:rPr>
          <w:fldChar w:fldCharType="separate"/>
        </w:r>
        <w:r w:rsidR="00E7195D">
          <w:rPr>
            <w:noProof/>
            <w:webHidden/>
          </w:rPr>
          <w:t>27</w:t>
        </w:r>
        <w:r>
          <w:rPr>
            <w:noProof/>
            <w:webHidden/>
          </w:rPr>
          <w:fldChar w:fldCharType="end"/>
        </w:r>
      </w:hyperlink>
    </w:p>
    <w:p w14:paraId="115561FE" w14:textId="595FCD2D"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88" w:history="1">
        <w:r w:rsidRPr="009D33FF">
          <w:rPr>
            <w:rStyle w:val="Hypertextovodkaz"/>
            <w:noProof/>
          </w:rPr>
          <w:t>2.1.2 Google test</w:t>
        </w:r>
        <w:r>
          <w:rPr>
            <w:noProof/>
            <w:webHidden/>
          </w:rPr>
          <w:tab/>
        </w:r>
        <w:r>
          <w:rPr>
            <w:noProof/>
            <w:webHidden/>
          </w:rPr>
          <w:fldChar w:fldCharType="begin"/>
        </w:r>
        <w:r>
          <w:rPr>
            <w:noProof/>
            <w:webHidden/>
          </w:rPr>
          <w:instrText xml:space="preserve"> PAGEREF _Toc230096688 \h </w:instrText>
        </w:r>
        <w:r>
          <w:rPr>
            <w:noProof/>
            <w:webHidden/>
          </w:rPr>
        </w:r>
        <w:r>
          <w:rPr>
            <w:noProof/>
            <w:webHidden/>
          </w:rPr>
          <w:fldChar w:fldCharType="separate"/>
        </w:r>
        <w:r w:rsidR="00E7195D">
          <w:rPr>
            <w:noProof/>
            <w:webHidden/>
          </w:rPr>
          <w:t>28</w:t>
        </w:r>
        <w:r>
          <w:rPr>
            <w:noProof/>
            <w:webHidden/>
          </w:rPr>
          <w:fldChar w:fldCharType="end"/>
        </w:r>
      </w:hyperlink>
    </w:p>
    <w:p w14:paraId="139CFD28" w14:textId="356CB7ED" w:rsidR="00631FB0" w:rsidRDefault="00631FB0">
      <w:pPr>
        <w:pStyle w:val="Obsah2"/>
        <w:rPr>
          <w:rFonts w:asciiTheme="minorHAnsi" w:eastAsiaTheme="minorEastAsia" w:hAnsiTheme="minorHAnsi" w:cstheme="minorBidi"/>
          <w:noProof/>
          <w:kern w:val="2"/>
          <w:szCs w:val="24"/>
          <w14:ligatures w14:val="standardContextual"/>
        </w:rPr>
      </w:pPr>
      <w:hyperlink w:anchor="_Toc230096689" w:history="1">
        <w:r w:rsidRPr="009D33FF">
          <w:rPr>
            <w:rStyle w:val="Hypertextovodkaz"/>
            <w:noProof/>
          </w:rPr>
          <w:t>2.2 Komponenty</w:t>
        </w:r>
        <w:r>
          <w:rPr>
            <w:noProof/>
            <w:webHidden/>
          </w:rPr>
          <w:tab/>
        </w:r>
        <w:r>
          <w:rPr>
            <w:noProof/>
            <w:webHidden/>
          </w:rPr>
          <w:fldChar w:fldCharType="begin"/>
        </w:r>
        <w:r>
          <w:rPr>
            <w:noProof/>
            <w:webHidden/>
          </w:rPr>
          <w:instrText xml:space="preserve"> PAGEREF _Toc230096689 \h </w:instrText>
        </w:r>
        <w:r>
          <w:rPr>
            <w:noProof/>
            <w:webHidden/>
          </w:rPr>
        </w:r>
        <w:r>
          <w:rPr>
            <w:noProof/>
            <w:webHidden/>
          </w:rPr>
          <w:fldChar w:fldCharType="separate"/>
        </w:r>
        <w:r w:rsidR="00E7195D">
          <w:rPr>
            <w:noProof/>
            <w:webHidden/>
          </w:rPr>
          <w:t>28</w:t>
        </w:r>
        <w:r>
          <w:rPr>
            <w:noProof/>
            <w:webHidden/>
          </w:rPr>
          <w:fldChar w:fldCharType="end"/>
        </w:r>
      </w:hyperlink>
    </w:p>
    <w:p w14:paraId="08A89DA2" w14:textId="6774A774"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0" w:history="1">
        <w:r w:rsidRPr="009D33FF">
          <w:rPr>
            <w:rStyle w:val="Hypertextovodkaz"/>
            <w:noProof/>
          </w:rPr>
          <w:t>2.2.1 Koncepty</w:t>
        </w:r>
        <w:r>
          <w:rPr>
            <w:noProof/>
            <w:webHidden/>
          </w:rPr>
          <w:tab/>
        </w:r>
        <w:r>
          <w:rPr>
            <w:noProof/>
            <w:webHidden/>
          </w:rPr>
          <w:fldChar w:fldCharType="begin"/>
        </w:r>
        <w:r>
          <w:rPr>
            <w:noProof/>
            <w:webHidden/>
          </w:rPr>
          <w:instrText xml:space="preserve"> PAGEREF _Toc230096690 \h </w:instrText>
        </w:r>
        <w:r>
          <w:rPr>
            <w:noProof/>
            <w:webHidden/>
          </w:rPr>
        </w:r>
        <w:r>
          <w:rPr>
            <w:noProof/>
            <w:webHidden/>
          </w:rPr>
          <w:fldChar w:fldCharType="separate"/>
        </w:r>
        <w:r w:rsidR="00E7195D">
          <w:rPr>
            <w:noProof/>
            <w:webHidden/>
          </w:rPr>
          <w:t>28</w:t>
        </w:r>
        <w:r>
          <w:rPr>
            <w:noProof/>
            <w:webHidden/>
          </w:rPr>
          <w:fldChar w:fldCharType="end"/>
        </w:r>
      </w:hyperlink>
    </w:p>
    <w:p w14:paraId="47B408DF" w14:textId="6780FDF2"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1" w:history="1">
        <w:r w:rsidRPr="009D33FF">
          <w:rPr>
            <w:rStyle w:val="Hypertextovodkaz"/>
            <w:noProof/>
          </w:rPr>
          <w:t>2.2.2 Paměťový backend</w:t>
        </w:r>
        <w:r>
          <w:rPr>
            <w:noProof/>
            <w:webHidden/>
          </w:rPr>
          <w:tab/>
        </w:r>
        <w:r>
          <w:rPr>
            <w:noProof/>
            <w:webHidden/>
          </w:rPr>
          <w:fldChar w:fldCharType="begin"/>
        </w:r>
        <w:r>
          <w:rPr>
            <w:noProof/>
            <w:webHidden/>
          </w:rPr>
          <w:instrText xml:space="preserve"> PAGEREF _Toc230096691 \h </w:instrText>
        </w:r>
        <w:r>
          <w:rPr>
            <w:noProof/>
            <w:webHidden/>
          </w:rPr>
        </w:r>
        <w:r>
          <w:rPr>
            <w:noProof/>
            <w:webHidden/>
          </w:rPr>
          <w:fldChar w:fldCharType="separate"/>
        </w:r>
        <w:r w:rsidR="00E7195D">
          <w:rPr>
            <w:noProof/>
            <w:webHidden/>
          </w:rPr>
          <w:t>29</w:t>
        </w:r>
        <w:r>
          <w:rPr>
            <w:noProof/>
            <w:webHidden/>
          </w:rPr>
          <w:fldChar w:fldCharType="end"/>
        </w:r>
      </w:hyperlink>
    </w:p>
    <w:p w14:paraId="60C5359E" w14:textId="0A2DC26E"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2" w:history="1">
        <w:r w:rsidRPr="009D33FF">
          <w:rPr>
            <w:rStyle w:val="Hypertextovodkaz"/>
            <w:noProof/>
          </w:rPr>
          <w:t>2.2.3</w:t>
        </w:r>
        <w:r w:rsidRPr="009D33FF">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_Toc230096692 \h </w:instrText>
        </w:r>
        <w:r>
          <w:rPr>
            <w:noProof/>
            <w:webHidden/>
          </w:rPr>
        </w:r>
        <w:r>
          <w:rPr>
            <w:noProof/>
            <w:webHidden/>
          </w:rPr>
          <w:fldChar w:fldCharType="separate"/>
        </w:r>
        <w:r w:rsidR="00E7195D">
          <w:rPr>
            <w:noProof/>
            <w:webHidden/>
          </w:rPr>
          <w:t>30</w:t>
        </w:r>
        <w:r>
          <w:rPr>
            <w:noProof/>
            <w:webHidden/>
          </w:rPr>
          <w:fldChar w:fldCharType="end"/>
        </w:r>
      </w:hyperlink>
    </w:p>
    <w:p w14:paraId="08A6C9BD" w14:textId="50A1DF49"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3" w:history="1">
        <w:r w:rsidRPr="009D33FF">
          <w:rPr>
            <w:rStyle w:val="Hypertextovodkaz"/>
            <w:noProof/>
            <w:lang w:eastAsia="cs-CZ"/>
          </w:rPr>
          <w:t>2.2.4 Tenzor</w:t>
        </w:r>
        <w:r>
          <w:rPr>
            <w:noProof/>
            <w:webHidden/>
          </w:rPr>
          <w:tab/>
        </w:r>
        <w:r>
          <w:rPr>
            <w:noProof/>
            <w:webHidden/>
          </w:rPr>
          <w:fldChar w:fldCharType="begin"/>
        </w:r>
        <w:r>
          <w:rPr>
            <w:noProof/>
            <w:webHidden/>
          </w:rPr>
          <w:instrText xml:space="preserve"> PAGEREF _Toc230096693 \h </w:instrText>
        </w:r>
        <w:r>
          <w:rPr>
            <w:noProof/>
            <w:webHidden/>
          </w:rPr>
        </w:r>
        <w:r>
          <w:rPr>
            <w:noProof/>
            <w:webHidden/>
          </w:rPr>
          <w:fldChar w:fldCharType="separate"/>
        </w:r>
        <w:r w:rsidR="00E7195D">
          <w:rPr>
            <w:noProof/>
            <w:webHidden/>
          </w:rPr>
          <w:t>30</w:t>
        </w:r>
        <w:r>
          <w:rPr>
            <w:noProof/>
            <w:webHidden/>
          </w:rPr>
          <w:fldChar w:fldCharType="end"/>
        </w:r>
      </w:hyperlink>
    </w:p>
    <w:p w14:paraId="01961B40" w14:textId="2E75BD13"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4" w:history="1">
        <w:r w:rsidRPr="009D33FF">
          <w:rPr>
            <w:rStyle w:val="Hypertextovodkaz"/>
            <w:noProof/>
            <w:lang w:eastAsia="cs-CZ"/>
          </w:rPr>
          <w:t>2.2.5 Paralelní tenzor</w:t>
        </w:r>
        <w:r>
          <w:rPr>
            <w:noProof/>
            <w:webHidden/>
          </w:rPr>
          <w:tab/>
        </w:r>
        <w:r>
          <w:rPr>
            <w:noProof/>
            <w:webHidden/>
          </w:rPr>
          <w:fldChar w:fldCharType="begin"/>
        </w:r>
        <w:r>
          <w:rPr>
            <w:noProof/>
            <w:webHidden/>
          </w:rPr>
          <w:instrText xml:space="preserve"> PAGEREF _Toc230096694 \h </w:instrText>
        </w:r>
        <w:r>
          <w:rPr>
            <w:noProof/>
            <w:webHidden/>
          </w:rPr>
        </w:r>
        <w:r>
          <w:rPr>
            <w:noProof/>
            <w:webHidden/>
          </w:rPr>
          <w:fldChar w:fldCharType="separate"/>
        </w:r>
        <w:r w:rsidR="00E7195D">
          <w:rPr>
            <w:noProof/>
            <w:webHidden/>
          </w:rPr>
          <w:t>31</w:t>
        </w:r>
        <w:r>
          <w:rPr>
            <w:noProof/>
            <w:webHidden/>
          </w:rPr>
          <w:fldChar w:fldCharType="end"/>
        </w:r>
      </w:hyperlink>
    </w:p>
    <w:p w14:paraId="76A01394" w14:textId="2D7FE27E"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5" w:history="1">
        <w:r w:rsidRPr="009D33FF">
          <w:rPr>
            <w:rStyle w:val="Hypertextovodkaz"/>
            <w:noProof/>
            <w:lang w:eastAsia="cs-CZ"/>
          </w:rPr>
          <w:t>2.2.6 Matice</w:t>
        </w:r>
        <w:r>
          <w:rPr>
            <w:noProof/>
            <w:webHidden/>
          </w:rPr>
          <w:tab/>
        </w:r>
        <w:r>
          <w:rPr>
            <w:noProof/>
            <w:webHidden/>
          </w:rPr>
          <w:fldChar w:fldCharType="begin"/>
        </w:r>
        <w:r>
          <w:rPr>
            <w:noProof/>
            <w:webHidden/>
          </w:rPr>
          <w:instrText xml:space="preserve"> PAGEREF _Toc230096695 \h </w:instrText>
        </w:r>
        <w:r>
          <w:rPr>
            <w:noProof/>
            <w:webHidden/>
          </w:rPr>
        </w:r>
        <w:r>
          <w:rPr>
            <w:noProof/>
            <w:webHidden/>
          </w:rPr>
          <w:fldChar w:fldCharType="separate"/>
        </w:r>
        <w:r w:rsidR="00E7195D">
          <w:rPr>
            <w:noProof/>
            <w:webHidden/>
          </w:rPr>
          <w:t>32</w:t>
        </w:r>
        <w:r>
          <w:rPr>
            <w:noProof/>
            <w:webHidden/>
          </w:rPr>
          <w:fldChar w:fldCharType="end"/>
        </w:r>
      </w:hyperlink>
    </w:p>
    <w:p w14:paraId="761C10D8" w14:textId="68A4E843"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6" w:history="1">
        <w:r w:rsidRPr="009D33FF">
          <w:rPr>
            <w:rStyle w:val="Hypertextovodkaz"/>
            <w:noProof/>
            <w:lang w:eastAsia="cs-CZ"/>
          </w:rPr>
          <w:t>2.2.7 N-nární strom</w:t>
        </w:r>
        <w:r>
          <w:rPr>
            <w:noProof/>
            <w:webHidden/>
          </w:rPr>
          <w:tab/>
        </w:r>
        <w:r>
          <w:rPr>
            <w:noProof/>
            <w:webHidden/>
          </w:rPr>
          <w:fldChar w:fldCharType="begin"/>
        </w:r>
        <w:r>
          <w:rPr>
            <w:noProof/>
            <w:webHidden/>
          </w:rPr>
          <w:instrText xml:space="preserve"> PAGEREF _Toc230096696 \h </w:instrText>
        </w:r>
        <w:r>
          <w:rPr>
            <w:noProof/>
            <w:webHidden/>
          </w:rPr>
        </w:r>
        <w:r>
          <w:rPr>
            <w:noProof/>
            <w:webHidden/>
          </w:rPr>
          <w:fldChar w:fldCharType="separate"/>
        </w:r>
        <w:r w:rsidR="00E7195D">
          <w:rPr>
            <w:noProof/>
            <w:webHidden/>
          </w:rPr>
          <w:t>33</w:t>
        </w:r>
        <w:r>
          <w:rPr>
            <w:noProof/>
            <w:webHidden/>
          </w:rPr>
          <w:fldChar w:fldCharType="end"/>
        </w:r>
      </w:hyperlink>
    </w:p>
    <w:p w14:paraId="2DBF326B" w14:textId="5CCA46AB"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7" w:history="1">
        <w:r w:rsidRPr="009D33FF">
          <w:rPr>
            <w:rStyle w:val="Hypertextovodkaz"/>
            <w:noProof/>
            <w:lang w:eastAsia="cs-CZ"/>
          </w:rPr>
          <w:t>2.2.8 Abstraktní operace</w:t>
        </w:r>
        <w:r>
          <w:rPr>
            <w:noProof/>
            <w:webHidden/>
          </w:rPr>
          <w:tab/>
        </w:r>
        <w:r>
          <w:rPr>
            <w:noProof/>
            <w:webHidden/>
          </w:rPr>
          <w:fldChar w:fldCharType="begin"/>
        </w:r>
        <w:r>
          <w:rPr>
            <w:noProof/>
            <w:webHidden/>
          </w:rPr>
          <w:instrText xml:space="preserve"> PAGEREF _Toc230096697 \h </w:instrText>
        </w:r>
        <w:r>
          <w:rPr>
            <w:noProof/>
            <w:webHidden/>
          </w:rPr>
        </w:r>
        <w:r>
          <w:rPr>
            <w:noProof/>
            <w:webHidden/>
          </w:rPr>
          <w:fldChar w:fldCharType="separate"/>
        </w:r>
        <w:r w:rsidR="00E7195D">
          <w:rPr>
            <w:noProof/>
            <w:webHidden/>
          </w:rPr>
          <w:t>33</w:t>
        </w:r>
        <w:r>
          <w:rPr>
            <w:noProof/>
            <w:webHidden/>
          </w:rPr>
          <w:fldChar w:fldCharType="end"/>
        </w:r>
      </w:hyperlink>
    </w:p>
    <w:p w14:paraId="1AFE07C4" w14:textId="1C88ED09"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8" w:history="1">
        <w:r w:rsidRPr="009D33FF">
          <w:rPr>
            <w:rStyle w:val="Hypertextovodkaz"/>
            <w:noProof/>
            <w:lang w:eastAsia="cs-CZ"/>
          </w:rPr>
          <w:t>2.2.9 Pooling USM</w:t>
        </w:r>
        <w:r>
          <w:rPr>
            <w:noProof/>
            <w:webHidden/>
          </w:rPr>
          <w:tab/>
        </w:r>
        <w:r>
          <w:rPr>
            <w:noProof/>
            <w:webHidden/>
          </w:rPr>
          <w:fldChar w:fldCharType="begin"/>
        </w:r>
        <w:r>
          <w:rPr>
            <w:noProof/>
            <w:webHidden/>
          </w:rPr>
          <w:instrText xml:space="preserve"> PAGEREF _Toc230096698 \h </w:instrText>
        </w:r>
        <w:r>
          <w:rPr>
            <w:noProof/>
            <w:webHidden/>
          </w:rPr>
        </w:r>
        <w:r>
          <w:rPr>
            <w:noProof/>
            <w:webHidden/>
          </w:rPr>
          <w:fldChar w:fldCharType="separate"/>
        </w:r>
        <w:r w:rsidR="00E7195D">
          <w:rPr>
            <w:noProof/>
            <w:webHidden/>
          </w:rPr>
          <w:t>33</w:t>
        </w:r>
        <w:r>
          <w:rPr>
            <w:noProof/>
            <w:webHidden/>
          </w:rPr>
          <w:fldChar w:fldCharType="end"/>
        </w:r>
      </w:hyperlink>
    </w:p>
    <w:p w14:paraId="1E7CBC54" w14:textId="5A01F9F7"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699" w:history="1">
        <w:r w:rsidRPr="009D33FF">
          <w:rPr>
            <w:rStyle w:val="Hypertextovodkaz"/>
            <w:noProof/>
            <w:lang w:eastAsia="cs-CZ"/>
          </w:rPr>
          <w:t>2.2.10 Pomocné</w:t>
        </w:r>
        <w:r>
          <w:rPr>
            <w:noProof/>
            <w:webHidden/>
          </w:rPr>
          <w:tab/>
        </w:r>
        <w:r>
          <w:rPr>
            <w:noProof/>
            <w:webHidden/>
          </w:rPr>
          <w:fldChar w:fldCharType="begin"/>
        </w:r>
        <w:r>
          <w:rPr>
            <w:noProof/>
            <w:webHidden/>
          </w:rPr>
          <w:instrText xml:space="preserve"> PAGEREF _Toc230096699 \h </w:instrText>
        </w:r>
        <w:r>
          <w:rPr>
            <w:noProof/>
            <w:webHidden/>
          </w:rPr>
        </w:r>
        <w:r>
          <w:rPr>
            <w:noProof/>
            <w:webHidden/>
          </w:rPr>
          <w:fldChar w:fldCharType="separate"/>
        </w:r>
        <w:r w:rsidR="00E7195D">
          <w:rPr>
            <w:noProof/>
            <w:webHidden/>
          </w:rPr>
          <w:t>33</w:t>
        </w:r>
        <w:r>
          <w:rPr>
            <w:noProof/>
            <w:webHidden/>
          </w:rPr>
          <w:fldChar w:fldCharType="end"/>
        </w:r>
      </w:hyperlink>
    </w:p>
    <w:p w14:paraId="325198FD" w14:textId="4E634F30" w:rsidR="00631FB0" w:rsidRDefault="00631FB0">
      <w:pPr>
        <w:pStyle w:val="Obsah2"/>
        <w:rPr>
          <w:rFonts w:asciiTheme="minorHAnsi" w:eastAsiaTheme="minorEastAsia" w:hAnsiTheme="minorHAnsi" w:cstheme="minorBidi"/>
          <w:noProof/>
          <w:kern w:val="2"/>
          <w:szCs w:val="24"/>
          <w14:ligatures w14:val="standardContextual"/>
        </w:rPr>
      </w:pPr>
      <w:hyperlink w:anchor="_Toc230096700" w:history="1">
        <w:r w:rsidRPr="009D33FF">
          <w:rPr>
            <w:rStyle w:val="Hypertextovodkaz"/>
            <w:noProof/>
            <w:lang w:eastAsia="cs-CZ"/>
          </w:rPr>
          <w:t>2.3 Testy</w:t>
        </w:r>
        <w:r>
          <w:rPr>
            <w:noProof/>
            <w:webHidden/>
          </w:rPr>
          <w:tab/>
        </w:r>
        <w:r>
          <w:rPr>
            <w:noProof/>
            <w:webHidden/>
          </w:rPr>
          <w:fldChar w:fldCharType="begin"/>
        </w:r>
        <w:r>
          <w:rPr>
            <w:noProof/>
            <w:webHidden/>
          </w:rPr>
          <w:instrText xml:space="preserve"> PAGEREF _Toc230096700 \h </w:instrText>
        </w:r>
        <w:r>
          <w:rPr>
            <w:noProof/>
            <w:webHidden/>
          </w:rPr>
        </w:r>
        <w:r>
          <w:rPr>
            <w:noProof/>
            <w:webHidden/>
          </w:rPr>
          <w:fldChar w:fldCharType="separate"/>
        </w:r>
        <w:r w:rsidR="00E7195D">
          <w:rPr>
            <w:noProof/>
            <w:webHidden/>
          </w:rPr>
          <w:t>34</w:t>
        </w:r>
        <w:r>
          <w:rPr>
            <w:noProof/>
            <w:webHidden/>
          </w:rPr>
          <w:fldChar w:fldCharType="end"/>
        </w:r>
      </w:hyperlink>
    </w:p>
    <w:p w14:paraId="7F66FDC5" w14:textId="3A502FD3"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701" w:history="1">
        <w:r w:rsidRPr="009D33FF">
          <w:rPr>
            <w:rStyle w:val="Hypertextovodkaz"/>
            <w:noProof/>
            <w:lang w:eastAsia="cs-CZ"/>
          </w:rPr>
          <w:t>2.3.1 Unit testování</w:t>
        </w:r>
        <w:r>
          <w:rPr>
            <w:noProof/>
            <w:webHidden/>
          </w:rPr>
          <w:tab/>
        </w:r>
        <w:r>
          <w:rPr>
            <w:noProof/>
            <w:webHidden/>
          </w:rPr>
          <w:fldChar w:fldCharType="begin"/>
        </w:r>
        <w:r>
          <w:rPr>
            <w:noProof/>
            <w:webHidden/>
          </w:rPr>
          <w:instrText xml:space="preserve"> PAGEREF _Toc230096701 \h </w:instrText>
        </w:r>
        <w:r>
          <w:rPr>
            <w:noProof/>
            <w:webHidden/>
          </w:rPr>
        </w:r>
        <w:r>
          <w:rPr>
            <w:noProof/>
            <w:webHidden/>
          </w:rPr>
          <w:fldChar w:fldCharType="separate"/>
        </w:r>
        <w:r w:rsidR="00E7195D">
          <w:rPr>
            <w:noProof/>
            <w:webHidden/>
          </w:rPr>
          <w:t>34</w:t>
        </w:r>
        <w:r>
          <w:rPr>
            <w:noProof/>
            <w:webHidden/>
          </w:rPr>
          <w:fldChar w:fldCharType="end"/>
        </w:r>
      </w:hyperlink>
    </w:p>
    <w:p w14:paraId="2D2262EE" w14:textId="22969D3D" w:rsidR="00631FB0" w:rsidRDefault="00631FB0">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096702" w:history="1">
        <w:r w:rsidRPr="009D33FF">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_Toc230096702 \h </w:instrText>
        </w:r>
        <w:r>
          <w:rPr>
            <w:noProof/>
            <w:webHidden/>
          </w:rPr>
        </w:r>
        <w:r>
          <w:rPr>
            <w:noProof/>
            <w:webHidden/>
          </w:rPr>
          <w:fldChar w:fldCharType="separate"/>
        </w:r>
        <w:r w:rsidR="00E7195D">
          <w:rPr>
            <w:noProof/>
            <w:webHidden/>
          </w:rPr>
          <w:t>34</w:t>
        </w:r>
        <w:r>
          <w:rPr>
            <w:noProof/>
            <w:webHidden/>
          </w:rPr>
          <w:fldChar w:fldCharType="end"/>
        </w:r>
      </w:hyperlink>
    </w:p>
    <w:p w14:paraId="1B3A21C0" w14:textId="2F4AC651" w:rsidR="00631FB0" w:rsidRDefault="00631FB0">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096703" w:history="1">
        <w:r w:rsidRPr="009D33FF">
          <w:rPr>
            <w:rStyle w:val="Hypertextovodkaz"/>
            <w:noProof/>
          </w:rPr>
          <w:t>3 TEORETICKÉ VYUŽITÍ</w:t>
        </w:r>
        <w:r>
          <w:rPr>
            <w:noProof/>
            <w:webHidden/>
          </w:rPr>
          <w:tab/>
        </w:r>
        <w:r>
          <w:rPr>
            <w:noProof/>
            <w:webHidden/>
          </w:rPr>
          <w:fldChar w:fldCharType="begin"/>
        </w:r>
        <w:r>
          <w:rPr>
            <w:noProof/>
            <w:webHidden/>
          </w:rPr>
          <w:instrText xml:space="preserve"> PAGEREF _Toc230096703 \h </w:instrText>
        </w:r>
        <w:r>
          <w:rPr>
            <w:noProof/>
            <w:webHidden/>
          </w:rPr>
        </w:r>
        <w:r>
          <w:rPr>
            <w:noProof/>
            <w:webHidden/>
          </w:rPr>
          <w:fldChar w:fldCharType="separate"/>
        </w:r>
        <w:r w:rsidR="00E7195D">
          <w:rPr>
            <w:noProof/>
            <w:webHidden/>
          </w:rPr>
          <w:t>36</w:t>
        </w:r>
        <w:r>
          <w:rPr>
            <w:noProof/>
            <w:webHidden/>
          </w:rPr>
          <w:fldChar w:fldCharType="end"/>
        </w:r>
      </w:hyperlink>
    </w:p>
    <w:p w14:paraId="202D7BB3" w14:textId="362F7D4F" w:rsidR="00631FB0" w:rsidRDefault="00631FB0">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096704" w:history="1">
        <w:r w:rsidRPr="009D33FF">
          <w:rPr>
            <w:rStyle w:val="Hypertextovodkaz"/>
            <w:noProof/>
          </w:rPr>
          <w:t>ZÁVĚR</w:t>
        </w:r>
        <w:r>
          <w:rPr>
            <w:noProof/>
            <w:webHidden/>
          </w:rPr>
          <w:tab/>
        </w:r>
        <w:r>
          <w:rPr>
            <w:noProof/>
            <w:webHidden/>
          </w:rPr>
          <w:fldChar w:fldCharType="begin"/>
        </w:r>
        <w:r>
          <w:rPr>
            <w:noProof/>
            <w:webHidden/>
          </w:rPr>
          <w:instrText xml:space="preserve"> PAGEREF _Toc230096704 \h </w:instrText>
        </w:r>
        <w:r>
          <w:rPr>
            <w:noProof/>
            <w:webHidden/>
          </w:rPr>
        </w:r>
        <w:r>
          <w:rPr>
            <w:noProof/>
            <w:webHidden/>
          </w:rPr>
          <w:fldChar w:fldCharType="separate"/>
        </w:r>
        <w:r w:rsidR="00E7195D">
          <w:rPr>
            <w:noProof/>
            <w:webHidden/>
          </w:rPr>
          <w:t>38</w:t>
        </w:r>
        <w:r>
          <w:rPr>
            <w:noProof/>
            <w:webHidden/>
          </w:rPr>
          <w:fldChar w:fldCharType="end"/>
        </w:r>
      </w:hyperlink>
    </w:p>
    <w:p w14:paraId="0BEF374E" w14:textId="7BE54821" w:rsidR="00631FB0" w:rsidRDefault="00631FB0">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096705" w:history="1">
        <w:r w:rsidRPr="009D33FF">
          <w:rPr>
            <w:rStyle w:val="Hypertextovodkaz"/>
            <w:noProof/>
          </w:rPr>
          <w:t>POUŽITÁ LITERATURA</w:t>
        </w:r>
        <w:r>
          <w:rPr>
            <w:noProof/>
            <w:webHidden/>
          </w:rPr>
          <w:tab/>
        </w:r>
        <w:r>
          <w:rPr>
            <w:noProof/>
            <w:webHidden/>
          </w:rPr>
          <w:fldChar w:fldCharType="begin"/>
        </w:r>
        <w:r>
          <w:rPr>
            <w:noProof/>
            <w:webHidden/>
          </w:rPr>
          <w:instrText xml:space="preserve"> PAGEREF _Toc230096705 \h </w:instrText>
        </w:r>
        <w:r>
          <w:rPr>
            <w:noProof/>
            <w:webHidden/>
          </w:rPr>
        </w:r>
        <w:r>
          <w:rPr>
            <w:noProof/>
            <w:webHidden/>
          </w:rPr>
          <w:fldChar w:fldCharType="separate"/>
        </w:r>
        <w:r w:rsidR="00E7195D">
          <w:rPr>
            <w:noProof/>
            <w:webHidden/>
          </w:rPr>
          <w:t>39</w:t>
        </w:r>
        <w:r>
          <w:rPr>
            <w:noProof/>
            <w:webHidden/>
          </w:rPr>
          <w:fldChar w:fldCharType="end"/>
        </w:r>
      </w:hyperlink>
    </w:p>
    <w:p w14:paraId="7329646E" w14:textId="5C993F3D" w:rsidR="00631FB0" w:rsidRDefault="00631FB0">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096706" w:history="1">
        <w:r w:rsidRPr="009D33FF">
          <w:rPr>
            <w:rStyle w:val="Hypertextovodkaz"/>
            <w:noProof/>
          </w:rPr>
          <w:t>SEZNAM PŘÍLOH</w:t>
        </w:r>
        <w:r>
          <w:rPr>
            <w:noProof/>
            <w:webHidden/>
          </w:rPr>
          <w:tab/>
        </w:r>
        <w:r>
          <w:rPr>
            <w:noProof/>
            <w:webHidden/>
          </w:rPr>
          <w:fldChar w:fldCharType="begin"/>
        </w:r>
        <w:r>
          <w:rPr>
            <w:noProof/>
            <w:webHidden/>
          </w:rPr>
          <w:instrText xml:space="preserve"> PAGEREF _Toc230096706 \h </w:instrText>
        </w:r>
        <w:r>
          <w:rPr>
            <w:noProof/>
            <w:webHidden/>
          </w:rPr>
        </w:r>
        <w:r>
          <w:rPr>
            <w:noProof/>
            <w:webHidden/>
          </w:rPr>
          <w:fldChar w:fldCharType="separate"/>
        </w:r>
        <w:r w:rsidR="00E7195D">
          <w:rPr>
            <w:noProof/>
            <w:webHidden/>
          </w:rPr>
          <w:t>40</w:t>
        </w:r>
        <w:r>
          <w:rPr>
            <w:noProof/>
            <w:webHidden/>
          </w:rPr>
          <w:fldChar w:fldCharType="end"/>
        </w:r>
      </w:hyperlink>
    </w:p>
    <w:p w14:paraId="1479679D" w14:textId="15FEB98A"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30096671"/>
      <w:r>
        <w:rPr>
          <w:shd w:val="clear" w:color="auto" w:fill="FFFFFF"/>
        </w:rPr>
        <w:lastRenderedPageBreak/>
        <w:t>SEZNAM ILUSTRACÍ A TABULEK</w:t>
      </w:r>
      <w:bookmarkEnd w:id="0"/>
    </w:p>
    <w:p w14:paraId="279D7BBA" w14:textId="20316826" w:rsidR="00EE6588"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5FA0670F" w14:textId="4B35BC70" w:rsidR="00EE6588" w:rsidRDefault="00EE658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006453" w:history="1">
        <w:r w:rsidRPr="00F31CAD">
          <w:rPr>
            <w:rStyle w:val="Hypertextovodkaz"/>
            <w:noProof/>
          </w:rPr>
          <w:t>Obrázek 1: UML diagram kostry projektu</w:t>
        </w:r>
        <w:r>
          <w:rPr>
            <w:noProof/>
            <w:webHidden/>
          </w:rPr>
          <w:tab/>
        </w:r>
        <w:r>
          <w:rPr>
            <w:noProof/>
            <w:webHidden/>
          </w:rPr>
          <w:fldChar w:fldCharType="begin"/>
        </w:r>
        <w:r>
          <w:rPr>
            <w:noProof/>
            <w:webHidden/>
          </w:rPr>
          <w:instrText xml:space="preserve"> PAGEREF _Toc230006453 \h </w:instrText>
        </w:r>
        <w:r>
          <w:rPr>
            <w:noProof/>
            <w:webHidden/>
          </w:rPr>
        </w:r>
        <w:r>
          <w:rPr>
            <w:noProof/>
            <w:webHidden/>
          </w:rPr>
          <w:fldChar w:fldCharType="separate"/>
        </w:r>
        <w:r>
          <w:rPr>
            <w:noProof/>
            <w:webHidden/>
          </w:rPr>
          <w:t>15</w:t>
        </w:r>
        <w:r>
          <w:rPr>
            <w:noProof/>
            <w:webHidden/>
          </w:rPr>
          <w:fldChar w:fldCharType="end"/>
        </w:r>
      </w:hyperlink>
    </w:p>
    <w:p w14:paraId="04B9B161" w14:textId="77777777" w:rsidR="00EE6588"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62D69840" w14:textId="2D849AC0" w:rsidR="00EE6588" w:rsidRDefault="00EE658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006448" w:history="1">
        <w:r w:rsidRPr="006F1097">
          <w:rPr>
            <w:rStyle w:val="Hypertextovodkaz"/>
            <w:noProof/>
          </w:rPr>
          <w:t>Tabulka 1: Porovnání zátěžových testů</w:t>
        </w:r>
        <w:r>
          <w:rPr>
            <w:noProof/>
            <w:webHidden/>
          </w:rPr>
          <w:tab/>
        </w:r>
        <w:r>
          <w:rPr>
            <w:noProof/>
            <w:webHidden/>
          </w:rPr>
          <w:fldChar w:fldCharType="begin"/>
        </w:r>
        <w:r>
          <w:rPr>
            <w:noProof/>
            <w:webHidden/>
          </w:rPr>
          <w:instrText xml:space="preserve"> PAGEREF _Toc230006448 \h </w:instrText>
        </w:r>
        <w:r>
          <w:rPr>
            <w:noProof/>
            <w:webHidden/>
          </w:rPr>
        </w:r>
        <w:r>
          <w:rPr>
            <w:noProof/>
            <w:webHidden/>
          </w:rPr>
          <w:fldChar w:fldCharType="separate"/>
        </w:r>
        <w:r w:rsidR="00AB3D62">
          <w:rPr>
            <w:noProof/>
            <w:webHidden/>
          </w:rPr>
          <w:t>35</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30096672"/>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Default="000D50D6" w:rsidP="00D05211">
      <w:pPr>
        <w:spacing w:line="360" w:lineRule="auto"/>
        <w:rPr>
          <w:lang w:eastAsia="cs-CZ"/>
        </w:rPr>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30096673"/>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785A6E04" w14:textId="77777777" w:rsidR="00BE0C1E" w:rsidRDefault="00BE0C1E">
      <w:pPr>
        <w:rPr>
          <w:color w:val="000000"/>
          <w:szCs w:val="24"/>
          <w:shd w:val="clear" w:color="auto" w:fill="FFFFFF"/>
        </w:r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1B633275" w14:textId="240E8A21" w:rsidR="00AB3D62" w:rsidRDefault="00AB3D62">
      <w:pPr>
        <w:rPr>
          <w:color w:val="000000"/>
          <w:szCs w:val="24"/>
          <w:shd w:val="clear" w:color="auto" w:fill="FFFFFF"/>
        </w:rPr>
        <w:sectPr w:rsidR="00AB3D62" w:rsidSect="00D05211">
          <w:pgSz w:w="11906" w:h="16838"/>
          <w:pgMar w:top="1418" w:right="851" w:bottom="1418" w:left="1985" w:header="709" w:footer="709" w:gutter="0"/>
          <w:cols w:space="708"/>
          <w:docGrid w:linePitch="360"/>
        </w:sectPr>
      </w:pPr>
      <w:r w:rsidRPr="00AB3D62">
        <w:rPr>
          <w:b/>
          <w:bCs/>
          <w:color w:val="000000"/>
          <w:szCs w:val="24"/>
          <w:shd w:val="clear" w:color="auto" w:fill="FFFFFF"/>
        </w:rPr>
        <w:t>Pooling</w:t>
      </w:r>
      <w:r w:rsidRPr="00AB3D62">
        <w:rPr>
          <w:color w:val="000000"/>
          <w:szCs w:val="24"/>
          <w:shd w:val="clear" w:color="auto" w:fill="FFFFFF"/>
        </w:rPr>
        <w:t xml:space="preserve"> – v kontextu projektu se jedná o recyklaci paměti místo její neustálé alokace</w:t>
      </w:r>
    </w:p>
    <w:p w14:paraId="47937C75" w14:textId="77777777" w:rsidR="00521A4A" w:rsidRPr="00521A4A" w:rsidRDefault="00E87EF5" w:rsidP="00A01A00">
      <w:pPr>
        <w:pStyle w:val="Nadpis1"/>
      </w:pPr>
      <w:bookmarkStart w:id="3" w:name="_Toc230096674"/>
      <w:r w:rsidRPr="00521A4A">
        <w:lastRenderedPageBreak/>
        <w:t>ÚVOD</w:t>
      </w:r>
      <w:bookmarkEnd w:id="3"/>
    </w:p>
    <w:p w14:paraId="13094E56" w14:textId="0AE655C0"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w:t>
      </w:r>
      <w:r w:rsidR="002F1F12">
        <w:rPr>
          <w:szCs w:val="24"/>
        </w:rPr>
        <w:t>, jak</w:t>
      </w:r>
      <w:r>
        <w:rPr>
          <w:szCs w:val="24"/>
        </w:rPr>
        <w:t xml:space="preserve">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 xml:space="preserve">index, pokud </w:t>
      </w:r>
      <w:r w:rsidR="002F1F12">
        <w:rPr>
          <w:szCs w:val="24"/>
        </w:rPr>
        <w:t>nehovoříme</w:t>
      </w:r>
      <w:r w:rsidR="009D33FE">
        <w:rPr>
          <w:szCs w:val="24"/>
        </w:rPr>
        <w:t xml:space="preserve"> o kolekcích, které navenek schválně zanedbávají pořadí (například množiny).</w:t>
      </w:r>
    </w:p>
    <w:p w14:paraId="6C5561BB" w14:textId="5C593024"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 xml:space="preserve">se skládá z bytů a každý byte má svoji adresu. Uživatel, </w:t>
      </w:r>
      <w:r w:rsidR="00327F7C">
        <w:rPr>
          <w:szCs w:val="24"/>
        </w:rPr>
        <w:t>který</w:t>
      </w:r>
      <w:r w:rsidR="009270FA">
        <w:rPr>
          <w:szCs w:val="24"/>
        </w:rPr>
        <w:t xml:space="preserve"> má tuto adresu</w:t>
      </w:r>
      <w:r w:rsidR="006E2FAF">
        <w:rPr>
          <w:szCs w:val="24"/>
        </w:rPr>
        <w:t>, manifestující se jako jedno číslo</w:t>
      </w:r>
      <w:r w:rsidR="009270FA">
        <w:rPr>
          <w:szCs w:val="24"/>
        </w:rPr>
        <w:t>, může přistoupit na daný byte, za podmínky</w:t>
      </w:r>
      <w:r w:rsidR="00B60935">
        <w:rPr>
          <w:szCs w:val="24"/>
        </w:rPr>
        <w:t>,</w:t>
      </w:r>
      <w:r w:rsidR="009270FA">
        <w:rPr>
          <w:szCs w:val="24"/>
        </w:rPr>
        <w:t xml:space="preserve">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08FF7047"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Všechny běžné jazyky mají statická i dynamická pole. T</w:t>
      </w:r>
      <w:r w:rsidR="00B60935">
        <w:rPr>
          <w:szCs w:val="24"/>
        </w:rPr>
        <w:t>a</w:t>
      </w:r>
      <w:r w:rsidR="00791816">
        <w:rPr>
          <w:szCs w:val="24"/>
        </w:rPr>
        <w:t xml:space="preserve">to pole jdou rozšířit na vícerozměrná. To je ovšem statické. </w:t>
      </w:r>
      <w:r w:rsidR="000F0A55">
        <w:rPr>
          <w:szCs w:val="24"/>
        </w:rPr>
        <w:t>Co běžně není dostupné v základní výbavě jazyka</w:t>
      </w:r>
      <w:r w:rsidR="00B60935">
        <w:rPr>
          <w:szCs w:val="24"/>
        </w:rPr>
        <w:t>,</w:t>
      </w:r>
      <w:r w:rsidR="000F0A55">
        <w:rPr>
          <w:szCs w:val="24"/>
        </w:rPr>
        <w:t xml:space="preserve">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2F3E9A71" w:rsidR="00521A4A" w:rsidRPr="00521A4A" w:rsidRDefault="00951B06" w:rsidP="00A01A00">
      <w:pPr>
        <w:pStyle w:val="Nadpis1"/>
      </w:pPr>
      <w:r>
        <w:br w:type="page"/>
      </w:r>
      <w:bookmarkStart w:id="4" w:name="_Toc230096675"/>
      <w:r w:rsidR="00E87EF5">
        <w:lastRenderedPageBreak/>
        <w:t>1</w:t>
      </w:r>
      <w:r w:rsidR="003551B8">
        <w:t xml:space="preserve"> </w:t>
      </w:r>
      <w:r w:rsidR="004D061D">
        <w:t>KONCEPT</w:t>
      </w:r>
      <w:bookmarkEnd w:id="4"/>
      <w:r w:rsidR="003551B8">
        <w:t xml:space="preserve"> </w:t>
      </w:r>
    </w:p>
    <w:p w14:paraId="454D4982" w14:textId="248CB1BC" w:rsidR="00C87F66" w:rsidRDefault="00866A6D" w:rsidP="00A01A00">
      <w:pPr>
        <w:spacing w:line="360" w:lineRule="auto"/>
        <w:jc w:val="both"/>
        <w:rPr>
          <w:szCs w:val="24"/>
        </w:rPr>
      </w:pPr>
      <w:r>
        <w:rPr>
          <w:szCs w:val="24"/>
        </w:rPr>
        <w:t>Tato knihovna není</w:t>
      </w:r>
      <w:r w:rsidR="00B60935">
        <w:rPr>
          <w:szCs w:val="24"/>
        </w:rPr>
        <w:t xml:space="preserve"> –</w:t>
      </w:r>
      <w:r>
        <w:rPr>
          <w:szCs w:val="24"/>
        </w:rPr>
        <w:t xml:space="preserve"> bez žádného překvapení </w:t>
      </w:r>
      <w:r w:rsidR="00B60935">
        <w:rPr>
          <w:szCs w:val="24"/>
        </w:rPr>
        <w:t xml:space="preserve">– </w:t>
      </w:r>
      <w:r>
        <w:rPr>
          <w:szCs w:val="24"/>
        </w:rPr>
        <w:t>první knihovnou</w:t>
      </w:r>
      <w:r w:rsidR="00321594">
        <w:rPr>
          <w:szCs w:val="24"/>
        </w:rPr>
        <w:t>,</w:t>
      </w:r>
      <w:r>
        <w:rPr>
          <w:szCs w:val="24"/>
        </w:rPr>
        <w:t xml:space="preserve"> </w:t>
      </w:r>
      <w:r w:rsidR="0072169D">
        <w:rPr>
          <w:szCs w:val="24"/>
        </w:rPr>
        <w:t>která</w:t>
      </w:r>
      <w:r>
        <w:rPr>
          <w:szCs w:val="24"/>
        </w:rPr>
        <w:t xml:space="preserve"> by pracovala s tenzorem. Existuje knihovna</w:t>
      </w:r>
      <w:r w:rsidR="004D061D">
        <w:rPr>
          <w:szCs w:val="24"/>
        </w:rPr>
        <w:t xml:space="preserve"> XTENSOR</w:t>
      </w:r>
      <w:r w:rsidR="001B4AB6">
        <w:rPr>
          <w:szCs w:val="24"/>
        </w:rPr>
        <w:t xml:space="preserve"> [1]</w:t>
      </w:r>
      <w:r>
        <w:rPr>
          <w:szCs w:val="24"/>
        </w:rPr>
        <w:t>, která ovšem nabízí jen statické rozměry a slabou podporu pro GPU paralelizaci. R</w:t>
      </w:r>
      <w:r w:rsidR="004D061D">
        <w:rPr>
          <w:szCs w:val="24"/>
        </w:rPr>
        <w:t>ozšíření knihovny Eigen</w:t>
      </w:r>
      <w:r w:rsidR="001B4AB6">
        <w:rPr>
          <w:szCs w:val="24"/>
        </w:rPr>
        <w:t xml:space="preserve"> [2] </w:t>
      </w:r>
      <w:r>
        <w:rPr>
          <w:szCs w:val="24"/>
        </w:rPr>
        <w:t>také nabízí tenzor, to rozšíření je ovšem označeno jako „unsupported“</w:t>
      </w:r>
      <w:r w:rsidR="0008697D">
        <w:rPr>
          <w:szCs w:val="24"/>
        </w:rPr>
        <w:t xml:space="preserve"> (česky: „nepodporováno“)</w:t>
      </w:r>
      <w:r>
        <w:rPr>
          <w:szCs w:val="24"/>
        </w:rPr>
        <w:t xml:space="preserve"> a považováno jako nestabilní.</w:t>
      </w:r>
      <w:r w:rsidR="009011F1">
        <w:rPr>
          <w:szCs w:val="24"/>
        </w:rPr>
        <w:t xml:space="preserve"> Zajímavý je také </w:t>
      </w:r>
      <w:r w:rsidR="009011F1" w:rsidRPr="009011F1">
        <w:rPr>
          <w:szCs w:val="24"/>
        </w:rPr>
        <w:t>Cyclops Tensor Framework</w:t>
      </w:r>
      <w:r w:rsidR="002D4E23">
        <w:rPr>
          <w:szCs w:val="24"/>
        </w:rPr>
        <w:t xml:space="preserve"> [3]</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30096676"/>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(copyable) a stěhovatelný (moveable)</w:t>
      </w:r>
      <w:r w:rsidR="00254BA1">
        <w:rPr>
          <w:szCs w:val="24"/>
        </w:rPr>
        <w:t xml:space="preserve"> a také je výchoze konstruktibilní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7D42F215" w:rsidR="00903B38" w:rsidRDefault="00FD3F68" w:rsidP="00F75864">
      <w:pPr>
        <w:spacing w:line="360" w:lineRule="auto"/>
        <w:jc w:val="both"/>
        <w:rPr>
          <w:szCs w:val="24"/>
        </w:rPr>
      </w:pPr>
      <w:r>
        <w:rPr>
          <w:szCs w:val="24"/>
        </w:rPr>
        <w:t>Projekt je strukturovaný tak, aby tenzor samotný uměl dostatek metod</w:t>
      </w:r>
      <w:r w:rsidR="0072169D">
        <w:rPr>
          <w:szCs w:val="24"/>
        </w:rPr>
        <w:t>,</w:t>
      </w:r>
      <w:r>
        <w:rPr>
          <w:szCs w:val="24"/>
        </w:rPr>
        <w:t xml:space="preserve"> a tím pádem </w:t>
      </w:r>
      <w:r w:rsidR="0072169D">
        <w:rPr>
          <w:szCs w:val="24"/>
        </w:rPr>
        <w:t xml:space="preserve">aby </w:t>
      </w:r>
      <w:r>
        <w:rPr>
          <w:szCs w:val="24"/>
        </w:rPr>
        <w:t>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0C4E0160" w14:textId="77777777" w:rsidR="00903B38" w:rsidRDefault="00903B38">
      <w:pPr>
        <w:spacing w:after="0" w:line="240" w:lineRule="auto"/>
        <w:rPr>
          <w:szCs w:val="24"/>
        </w:rPr>
      </w:pPr>
      <w:r>
        <w:rPr>
          <w:szCs w:val="24"/>
        </w:rPr>
        <w:br w:type="page"/>
      </w:r>
    </w:p>
    <w:p w14:paraId="4C6D1496" w14:textId="5DB0034C" w:rsidR="006B6357" w:rsidRDefault="006B6357" w:rsidP="00F75864">
      <w:pPr>
        <w:pStyle w:val="Nadpis2"/>
        <w:jc w:val="both"/>
      </w:pPr>
      <w:bookmarkStart w:id="6" w:name="_Toc230096677"/>
      <w:r>
        <w:lastRenderedPageBreak/>
        <w:t>1.2 UML</w:t>
      </w:r>
      <w:bookmarkEnd w:id="6"/>
    </w:p>
    <w:p w14:paraId="3313CE78" w14:textId="4DDC2A23" w:rsidR="002C37FE" w:rsidRDefault="002D7DA2" w:rsidP="002C37FE">
      <w:pPr>
        <w:spacing w:line="360" w:lineRule="auto"/>
        <w:jc w:val="both"/>
        <w:rPr>
          <w:noProof/>
        </w:rPr>
      </w:pPr>
      <w:r>
        <w:t>UML projektu.</w:t>
      </w:r>
      <w:r w:rsidR="00252EF9">
        <w:t xml:space="preserve"> Menší </w:t>
      </w:r>
      <w:r w:rsidR="00EB2F6C">
        <w:t>entity a vztahy mohly být zanedbány z důvodu přehlednosti grafu.</w:t>
      </w:r>
      <w:r w:rsidR="009C1FC1">
        <w:t xml:space="preserve"> Šipky: diamant</w:t>
      </w:r>
      <w:r w:rsidR="001234C6">
        <w:t>ová</w:t>
      </w:r>
      <w:r w:rsidR="00613455">
        <w:t xml:space="preserve"> plná:</w:t>
      </w:r>
      <w:r w:rsidR="009C1FC1">
        <w:t xml:space="preserve"> </w:t>
      </w:r>
      <w:r w:rsidR="0020727E">
        <w:t>„je zakomponovaná“</w:t>
      </w:r>
      <w:r w:rsidR="009C1FC1">
        <w:t xml:space="preserve">, </w:t>
      </w:r>
      <w:r w:rsidR="00593D6B">
        <w:t xml:space="preserve">diamantová prázdná: „je agregovaná“, </w:t>
      </w:r>
      <w:r w:rsidR="009C1FC1">
        <w:t xml:space="preserve">plná </w:t>
      </w:r>
      <w:r w:rsidR="007539E7">
        <w:t>šipka</w:t>
      </w:r>
      <w:r w:rsidR="00613455">
        <w:t>:</w:t>
      </w:r>
      <w:r w:rsidR="009C1FC1">
        <w:t xml:space="preserve"> </w:t>
      </w:r>
      <w:r w:rsidR="0020727E">
        <w:t>„rozšiřuje“</w:t>
      </w:r>
      <w:r w:rsidR="00B121C3">
        <w:t>,</w:t>
      </w:r>
      <w:r w:rsidR="009C1FC1">
        <w:t xml:space="preserve"> </w:t>
      </w:r>
      <w:r w:rsidR="00613455">
        <w:t>hustě přerušovaná:</w:t>
      </w:r>
      <w:r w:rsidR="009C1FC1">
        <w:t xml:space="preserve"> </w:t>
      </w:r>
      <w:r w:rsidR="0020727E">
        <w:t>„potřebuje vložit závislost“</w:t>
      </w:r>
      <w:r w:rsidR="00613455">
        <w:t xml:space="preserve"> a řídce přerušovaná: „</w:t>
      </w:r>
      <w:r w:rsidR="00485F3D">
        <w:t>vytváří alias</w:t>
      </w:r>
      <w:r w:rsidR="00613455">
        <w:t>“</w:t>
      </w:r>
      <w:r w:rsidR="009C1FC1">
        <w:t>.</w:t>
      </w:r>
    </w:p>
    <w:p w14:paraId="6FEEA8E9" w14:textId="77777777" w:rsidR="001A260C" w:rsidRDefault="002C37FE" w:rsidP="001A260C">
      <w:pPr>
        <w:keepNext/>
        <w:jc w:val="both"/>
      </w:pPr>
      <w:r>
        <w:rPr>
          <w:noProof/>
        </w:rPr>
        <w:drawing>
          <wp:inline distT="0" distB="0" distL="0" distR="0" wp14:anchorId="585E016F" wp14:editId="3EC350C8">
            <wp:extent cx="5762625" cy="7267575"/>
            <wp:effectExtent l="0" t="0" r="9525" b="9525"/>
            <wp:docPr id="92989471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4711" name="Obrázek 2"/>
                    <pic:cNvPicPr>
                      <a:picLocks noChangeAspect="1" noChangeArrowheads="1"/>
                    </pic:cNvPicPr>
                  </pic:nvPicPr>
                  <pic:blipFill>
                    <a:blip r:embed="rId12" cstate="print">
                      <a:extLst>
                        <a:ext uri="{28A0092B-C50C-407E-A947-70E740481C1C}">
                          <a14:useLocalDpi xmlns:a14="http://schemas.microsoft.com/office/drawing/2010/main" val="0"/>
                        </a:ext>
                      </a:extLst>
                    </a:blip>
                    <a:srcRect t="4140" b="4140"/>
                    <a:stretch>
                      <a:fillRect/>
                    </a:stretch>
                  </pic:blipFill>
                  <pic:spPr bwMode="auto">
                    <a:xfrm>
                      <a:off x="0" y="0"/>
                      <a:ext cx="5762625" cy="7267575"/>
                    </a:xfrm>
                    <a:prstGeom prst="rect">
                      <a:avLst/>
                    </a:prstGeom>
                    <a:noFill/>
                    <a:ln>
                      <a:noFill/>
                    </a:ln>
                    <a:extLst>
                      <a:ext uri="{53640926-AAD7-44D8-BBD7-CCE9431645EC}">
                        <a14:shadowObscured xmlns:a14="http://schemas.microsoft.com/office/drawing/2010/main"/>
                      </a:ext>
                    </a:extLst>
                  </pic:spPr>
                </pic:pic>
              </a:graphicData>
            </a:graphic>
          </wp:inline>
        </w:drawing>
      </w:r>
    </w:p>
    <w:p w14:paraId="17D3340F" w14:textId="392D4C4B" w:rsidR="0041275E" w:rsidRPr="001A260C" w:rsidRDefault="001A260C" w:rsidP="001A260C">
      <w:pPr>
        <w:pStyle w:val="Titulek"/>
        <w:jc w:val="both"/>
        <w:rPr>
          <w:color w:val="000000" w:themeColor="text1"/>
        </w:rPr>
      </w:pPr>
      <w:bookmarkStart w:id="7" w:name="_Toc230006453"/>
      <w:r w:rsidRPr="001A260C">
        <w:rPr>
          <w:color w:val="000000" w:themeColor="text1"/>
        </w:rPr>
        <w:t xml:space="preserve">Obrázek </w:t>
      </w:r>
      <w:r w:rsidRPr="001A260C">
        <w:rPr>
          <w:color w:val="000000" w:themeColor="text1"/>
        </w:rPr>
        <w:fldChar w:fldCharType="begin"/>
      </w:r>
      <w:r w:rsidRPr="001A260C">
        <w:rPr>
          <w:color w:val="000000" w:themeColor="text1"/>
        </w:rPr>
        <w:instrText xml:space="preserve"> SEQ Obrázek \* ARABIC </w:instrText>
      </w:r>
      <w:r w:rsidRPr="001A260C">
        <w:rPr>
          <w:color w:val="000000" w:themeColor="text1"/>
        </w:rPr>
        <w:fldChar w:fldCharType="separate"/>
      </w:r>
      <w:r w:rsidRPr="001A260C">
        <w:rPr>
          <w:noProof/>
          <w:color w:val="000000" w:themeColor="text1"/>
        </w:rPr>
        <w:t>1</w:t>
      </w:r>
      <w:r w:rsidRPr="001A260C">
        <w:rPr>
          <w:color w:val="000000" w:themeColor="text1"/>
        </w:rPr>
        <w:fldChar w:fldCharType="end"/>
      </w:r>
      <w:r w:rsidRPr="001A260C">
        <w:rPr>
          <w:color w:val="000000" w:themeColor="text1"/>
        </w:rPr>
        <w:t>: UML diagram kostry projektu</w:t>
      </w:r>
      <w:bookmarkEnd w:id="7"/>
    </w:p>
    <w:p w14:paraId="66E47BA8" w14:textId="0FBB6669" w:rsidR="0041275E" w:rsidRDefault="0041275E" w:rsidP="00F75864">
      <w:pPr>
        <w:pStyle w:val="Nadpis2"/>
        <w:jc w:val="both"/>
      </w:pPr>
      <w:bookmarkStart w:id="8" w:name="_Toc230096678"/>
      <w:r>
        <w:lastRenderedPageBreak/>
        <w:t>1.3 Logika</w:t>
      </w:r>
      <w:bookmarkEnd w:id="8"/>
    </w:p>
    <w:p w14:paraId="5E76BA27" w14:textId="12624CCA" w:rsidR="008A5298" w:rsidRPr="008A5298" w:rsidRDefault="008A5298" w:rsidP="008A5298">
      <w:pPr>
        <w:pStyle w:val="Nadpis3"/>
      </w:pPr>
      <w:bookmarkStart w:id="9" w:name="_Toc230096679"/>
      <w:r>
        <w:t>1.3.1 Logika tenzoru</w:t>
      </w:r>
      <w:bookmarkEnd w:id="9"/>
    </w:p>
    <w:p w14:paraId="512A6ED8" w14:textId="2FB5DED3"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w:t>
      </w:r>
      <w:r w:rsidR="0072169D">
        <w:t xml:space="preserve"> </w:t>
      </w:r>
      <w:r w:rsidR="0093196C">
        <w:t>jako pole udržující velikosti dimenzí.</w:t>
      </w:r>
      <w:r w:rsidR="00137906">
        <w:t xml:space="preserve"> Uvnitř tenzoru dochází k přepočítávání daných souřadnic na jedno číslo – index pro pole</w:t>
      </w:r>
      <w:r w:rsidR="0072169D">
        <w:t>, které</w:t>
      </w:r>
      <w:r w:rsidR="00137906">
        <w:t xml:space="preserve"> udržuje data.</w:t>
      </w:r>
      <w:r w:rsidR="00464B9E">
        <w:t xml:space="preserve"> Jako konvence pro souřadnice byla vybrána big-endian.</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21E11622" w:rsidR="009E1DD4" w:rsidRDefault="009E1DD4" w:rsidP="00F75864">
      <w:pPr>
        <w:spacing w:line="360" w:lineRule="auto"/>
        <w:jc w:val="both"/>
        <w:rPr>
          <w:lang w:eastAsia="cs-CZ"/>
        </w:rPr>
      </w:pPr>
      <w:r>
        <w:rPr>
          <w:lang w:eastAsia="cs-CZ"/>
        </w:rPr>
        <w:t xml:space="preserve">Dobré </w:t>
      </w:r>
      <w:r w:rsidR="0072169D">
        <w:rPr>
          <w:lang w:eastAsia="cs-CZ"/>
        </w:rPr>
        <w:t>je</w:t>
      </w:r>
      <w:r>
        <w:rPr>
          <w:lang w:eastAsia="cs-CZ"/>
        </w:rPr>
        <w:t xml:space="preserve"> nyní </w:t>
      </w:r>
      <w:r w:rsidR="0072169D">
        <w:rPr>
          <w:lang w:eastAsia="cs-CZ"/>
        </w:rPr>
        <w:t xml:space="preserve">si </w:t>
      </w:r>
      <w:r>
        <w:rPr>
          <w:lang w:eastAsia="cs-CZ"/>
        </w:rPr>
        <w:t xml:space="preserve">definovat definitivní a nedefinitivní souřadnice. </w:t>
      </w:r>
      <w:r w:rsidRPr="004507C9">
        <w:rPr>
          <w:b/>
          <w:bCs/>
          <w:lang w:eastAsia="cs-CZ"/>
        </w:rPr>
        <w:t>Definitivní souřadnice</w:t>
      </w:r>
      <w:r>
        <w:rPr>
          <w:lang w:eastAsia="cs-CZ"/>
        </w:rPr>
        <w:t xml:space="preserve"> jsou svými hodnotami validní pro daný tenzor (hodnota jedné souřadnice </w:t>
      </w:r>
      <w:r w:rsidR="0072169D">
        <w:rPr>
          <w:lang w:eastAsia="cs-CZ"/>
        </w:rPr>
        <w:t xml:space="preserve">je </w:t>
      </w:r>
      <w:r>
        <w:rPr>
          <w:lang w:eastAsia="cs-CZ"/>
        </w:rPr>
        <w:t>větší</w:t>
      </w:r>
      <w:r w:rsidR="0072169D">
        <w:rPr>
          <w:lang w:eastAsia="cs-CZ"/>
        </w:rPr>
        <w:t xml:space="preserve"> nebo rovna</w:t>
      </w:r>
      <w:r>
        <w:rPr>
          <w:lang w:eastAsia="cs-CZ"/>
        </w:rPr>
        <w:t xml:space="preserve">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w:t>
      </w:r>
      <w:r w:rsidR="00463155">
        <w:rPr>
          <w:lang w:eastAsia="cs-CZ"/>
        </w:rPr>
        <w:t>d</w:t>
      </w:r>
      <w:r>
        <w:rPr>
          <w:lang w:eastAsia="cs-CZ"/>
        </w:rPr>
        <w:t xml:space="preserve"> té největší (první dimenzi podle big-endian). Příkladem to znamená, že nedefinitivní souřadnice o </w:t>
      </w:r>
      <w:r w:rsidR="00463155">
        <w:rPr>
          <w:lang w:eastAsia="cs-CZ"/>
        </w:rPr>
        <w:t>délce</w:t>
      </w:r>
      <w:r>
        <w:rPr>
          <w:lang w:eastAsia="cs-CZ"/>
        </w:rPr>
        <w:t xml:space="preserve"> </w:t>
      </w:r>
      <w:r w:rsidR="00463155">
        <w:rPr>
          <w:lang w:eastAsia="cs-CZ"/>
        </w:rPr>
        <w:t xml:space="preserve">o </w:t>
      </w:r>
      <w:r>
        <w:rPr>
          <w:lang w:eastAsia="cs-CZ"/>
        </w:rPr>
        <w:t>jedn</w:t>
      </w:r>
      <w:r w:rsidR="00463155">
        <w:rPr>
          <w:lang w:eastAsia="cs-CZ"/>
        </w:rPr>
        <w:t>u</w:t>
      </w:r>
      <w:r>
        <w:rPr>
          <w:lang w:eastAsia="cs-CZ"/>
        </w:rPr>
        <w:t xml:space="preserve"> </w:t>
      </w:r>
      <w:r w:rsidR="00B37D6A">
        <w:rPr>
          <w:lang w:eastAsia="cs-CZ"/>
        </w:rPr>
        <w:t>menší</w:t>
      </w:r>
      <w:r>
        <w:rPr>
          <w:lang w:eastAsia="cs-CZ"/>
        </w:rPr>
        <w:t xml:space="preserve"> než počet dimenzí, mají </w:t>
      </w:r>
      <w:r w:rsidRPr="004507C9">
        <w:rPr>
          <w:lang w:eastAsia="cs-CZ"/>
        </w:rPr>
        <w:t>nejednoznačný výběr</w:t>
      </w:r>
      <w:r>
        <w:rPr>
          <w:lang w:eastAsia="cs-CZ"/>
        </w:rPr>
        <w:t xml:space="preserve"> velikosti poslední velikosti dimenze (té</w:t>
      </w:r>
      <w:r w:rsidR="00463155">
        <w:rPr>
          <w:lang w:eastAsia="cs-CZ"/>
        </w:rPr>
        <w:t>,</w:t>
      </w:r>
      <w:r>
        <w:rPr>
          <w:lang w:eastAsia="cs-CZ"/>
        </w:rPr>
        <w:t xml:space="preserve"> u které změna o jeden znamená změna o jeden u vnitřního indexu). </w:t>
      </w:r>
      <w:r w:rsidRPr="002B3E26">
        <w:rPr>
          <w:b/>
          <w:bCs/>
          <w:lang w:eastAsia="cs-CZ"/>
        </w:rPr>
        <w:t>Nejednoznačný výběr</w:t>
      </w:r>
      <w:r>
        <w:rPr>
          <w:lang w:eastAsia="cs-CZ"/>
        </w:rPr>
        <w:t xml:space="preserve"> zde znamená všechny prvky, na které by mohly ukazovat nedefinitivní souřadnice po jejich validním doplnění na definitivní souřadnice.</w:t>
      </w:r>
    </w:p>
    <w:p w14:paraId="13A4E5B0" w14:textId="21D13808" w:rsidR="009E1DD4" w:rsidRDefault="009E1DD4" w:rsidP="00F75864">
      <w:pPr>
        <w:spacing w:line="360" w:lineRule="auto"/>
        <w:jc w:val="both"/>
        <w:rPr>
          <w:lang w:eastAsia="cs-CZ"/>
        </w:rPr>
      </w:pPr>
      <w:r>
        <w:rPr>
          <w:lang w:eastAsia="cs-CZ"/>
        </w:rPr>
        <w:t>Z vlastností tenzoru jako matematické struktury vyplývá, že bude často nutné</w:t>
      </w:r>
      <w:r w:rsidR="003E0394">
        <w:rPr>
          <w:lang w:eastAsia="cs-CZ"/>
        </w:rPr>
        <w:t xml:space="preserve"> </w:t>
      </w:r>
      <w:r>
        <w:rPr>
          <w:lang w:eastAsia="cs-CZ"/>
        </w:rPr>
        <w:t xml:space="preserve">pro jednu dimenzi vypočítat kumulativní součin předešlých velikostí dimenzí. Kvůli tomu také při konstrukci a změnách struktury bude vypočítán další </w:t>
      </w:r>
      <w:r w:rsidR="00714A7C">
        <w:rPr>
          <w:lang w:eastAsia="cs-CZ"/>
        </w:rPr>
        <w:t>vektor</w:t>
      </w:r>
      <w:r>
        <w:rPr>
          <w:lang w:eastAsia="cs-CZ"/>
        </w:rPr>
        <w:t xml:space="preserve">, bijektivní s vektorem schraňujícím velikosti </w:t>
      </w:r>
      <w:r>
        <w:rPr>
          <w:lang w:eastAsia="cs-CZ"/>
        </w:rPr>
        <w:lastRenderedPageBreak/>
        <w:t>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O(1).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725F60FF" w:rsidR="009E1DD4" w:rsidRDefault="009E1DD4" w:rsidP="00F75864">
      <w:pPr>
        <w:spacing w:line="360" w:lineRule="auto"/>
        <w:jc w:val="both"/>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727E74"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r w:rsidR="004F78D1">
        <w:rPr>
          <w:i/>
          <w:iCs/>
          <w:lang w:eastAsia="cs-CZ"/>
        </w:rPr>
        <w:t>D</w:t>
      </w:r>
      <w:r w:rsidRPr="00685DC7">
        <w:rPr>
          <w:i/>
          <w:iCs/>
          <w:vertAlign w:val="subscript"/>
          <w:lang w:eastAsia="cs-CZ"/>
        </w:rPr>
        <w:t>k</w:t>
      </w:r>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22872C53" w:rsidR="009E1DD4" w:rsidRPr="0021220C" w:rsidRDefault="003E0394" w:rsidP="00F75864">
      <w:pPr>
        <w:spacing w:line="360" w:lineRule="auto"/>
        <w:jc w:val="both"/>
        <w:rPr>
          <w:lang w:eastAsia="cs-CZ"/>
        </w:rPr>
      </w:pPr>
      <w:r>
        <w:rPr>
          <w:lang w:eastAsia="cs-CZ"/>
        </w:rPr>
        <w:t>Je d</w:t>
      </w:r>
      <w:r w:rsidR="009E1DD4">
        <w:rPr>
          <w:lang w:eastAsia="cs-CZ"/>
        </w:rPr>
        <w:t xml:space="preserve">obré si uvědomit, že když vynásobíme </w:t>
      </w:r>
      <w:r w:rsidR="00E93477">
        <w:rPr>
          <w:i/>
          <w:iCs/>
          <w:lang w:eastAsia="cs-CZ"/>
        </w:rPr>
        <w:t>J</w:t>
      </w:r>
      <w:r w:rsidR="009E1DD4" w:rsidRPr="00540E47">
        <w:rPr>
          <w:i/>
          <w:iCs/>
          <w:vertAlign w:val="subscript"/>
          <w:lang w:eastAsia="cs-CZ"/>
        </w:rPr>
        <w:t>i</w:t>
      </w:r>
      <w:r w:rsidR="009E1DD4">
        <w:rPr>
          <w:lang w:eastAsia="cs-CZ"/>
        </w:rPr>
        <w:t xml:space="preserve"> rozměrem dimenze, ke které je toto </w:t>
      </w:r>
      <w:r w:rsidR="002E262D">
        <w:rPr>
          <w:i/>
          <w:iCs/>
          <w:lang w:eastAsia="cs-CZ"/>
        </w:rPr>
        <w:t>J</w:t>
      </w:r>
      <w:r w:rsidR="009E1DD4" w:rsidRPr="00540E47">
        <w:rPr>
          <w:i/>
          <w:iCs/>
          <w:vertAlign w:val="subscript"/>
          <w:lang w:eastAsia="cs-CZ"/>
        </w:rPr>
        <w:t>i</w:t>
      </w:r>
      <w:r w:rsidR="009E1DD4">
        <w:rPr>
          <w:lang w:eastAsia="cs-CZ"/>
        </w:rPr>
        <w:t xml:space="preserve"> počítáno, tak dostaneme </w:t>
      </w:r>
      <w:r w:rsidR="009E1DD4" w:rsidRPr="00C277DC">
        <w:rPr>
          <w:b/>
          <w:bCs/>
          <w:lang w:eastAsia="cs-CZ"/>
        </w:rPr>
        <w:t>velikost nejednoznačného výběru</w:t>
      </w:r>
      <w:r w:rsidR="009E1DD4">
        <w:rPr>
          <w:lang w:eastAsia="cs-CZ"/>
        </w:rPr>
        <w:t xml:space="preserve"> v případě, kdyby souřadnice byly vyplněny až po dimenzi </w:t>
      </w:r>
      <w:r w:rsidR="009E1DD4" w:rsidRPr="00540E47">
        <w:rPr>
          <w:i/>
          <w:iCs/>
          <w:lang w:eastAsia="cs-CZ"/>
        </w:rPr>
        <w:t>i</w:t>
      </w:r>
      <w:r w:rsidR="009E1DD4">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2⁶⁴</w:t>
      </w:r>
      <w:r w:rsidR="00AB5045">
        <w:rPr>
          <w:lang w:eastAsia="cs-CZ"/>
        </w:rPr>
        <w:t> </w:t>
      </w:r>
      <w:r w:rsidR="00AB5045" w:rsidRPr="00AB5045">
        <w:rPr>
          <w:lang w:eastAsia="cs-CZ"/>
        </w:rPr>
        <w:t>−</w:t>
      </w:r>
      <w:r w:rsidR="00AB5045">
        <w:rPr>
          <w:lang w:eastAsia="cs-CZ"/>
        </w:rPr>
        <w:t> </w:t>
      </w:r>
      <w:r w:rsidR="00AB5045" w:rsidRPr="00AB5045">
        <w:rPr>
          <w:lang w:eastAsia="cs-CZ"/>
        </w:rPr>
        <w:t>1</w:t>
      </w:r>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64</w:t>
      </w:r>
      <w:r w:rsidR="002E2BDB">
        <w:rPr>
          <w:lang w:eastAsia="cs-CZ"/>
        </w:rPr>
        <w:t>-</w:t>
      </w:r>
      <w:r w:rsidR="00DC204C">
        <w:rPr>
          <w:lang w:eastAsia="cs-CZ"/>
        </w:rPr>
        <w:t>bitové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lastRenderedPageBreak/>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2EC4ABA1" w:rsidR="00C76ED7" w:rsidRDefault="00C76ED7" w:rsidP="00F75864">
      <w:pPr>
        <w:spacing w:line="360" w:lineRule="auto"/>
        <w:jc w:val="both"/>
      </w:pPr>
      <w:r>
        <w:t>Inverzní metoda na získání souřadnic z vnitřního indexu má stejnou složitost.</w:t>
      </w:r>
      <w:r w:rsidR="00880F80">
        <w:t xml:space="preserve"> </w:t>
      </w:r>
      <w:r w:rsidR="003E0394">
        <w:t>J</w:t>
      </w:r>
      <w:r w:rsidR="00880F80">
        <w:t>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727E74"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727E74"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60BFEF7B"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w:t>
      </w:r>
      <w:r w:rsidR="003E0394">
        <w:t>která</w:t>
      </w:r>
      <w:r w:rsidR="00BE1314">
        <w:t xml:space="preserve">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r w:rsidR="00795192" w:rsidRPr="00795192">
        <w:rPr>
          <w:b/>
          <w:bCs/>
        </w:rPr>
        <w:t>true</w:t>
      </w:r>
      <w:r w:rsidR="00795192">
        <w:t xml:space="preserve">, jinak se vrátí </w:t>
      </w:r>
      <w:r w:rsidR="00795192" w:rsidRPr="00795192">
        <w:rPr>
          <w:b/>
          <w:bCs/>
        </w:rPr>
        <w:t>false</w:t>
      </w:r>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O(1). </w:t>
      </w:r>
      <w:r w:rsidR="00B6608F">
        <w:t>Ovšem je třeba si uvědomit, že při rovnoměrných velikostech dimenzí bude ten lepší případ daleko více převládat nad tím nejhorším</w:t>
      </w:r>
      <w:r w:rsidR="00467175">
        <w:t>.</w:t>
      </w:r>
      <w:r w:rsidR="00AA760E">
        <w:t xml:space="preserve"> To je</w:t>
      </w:r>
      <w:r w:rsidR="003E0394">
        <w:t xml:space="preserve"> proto</w:t>
      </w:r>
      <w:r w:rsidR="00973C87">
        <w:t>,</w:t>
      </w:r>
      <w:r w:rsidR="00AA760E">
        <w:t xml:space="preserve"> že pravděpodobnost změny první souřadnice (nejméně signifikantní) je vždy 1. U té další to už ale je jenom 1/(</w:t>
      </w:r>
      <w:r w:rsidR="00AA760E" w:rsidRPr="00AA760E">
        <w:t>Kumulativní součin předešlých velikostí dimenzí</w:t>
      </w:r>
      <w:r w:rsidR="00AA760E">
        <w:t>)</w:t>
      </w:r>
      <w:r w:rsidR="008F3177">
        <w:t>,</w:t>
      </w:r>
      <w:r w:rsidR="00AA760E">
        <w:t xml:space="preserve">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O(1).</w:t>
      </w:r>
    </w:p>
    <w:p w14:paraId="5976A94F" w14:textId="27E8C1EF" w:rsidR="00926C12" w:rsidRDefault="002D1D28" w:rsidP="00F75864">
      <w:pPr>
        <w:spacing w:line="360" w:lineRule="auto"/>
        <w:jc w:val="both"/>
      </w:pPr>
      <w:r>
        <w:t xml:space="preserve">Jelikož jsou data v tenzoru uložena v jednorozměrném </w:t>
      </w:r>
      <w:r w:rsidR="00DE08E7">
        <w:t xml:space="preserve">datovém </w:t>
      </w:r>
      <w:r>
        <w:t xml:space="preserve">poli, tak není složité navrhnout metody pro provedení unární operace nad prvky nebo binární operace mezi tenzory, </w:t>
      </w:r>
      <w:r w:rsidR="008F3177">
        <w:t xml:space="preserve">a to </w:t>
      </w:r>
      <w:r>
        <w:t xml:space="preserve">pro ty </w:t>
      </w:r>
      <w:r>
        <w:lastRenderedPageBreak/>
        <w:t>binární operace, co fungují prvek na prvek.</w:t>
      </w:r>
      <w:r w:rsidR="001A7D8B">
        <w:t xml:space="preserve"> V takovém případě totiž stačí uvnitř tenzoru projít toto jednorozměrné pole s daty a aplikovat danou operaci.</w:t>
      </w:r>
      <w:r w:rsidR="00E96403">
        <w:t xml:space="preserve"> Je to navíc jednoduše paralelizovatelné, protože je zde mnoho výpočtů na sobě nezávislých.</w:t>
      </w:r>
      <w:r w:rsidR="006A62D3">
        <w:t xml:space="preserve"> To umožní relativně lehkou implementaci přetížení aritmetických a logických operátorů.</w:t>
      </w:r>
    </w:p>
    <w:p w14:paraId="0DE45931" w14:textId="4B8464B5" w:rsidR="0071281A" w:rsidRDefault="0071281A" w:rsidP="00F75864">
      <w:pPr>
        <w:spacing w:line="360" w:lineRule="auto"/>
        <w:jc w:val="both"/>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w:t>
      </w:r>
      <w:r w:rsidR="008F3177">
        <w:t>a</w:t>
      </w:r>
      <w:r w:rsidR="002C2169">
        <w:t xml:space="preserve">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w:t>
      </w:r>
      <w:r w:rsidR="008F3177">
        <w:t xml:space="preserve">následkem toho k délce výpočtu </w:t>
      </w:r>
      <w:r w:rsidR="00123E9B">
        <w:t>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311855E9" w:rsidR="00252CBD" w:rsidRDefault="00CD338F" w:rsidP="00F75864">
      <w:pPr>
        <w:spacing w:line="360" w:lineRule="auto"/>
        <w:jc w:val="both"/>
      </w:pPr>
      <w:r>
        <w:t xml:space="preserve">Tenzor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big-endian)</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big-endian).</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lastRenderedPageBreak/>
        <w:tab/>
        <w:t>□</w:t>
      </w:r>
    </w:p>
    <w:p w14:paraId="1F3DD2CB" w14:textId="0DA4A38A" w:rsidR="00575299" w:rsidRDefault="00721186" w:rsidP="00F75864">
      <w:pPr>
        <w:spacing w:line="360" w:lineRule="auto"/>
        <w:jc w:val="both"/>
      </w:pPr>
      <w:r>
        <w:t>Jelikož se jedná o prohození hodnot, tak to díky komutativitě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6794950C"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w:t>
      </w:r>
      <w:r w:rsidR="00662CED">
        <w:t xml:space="preserve">a </w:t>
      </w:r>
      <w:r w:rsidR="00BA4AD9">
        <w:t xml:space="preserve">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526EDF07"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w:t>
      </w:r>
      <w:r w:rsidR="00662CED">
        <w:t>ou</w:t>
      </w:r>
      <w:r w:rsidR="00544D21">
        <w:t xml:space="preserve"> bude vložena. Ostatní velikosti dimenzí od dané pozice do konce budou posunuty.</w:t>
      </w:r>
      <w:r w:rsidR="00C41FFB">
        <w:t xml:space="preserve"> </w:t>
      </w:r>
      <w:r w:rsidR="00505221">
        <w:t xml:space="preserve">Poté </w:t>
      </w:r>
      <w:r w:rsidR="00505221">
        <w:lastRenderedPageBreak/>
        <w:t>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w:t>
      </w:r>
      <w:r w:rsidR="00662CED">
        <w:t>Na</w:t>
      </w:r>
      <w:r w:rsidR="009C2587">
        <w:t xml:space="preserve"> novém poli </w:t>
      </w:r>
      <w:r w:rsidR="00662CED">
        <w:t>tedy můžeme vytvořit</w:t>
      </w:r>
      <w:r w:rsidR="009C2587">
        <w:t xml:space="preserve"> rozsahy indexů, kam se prvky vloží a mezi nimi budou mezery, které nedostanou žádný vložený prvek.</w:t>
      </w:r>
      <w:r w:rsidR="00483D8D">
        <w:t xml:space="preserve"> Tyto rozsahy jde vypočítat a sestrojit tak cyklus, </w:t>
      </w:r>
      <w:r w:rsidR="006949F3">
        <w:t>který</w:t>
      </w:r>
      <w:r w:rsidR="00483D8D">
        <w:t xml:space="preserve"> jen jednou projede indexem po původním poli přesouvajíc prvky na </w:t>
      </w:r>
      <w:r w:rsidR="006949F3">
        <w:t>cílové</w:t>
      </w:r>
      <w:r w:rsidR="00483D8D">
        <w:t xml:space="preserve"> </w:t>
      </w:r>
      <w:r w:rsidR="006949F3">
        <w:t xml:space="preserve">pole </w:t>
      </w:r>
      <w:r w:rsidR="00483D8D">
        <w:t>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727E74"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727E74"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6687944F" w:rsidR="00715FD1" w:rsidRDefault="00715FD1" w:rsidP="00F75864">
      <w:pPr>
        <w:spacing w:line="360" w:lineRule="auto"/>
        <w:jc w:val="both"/>
      </w:pPr>
      <w:r>
        <w:t>Tímto jsou prvky přesunuty za předpokladu, že nové pole mělo alokováno dost prostoru.</w:t>
      </w:r>
      <w:r w:rsidR="009B5ACE">
        <w:t xml:space="preserve"> Toto funguje</w:t>
      </w:r>
      <w:r w:rsidR="00A1427D">
        <w:t>,</w:t>
      </w:r>
      <w:r w:rsidR="009B5ACE">
        <w:t xml:space="preserve"> protože:</w:t>
      </w:r>
    </w:p>
    <w:p w14:paraId="394A2796" w14:textId="475A8FFE" w:rsidR="006B4D90" w:rsidRDefault="009B5ACE" w:rsidP="00F75864">
      <w:pPr>
        <w:pStyle w:val="Odstavecseseznamem"/>
        <w:numPr>
          <w:ilvl w:val="0"/>
          <w:numId w:val="12"/>
        </w:numPr>
        <w:spacing w:line="360" w:lineRule="auto"/>
        <w:jc w:val="both"/>
        <w:rPr>
          <w:lang w:eastAsia="cs-CZ"/>
        </w:rPr>
      </w:pPr>
      <w:r>
        <w:lastRenderedPageBreak/>
        <w:t>P</w:t>
      </w:r>
      <w:r w:rsidR="00E33680">
        <w:t>okud</w:t>
      </w:r>
      <w:r w:rsidR="001875EC">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5450AC67"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w:t>
      </w:r>
      <w:r w:rsidR="00A1427D">
        <w:t>u</w:t>
      </w:r>
      <w:r>
        <w:t xml:space="preserve"> </w:t>
      </w:r>
      <w:r w:rsidRPr="006B4D90">
        <w:rPr>
          <w:i/>
          <w:iCs/>
          <w:lang w:eastAsia="cs-CZ"/>
        </w:rPr>
        <w:t>D</w:t>
      </w:r>
      <w:r w:rsidRPr="006B4D90">
        <w:rPr>
          <w:i/>
          <w:iCs/>
          <w:vertAlign w:val="subscript"/>
          <w:lang w:eastAsia="cs-CZ"/>
        </w:rPr>
        <w:t>i</w:t>
      </w:r>
      <w:r>
        <w:rPr>
          <w:lang w:eastAsia="cs-CZ"/>
        </w:rPr>
        <w:t xml:space="preserve"> </w:t>
      </w:r>
      <w:r w:rsidR="00A1427D">
        <w:rPr>
          <w:lang w:eastAsia="cs-CZ"/>
        </w:rPr>
        <w:t xml:space="preserve">a to </w:t>
      </w:r>
      <w:r>
        <w:rPr>
          <w:lang w:eastAsia="cs-CZ"/>
        </w:rPr>
        <w:t>ze strany větší signifikance (začátku</w:t>
      </w:r>
      <w:r w:rsidR="00077FE5">
        <w:rPr>
          <w:lang w:eastAsia="cs-CZ"/>
        </w:rPr>
        <w:t xml:space="preserve"> podle big-endian</w:t>
      </w:r>
      <w:r>
        <w:rPr>
          <w:lang w:eastAsia="cs-CZ"/>
        </w:rPr>
        <w:t>).</w:t>
      </w:r>
      <w:r w:rsidR="009B29C2">
        <w:rPr>
          <w:lang w:eastAsia="cs-CZ"/>
        </w:rPr>
        <w:t xml:space="preserve"> Toto implikuje</w:t>
      </w:r>
      <w:r w:rsidR="00254A04">
        <w:rPr>
          <w:lang w:eastAsia="cs-CZ"/>
        </w:rPr>
        <w:t>,</w:t>
      </w:r>
      <w:r w:rsidR="009B29C2">
        <w:rPr>
          <w:lang w:eastAsia="cs-CZ"/>
        </w:rPr>
        <w:t xml:space="preserve"> že jde pole prvků poskládat z prvního menšího dílu A a následující</w:t>
      </w:r>
      <w:r w:rsidR="00254A04">
        <w:rPr>
          <w:lang w:eastAsia="cs-CZ"/>
        </w:rPr>
        <w:t>ho</w:t>
      </w:r>
      <w:r w:rsidR="009B29C2">
        <w:rPr>
          <w:lang w:eastAsia="cs-CZ"/>
        </w:rPr>
        <w:t xml:space="preserve"> násobně větší</w:t>
      </w:r>
      <w:r w:rsidR="00254A04">
        <w:rPr>
          <w:lang w:eastAsia="cs-CZ"/>
        </w:rPr>
        <w:t>ho</w:t>
      </w:r>
      <w:r w:rsidR="009B29C2">
        <w:rPr>
          <w:lang w:eastAsia="cs-CZ"/>
        </w:rPr>
        <w:t xml:space="preserve"> díl</w:t>
      </w:r>
      <w:r w:rsidR="00254A04">
        <w:rPr>
          <w:lang w:eastAsia="cs-CZ"/>
        </w:rPr>
        <w:t>u</w:t>
      </w:r>
      <w:r w:rsidR="009B29C2">
        <w:rPr>
          <w:lang w:eastAsia="cs-CZ"/>
        </w:rPr>
        <w:t xml:space="preserve"> B</w:t>
      </w:r>
      <w:r w:rsidR="00254A04">
        <w:rPr>
          <w:lang w:eastAsia="cs-CZ"/>
        </w:rPr>
        <w:t>, které se</w:t>
      </w:r>
      <w:r w:rsidR="009B29C2">
        <w:rPr>
          <w:lang w:eastAsia="cs-CZ"/>
        </w:rPr>
        <w:t xml:space="preserve"> </w:t>
      </w:r>
      <w:r w:rsidR="006B4D90">
        <w:rPr>
          <w:lang w:eastAsia="cs-CZ"/>
        </w:rPr>
        <w:t>střídají</w:t>
      </w:r>
      <w:r w:rsidR="009B29C2">
        <w:rPr>
          <w:lang w:eastAsia="cs-CZ"/>
        </w:rPr>
        <w:t xml:space="preserve"> za sebou </w:t>
      </w:r>
      <w:r w:rsidR="005B2AB9">
        <w:rPr>
          <w:lang w:eastAsia="cs-CZ"/>
        </w:rPr>
        <w:t xml:space="preserve">a </w:t>
      </w:r>
      <w:r w:rsidR="009B29C2">
        <w:rPr>
          <w:lang w:eastAsia="cs-CZ"/>
        </w:rPr>
        <w:t>opakují</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459A8393"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w:t>
      </w:r>
      <w:r w:rsidR="00ED1F65">
        <w:t>t</w:t>
      </w:r>
      <w:r w:rsidR="00817EF1">
        <w:t>o stejnou výhodu na komplexitě jako u přidání dimenze.</w:t>
      </w:r>
    </w:p>
    <w:p w14:paraId="1011E810" w14:textId="2544A6BC"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w:t>
      </w:r>
      <w:r w:rsidR="00ED1F65">
        <w:t>é</w:t>
      </w:r>
      <w:r>
        <w:t xml:space="preserve"> a také každý prvek jednoho tenzoru s danou hodnotou stejného typu jako hodnotový typ.</w:t>
      </w:r>
      <w:r w:rsidR="004A6357">
        <w:t xml:space="preserve"> Pro binární operace i s možností určit místo </w:t>
      </w:r>
      <w:r w:rsidR="00ED1F65">
        <w:t xml:space="preserve">operandů </w:t>
      </w:r>
      <w:r w:rsidR="004A6357">
        <w:t>v rámci komutativity.</w:t>
      </w:r>
      <w:r w:rsidR="00FA6211">
        <w:t xml:space="preserve"> Takovéto funkce fungují</w:t>
      </w:r>
      <w:r w:rsidR="00F84056">
        <w:t xml:space="preserve"> na principu přijímání operandů jako referencí a také funkc</w:t>
      </w:r>
      <w:r w:rsidR="000B7392">
        <w:t>í</w:t>
      </w:r>
      <w:r w:rsidR="00F84056">
        <w:t>, kter</w:t>
      </w:r>
      <w:r w:rsidR="000B7392">
        <w:t>é</w:t>
      </w:r>
      <w:r w:rsidR="00F84056">
        <w:t xml:space="preserve"> definuj</w:t>
      </w:r>
      <w:r w:rsidR="000B7392">
        <w:t>í</w:t>
      </w:r>
      <w:r w:rsidR="00F84056">
        <w:t xml:space="preserv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w:t>
      </w:r>
      <w:r w:rsidR="000B7392">
        <w:t>na</w:t>
      </w:r>
      <w:r w:rsidR="00E5469C">
        <w:t xml:space="preserve"> </w:t>
      </w:r>
      <w:r w:rsidR="00200B0D">
        <w:t>t</w:t>
      </w:r>
      <w:r w:rsidR="000B7392">
        <w:t>y</w:t>
      </w:r>
      <w:r w:rsidR="00200B0D">
        <w:t>,</w:t>
      </w:r>
      <w:r w:rsidR="00E5469C">
        <w:t xml:space="preserve"> </w:t>
      </w:r>
      <w:r w:rsidR="000B7392">
        <w:t>které</w:t>
      </w:r>
      <w:r w:rsidR="00E5469C">
        <w:t xml:space="preserve"> dělají operaci na místě (čili výsledek ukládají do prvního operandu) a na ty</w:t>
      </w:r>
      <w:r w:rsidR="000B7392">
        <w:t>,</w:t>
      </w:r>
      <w:r w:rsidR="00E5469C">
        <w:t xml:space="preserve"> </w:t>
      </w:r>
      <w:r w:rsidR="000B7392">
        <w:t>které</w:t>
      </w:r>
      <w:r w:rsidR="00E5469C">
        <w:t xml:space="preserve"> vrací nový tenzor.</w:t>
      </w:r>
      <w:r w:rsidR="003955FD">
        <w:t xml:space="preserve"> Výhodn</w:t>
      </w:r>
      <w:r w:rsidR="000B7392">
        <w:t>ý</w:t>
      </w:r>
      <w:r w:rsidR="003955FD">
        <w:t xml:space="preserve"> na těchto metodách je fakt, že jsou operace prvek na prvek </w:t>
      </w:r>
      <w:r w:rsidR="003955FD">
        <w:lastRenderedPageBreak/>
        <w:t>naprosto nezávislé na jakékoliv jiné operaci a tím pádem jsou ukázkovým kandidátem na paralelizaci.</w:t>
      </w:r>
    </w:p>
    <w:p w14:paraId="6307F3C6" w14:textId="48695321" w:rsidR="00FB7DBB" w:rsidRDefault="005247C6" w:rsidP="00F75864">
      <w:pPr>
        <w:spacing w:line="360" w:lineRule="auto"/>
        <w:jc w:val="both"/>
      </w:pPr>
      <w:r>
        <w:t>Základní způsob, jak inicializovat tenzor</w:t>
      </w:r>
      <w:r w:rsidR="00FC2C68">
        <w:t>,</w:t>
      </w:r>
      <w:r>
        <w:t xml:space="preserve">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w:t>
      </w:r>
      <w:r w:rsidR="00FC2C68">
        <w:t>jak způsobem kopie</w:t>
      </w:r>
      <w:r w:rsidR="00AA7DED">
        <w:t xml:space="preserve">, tak i </w:t>
      </w:r>
      <w:r w:rsidR="00FC2C68">
        <w:t>způsobem</w:t>
      </w:r>
      <w:r w:rsidR="00AA7DED">
        <w:t xml:space="preserve"> přesun</w:t>
      </w:r>
      <w:r w:rsidR="00FC2C68">
        <w:t>u</w:t>
      </w:r>
      <w:r w:rsidR="00AA7DED">
        <w:t>.</w:t>
      </w:r>
      <w:r w:rsidR="00114BD4">
        <w:t xml:space="preserve"> Pro to také existují přetížené operátory přiřazení.</w:t>
      </w:r>
      <w:r w:rsidR="001A2E0A">
        <w:t xml:space="preserve"> </w:t>
      </w:r>
      <w:r w:rsidR="0056131C">
        <w:t>Kopie tenzoru zkopíruje data i metadata tenzoru delega</w:t>
      </w:r>
      <w:r w:rsidR="00C07EF0">
        <w:t>čně</w:t>
      </w:r>
      <w:r w:rsidR="0056131C">
        <w:t xml:space="preserve"> přes kopii polí. Přesunutí</w:t>
      </w:r>
      <w:r w:rsidR="00C07EF0">
        <w:t xml:space="preserve"> opět za pomocí delegace na pole přesune pole dat i metadat. </w:t>
      </w:r>
      <w:r w:rsidR="001A2E0A">
        <w:t>Nakonec je tenzor konstruktibilní i bez parametrů, takzvaně výchozí cestou.</w:t>
      </w:r>
      <w:r w:rsidR="00132B93">
        <w:t xml:space="preserve"> Technicky vzato se nejedná o invalidní objekt, jenom je bezrozměrný.</w:t>
      </w:r>
    </w:p>
    <w:p w14:paraId="004DF8E7" w14:textId="5170B05F"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w:t>
      </w:r>
      <w:r w:rsidR="002B5549">
        <w:t>,</w:t>
      </w:r>
      <w:r w:rsidR="005E0649">
        <w:t xml:space="preserve"> menší a rovno</w:t>
      </w:r>
      <w:r w:rsidR="00564AD2">
        <w:t>.</w:t>
      </w:r>
      <w:r w:rsidR="00A36705">
        <w:t xml:space="preserve"> Tyto operace jsou delegovány na samotn</w:t>
      </w:r>
      <w:r w:rsidR="002B5549">
        <w:t>á</w:t>
      </w:r>
      <w:r w:rsidR="00A36705">
        <w:t xml:space="preserve"> pole, kter</w:t>
      </w:r>
      <w:r w:rsidR="002B5549">
        <w:t>á</w:t>
      </w:r>
      <w:r w:rsidR="00A36705">
        <w:t xml:space="preserve"> v podobě kontejnerů tyto schopnosti porovnávat se mají také.</w:t>
      </w:r>
    </w:p>
    <w:p w14:paraId="7707E56C" w14:textId="7BD795D9" w:rsidR="00D12B00" w:rsidRDefault="00D12B00" w:rsidP="00EF6E80">
      <w:pPr>
        <w:pStyle w:val="Nadpis3"/>
      </w:pPr>
      <w:bookmarkStart w:id="10" w:name="_Toc230096680"/>
      <w:r>
        <w:t>1.</w:t>
      </w:r>
      <w:r w:rsidR="00EF6E80">
        <w:t>3.2</w:t>
      </w:r>
      <w:r>
        <w:t xml:space="preserve"> Logika pole/</w:t>
      </w:r>
      <w:r w:rsidR="00735586">
        <w:t xml:space="preserve">lineárního </w:t>
      </w:r>
      <w:r>
        <w:t>kontejneru</w:t>
      </w:r>
      <w:bookmarkEnd w:id="10"/>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std::vector.</w:t>
      </w:r>
      <w:r w:rsidR="002D3C3E">
        <w:t xml:space="preserve"> Uvnitř si udržuje ukazatel na začátek pole, ukazatel na konec pole a ukazatel na konec kapacity pole.</w:t>
      </w:r>
      <w:r w:rsidR="004D615E">
        <w:t xml:space="preserve"> Udržuje si také objekt paměťového backendu,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0EF36C57" w:rsidR="00D12B00" w:rsidRDefault="0045699E" w:rsidP="00F75864">
      <w:pPr>
        <w:spacing w:line="360" w:lineRule="auto"/>
        <w:jc w:val="both"/>
      </w:pPr>
      <w:r>
        <w:t>Vznikl z několika důvodů.</w:t>
      </w:r>
      <w:r w:rsidR="00A1570F">
        <w:t xml:space="preserve"> Prvním z nich byla nevhodná implementace std::vector pro typ </w:t>
      </w:r>
      <w:r w:rsidR="00A1570F" w:rsidRPr="00A1570F">
        <w:rPr>
          <w:b/>
          <w:bCs/>
        </w:rPr>
        <w:t>bool</w:t>
      </w:r>
      <w:r w:rsidR="00A1570F">
        <w:t xml:space="preserve">. </w:t>
      </w:r>
      <w:r w:rsidR="005815FF">
        <w:t xml:space="preserve">Tato specializace totiž ukládá prvky do vektoru v podobě jednotlivých bitů vedle sebe. To sice šetří paměť oproti klasickému bool,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std::vector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w:t>
      </w:r>
      <w:r w:rsidR="002B5549">
        <w:t>Stav</w:t>
      </w:r>
      <w:r w:rsidR="00B87CBB">
        <w:t xml:space="preserve"> je </w:t>
      </w:r>
      <w:r w:rsidR="002B5549">
        <w:t xml:space="preserve">ale </w:t>
      </w:r>
      <w:r w:rsidR="00B87CBB">
        <w:t>potřeba, protože alokac</w:t>
      </w:r>
      <w:r w:rsidR="00405674">
        <w:t>e</w:t>
      </w:r>
      <w:r w:rsidR="00B87CBB">
        <w:t xml:space="preserve"> paměti USM</w:t>
      </w:r>
      <w:r w:rsidR="00405674">
        <w:t xml:space="preserve"> </w:t>
      </w:r>
      <w:r w:rsidR="00B87CBB">
        <w:t xml:space="preserve">využívá objekt </w:t>
      </w:r>
      <w:r w:rsidR="0089437F">
        <w:t>volající</w:t>
      </w:r>
      <w:r w:rsidR="00B87CBB">
        <w:t> nekonstantní meto</w:t>
      </w:r>
      <w:r w:rsidR="0089437F">
        <w:t>dy</w:t>
      </w:r>
      <w:r w:rsidR="00236039">
        <w:t xml:space="preserve"> (metod</w:t>
      </w:r>
      <w:r w:rsidR="0089437F">
        <w:t>y,</w:t>
      </w:r>
      <w:r w:rsidR="00236039">
        <w:t xml:space="preserve"> </w:t>
      </w:r>
      <w:r w:rsidR="009953BF">
        <w:t>které mohou</w:t>
      </w:r>
      <w:r w:rsidR="00236039">
        <w:t xml:space="preserve"> změnit vnitřní stav</w:t>
      </w:r>
      <w:r w:rsidR="006B44A9">
        <w:t xml:space="preserve"> objektu</w:t>
      </w:r>
      <w:r w:rsidR="00236039">
        <w:t>)</w:t>
      </w:r>
      <w:r w:rsidR="00B87CBB">
        <w:t>.</w:t>
      </w:r>
    </w:p>
    <w:p w14:paraId="7EB49723" w14:textId="0CB3F201" w:rsidR="009D760B" w:rsidRDefault="009D760B" w:rsidP="00F75864">
      <w:pPr>
        <w:spacing w:line="360" w:lineRule="auto"/>
        <w:jc w:val="both"/>
      </w:pPr>
      <w:r>
        <w:lastRenderedPageBreak/>
        <w:t>Kontejner je možné vytvořit ve výchozím stavu bez parametrů jako prázdný, nebo pomocí čísla udávající</w:t>
      </w:r>
      <w:r w:rsidR="00576DF3">
        <w:t>ho</w:t>
      </w:r>
      <w:r>
        <w:t xml:space="preserve">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r w:rsidR="00AB3841">
        <w:t>backend také předáván a kopírován</w:t>
      </w:r>
      <w:r w:rsidR="00A82D81">
        <w:t xml:space="preserve"> i přesto</w:t>
      </w:r>
      <w:r w:rsidR="00576DF3">
        <w:t>,</w:t>
      </w:r>
      <w:r w:rsidR="00A82D81">
        <w:t xml:space="preserve"> že klasické kopírování a přesun jsou povoleny pouze pro kontejnery se stejným typem backendu</w:t>
      </w:r>
      <w:r w:rsidR="00AB3841">
        <w:t>.</w:t>
      </w:r>
      <w:r w:rsidR="00D93CBC">
        <w:t xml:space="preserve"> Pro bezpečnou kopii do kontejneru s jiným backendem slouží speciální </w:t>
      </w:r>
      <w:r w:rsidR="0002719E">
        <w:t>metoda,</w:t>
      </w:r>
      <w:r w:rsidR="00D93CBC">
        <w:t xml:space="preserve"> do které se nový backend </w:t>
      </w:r>
      <w:r w:rsidR="003D5F14">
        <w:t>vkládá</w:t>
      </w:r>
      <w:r w:rsidR="00D93CBC">
        <w:t>.</w:t>
      </w:r>
      <w:r w:rsidR="00A8752E">
        <w:t xml:space="preserve"> Tato metoda ovšem dělá pouze kopii, jelikož nelze </w:t>
      </w:r>
      <w:r w:rsidR="00734AD7">
        <w:t>zajistit</w:t>
      </w:r>
      <w:r w:rsidR="00A8752E">
        <w:t xml:space="preserve"> bezpečný přesun z jednoho backendu do druhého.</w:t>
      </w:r>
    </w:p>
    <w:p w14:paraId="6607F870" w14:textId="0F225260" w:rsidR="00F36B3B" w:rsidRDefault="00796FE7" w:rsidP="00F75864">
      <w:pPr>
        <w:spacing w:line="360" w:lineRule="auto"/>
        <w:jc w:val="both"/>
      </w:pPr>
      <w:r>
        <w:t>Podobně jako u std::vector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r w:rsidR="005154A8">
        <w:t>O(1)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Lineární kontejner nabízí také metody na vložení a odebrání prvků z libovolné pozice. Ovšem stejně jako u std::vector je tato operace často drahá, jelikož často vede k nutnosti posunou všechny následující prvky.</w:t>
      </w:r>
      <w:r w:rsidR="002F5E46">
        <w:t xml:space="preserve"> Tedy je složitosti O(len(L)), kde len(L) je délka lineárního kontejneru.</w:t>
      </w:r>
    </w:p>
    <w:p w14:paraId="507AF197" w14:textId="6AB3BDCA" w:rsidR="00083FD9" w:rsidRDefault="00083FD9" w:rsidP="00F75864">
      <w:pPr>
        <w:spacing w:line="360" w:lineRule="auto"/>
        <w:jc w:val="both"/>
      </w:pPr>
      <w:r>
        <w:t>Kontejnery se také mezi sebou m</w:t>
      </w:r>
      <w:r w:rsidR="00A9383F">
        <w:t>ohou</w:t>
      </w:r>
      <w:r>
        <w:t xml:space="preserve"> </w:t>
      </w:r>
      <w:r w:rsidR="004039DE">
        <w:t>porovnávat,</w:t>
      </w:r>
      <w:r>
        <w:t xml:space="preserve"> a to jak </w:t>
      </w:r>
      <w:r w:rsidR="00A9383F">
        <w:t xml:space="preserve">tím, že </w:t>
      </w:r>
      <w:r>
        <w:t>kontrolují ekvivalenci, tak i pořadí.</w:t>
      </w:r>
      <w:r w:rsidR="004039DE">
        <w:t xml:space="preserve"> Nutno dodat, že zde k samotnému porovnání prvků dochází delegovaně přes paměťový backend</w:t>
      </w:r>
      <w:r w:rsidR="00DE2689">
        <w:t xml:space="preserve"> a metoda samotná pouze kontroluje velikosti a vrací výsledek.</w:t>
      </w:r>
    </w:p>
    <w:p w14:paraId="24D22C91" w14:textId="70C59353" w:rsidR="00F43758" w:rsidRDefault="00F77915" w:rsidP="00F75864">
      <w:pPr>
        <w:spacing w:line="360" w:lineRule="auto"/>
        <w:jc w:val="both"/>
      </w:pPr>
      <w:r>
        <w:t>Také je možno vrátit konec či začátek kontejneru jako iterátor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5B5DB89" w:rsidR="00AE039A" w:rsidRDefault="00AE039A" w:rsidP="00AE039A">
      <w:pPr>
        <w:pStyle w:val="Nadpis3"/>
      </w:pPr>
      <w:bookmarkStart w:id="11" w:name="_Toc230096681"/>
      <w:r>
        <w:lastRenderedPageBreak/>
        <w:t>1.3.</w:t>
      </w:r>
      <w:r w:rsidR="000124B7">
        <w:t>4</w:t>
      </w:r>
      <w:r>
        <w:t xml:space="preserve"> Logika paralelního tenzoru</w:t>
      </w:r>
      <w:bookmarkEnd w:id="11"/>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663E41A2" w:rsidR="00D02D0A" w:rsidRDefault="00D02D0A" w:rsidP="00B9375B">
      <w:pPr>
        <w:spacing w:line="360" w:lineRule="auto"/>
        <w:jc w:val="both"/>
      </w:pPr>
      <w:r>
        <w:t>Prvním a asi nejlepším kandidátem na paralelizaci jsou binární a unární</w:t>
      </w:r>
      <w:r w:rsidR="00FA15F7">
        <w:t xml:space="preserve"> výpočetní</w:t>
      </w:r>
      <w:r>
        <w:t xml:space="preserve"> operace</w:t>
      </w:r>
      <w:r w:rsidR="00FA15F7">
        <w:t>, které zpravidla dělají s každým prvkem v tenzoru t</w:t>
      </w:r>
      <w:r w:rsidR="00A9383F">
        <w:t>u</w:t>
      </w:r>
      <w:r w:rsidR="00FA15F7">
        <w:t xml:space="preserve"> samou, naprosto izolovanou věc.</w:t>
      </w:r>
      <w:r w:rsidR="00523CCB">
        <w:t xml:space="preserve"> Příkladem je implementace metod, které tyto operace umožňují.</w:t>
      </w:r>
      <w:r w:rsidR="009F6901">
        <w:t xml:space="preserve"> To okamžitě zprovozní i 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77C9FA3C"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což je vlastně méně efektivní, jelikož se z amortizované složitosti O(1) přesouváme na O(len(D)), zajistí to ale izolaci jedné položky a tím pádem umožní paralelizaci.</w:t>
      </w:r>
      <w:r w:rsidR="00171E5E">
        <w:t xml:space="preserve"> Jelikož se nepředpokládá, že by len(D) bylo nějaké veliké číslo, tak to příliš nevadí, jelikož tuto ztrátu se zvyšujícím počtem prvků rychle dohání zrychlení díky paralelizaci.</w:t>
      </w:r>
    </w:p>
    <w:p w14:paraId="239C3BA5" w14:textId="6EA0DCA7" w:rsidR="00F13BAB" w:rsidRDefault="00F13BAB" w:rsidP="00F13BAB">
      <w:pPr>
        <w:pStyle w:val="Nadpis3"/>
      </w:pPr>
      <w:bookmarkStart w:id="12" w:name="_Toc230096682"/>
      <w:r>
        <w:t>1.3.</w:t>
      </w:r>
      <w:r w:rsidR="000124B7">
        <w:t>5</w:t>
      </w:r>
      <w:r>
        <w:t xml:space="preserve"> Logika matice</w:t>
      </w:r>
      <w:bookmarkEnd w:id="12"/>
    </w:p>
    <w:p w14:paraId="7D698B38" w14:textId="44DFC052"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w:t>
      </w:r>
      <w:r w:rsidR="00A9383F">
        <w:t xml:space="preserve"> </w:t>
      </w:r>
      <w:r w:rsidR="00CD44FA">
        <w:t>ní i dostává na prvky.</w:t>
      </w:r>
      <w:r w:rsidR="002A4BE6">
        <w:t xml:space="preserve"> Metody tenzoru jsou dále delegovány, jelikož zpravidla platí, že ta </w:t>
      </w:r>
      <w:r w:rsidR="00644A30">
        <w:t>operace,</w:t>
      </w:r>
      <w:r w:rsidR="002A4BE6">
        <w:t xml:space="preserve"> </w:t>
      </w:r>
      <w:r w:rsidR="00A9383F">
        <w:t>která</w:t>
      </w:r>
      <w:r w:rsidR="002A4BE6">
        <w:t xml:space="preserve"> funguje na tenzor</w:t>
      </w:r>
      <w:r w:rsidR="00A9383F">
        <w:t>,</w:t>
      </w:r>
      <w:r w:rsidR="002A4BE6">
        <w:t xml:space="preserve"> bude fungovat i na matici, jelikož to je jenom specifický a naprosto validní stav tenzoru.</w:t>
      </w:r>
    </w:p>
    <w:p w14:paraId="373331DE" w14:textId="31C66A52"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w:t>
      </w:r>
      <w:r w:rsidR="00AD0619">
        <w:t>a</w:t>
      </w:r>
      <w:r>
        <w:t xml:space="preserv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Strassenovu algoritmu </w:t>
      </w:r>
      <w:r w:rsidR="00AD0619">
        <w:t xml:space="preserve">komplexity </w:t>
      </w:r>
      <w:r w:rsidR="00743D98">
        <w:t>O(</w:t>
      </w:r>
      <w:r w:rsidR="00743D98" w:rsidRPr="00743D98">
        <w:t>N</w:t>
      </w:r>
      <w:r w:rsidR="00743D98" w:rsidRPr="00743D98">
        <w:rPr>
          <w:vertAlign w:val="superscript"/>
        </w:rPr>
        <w:t>log</w:t>
      </w:r>
      <w:r w:rsidR="00743D98" w:rsidRPr="00743D98">
        <w:rPr>
          <w:vertAlign w:val="subscript"/>
        </w:rPr>
        <w:t>2</w:t>
      </w:r>
      <w:r w:rsidR="00743D98" w:rsidRPr="00743D98">
        <w:rPr>
          <w:vertAlign w:val="superscript"/>
        </w:rPr>
        <w:t>7</w:t>
      </w:r>
      <w:r w:rsidR="00743D98">
        <w:t>) je jenom trochu náročnější s</w:t>
      </w:r>
      <w:r w:rsidR="00AD0619">
        <w:t xml:space="preserve"> komplexitou</w:t>
      </w:r>
      <w:r w:rsidR="00743D98">
        <w:t> O(N</w:t>
      </w:r>
      <w:r w:rsidR="00743D98">
        <w:rPr>
          <w:vertAlign w:val="superscript"/>
        </w:rPr>
        <w:t>3</w:t>
      </w:r>
      <w:r w:rsidR="00743D98">
        <w:t>). Nabízí ovšem daleko jednodušší zapojení paralelizace a celkově menší režii až do té míry, kdy předčí Strassenův algoritmus do velikých velikostí.</w:t>
      </w:r>
    </w:p>
    <w:p w14:paraId="4AD6AA1F" w14:textId="74928F32" w:rsidR="0085703E" w:rsidRDefault="0085703E" w:rsidP="00E272A9">
      <w:pPr>
        <w:spacing w:line="360" w:lineRule="auto"/>
        <w:jc w:val="both"/>
      </w:pPr>
      <w:r>
        <w:lastRenderedPageBreak/>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5246ABA0" w14:textId="5C7954C1" w:rsidR="00750C9D" w:rsidRDefault="00750C9D" w:rsidP="00750C9D">
      <w:pPr>
        <w:pStyle w:val="Nadpis3"/>
      </w:pPr>
      <w:bookmarkStart w:id="13" w:name="_Toc230096683"/>
      <w:r>
        <w:t>1.3.6 Logika paměťového backendu</w:t>
      </w:r>
      <w:bookmarkEnd w:id="13"/>
    </w:p>
    <w:p w14:paraId="065EAD44" w14:textId="7FF19857" w:rsidR="00750C9D" w:rsidRDefault="00750C9D" w:rsidP="00294AD9">
      <w:pPr>
        <w:spacing w:line="360" w:lineRule="auto"/>
        <w:jc w:val="both"/>
      </w:pPr>
      <w:r>
        <w:t xml:space="preserve">Paměťový backend je </w:t>
      </w:r>
      <w:r w:rsidR="00806E71">
        <w:t>třída,</w:t>
      </w:r>
      <w:r>
        <w:t xml:space="preserve"> </w:t>
      </w:r>
      <w:r w:rsidR="00806E71">
        <w:t>která</w:t>
      </w:r>
      <w:r>
        <w:t xml:space="preserve"> řeší alokaci pamě</w:t>
      </w:r>
      <w:r w:rsidR="009552C0">
        <w:t>ti</w:t>
      </w:r>
      <w:r w:rsidR="00B51CB8">
        <w:t xml:space="preserve"> a její správu v oblasti konstrukce a destrukce</w:t>
      </w:r>
      <w:r w:rsidR="009552C0">
        <w:t>.</w:t>
      </w:r>
      <w:r w:rsidR="00806E71">
        <w:t xml:space="preserve"> Motivací k jejímu vytvoření byla potřeba zachovat nezávislost základních komponent</w:t>
      </w:r>
      <w:r w:rsidR="003E4C30">
        <w:t xml:space="preserve"> na knihovnách.</w:t>
      </w:r>
      <w:r w:rsidR="00E1266C">
        <w:t xml:space="preserve"> </w:t>
      </w:r>
      <w:r w:rsidR="00D63451">
        <w:t xml:space="preserve">Funguje na principu vložení závislosti. </w:t>
      </w:r>
      <w:r w:rsidR="001D666D" w:rsidRPr="001D666D">
        <w:t xml:space="preserve">Užívá ji například lineární kontejner. </w:t>
      </w:r>
      <w:r w:rsidR="001433F6">
        <w:t>Do</w:t>
      </w:r>
      <w:r w:rsidR="00FC38EB">
        <w:t xml:space="preserve"> lineárního kontejneru lze vložit verze</w:t>
      </w:r>
      <w:r w:rsidR="000E0B7F">
        <w:t xml:space="preserve"> backendu</w:t>
      </w:r>
      <w:r w:rsidR="00FC38EB">
        <w:t xml:space="preserve"> pro alokaci </w:t>
      </w:r>
      <w:r w:rsidR="00A14241">
        <w:t>hostitelské</w:t>
      </w:r>
      <w:r w:rsidR="00FC38EB">
        <w:t xml:space="preserve"> paměti nebo verze pro alokaci USM paměti. </w:t>
      </w:r>
      <w:r w:rsidR="00E1266C">
        <w:t>Díky tomu může uživatel používat komponenty jako tenzor a lineární kontejner i bez instalace knihoven na práci s grafickou kartou.</w:t>
      </w:r>
      <w:r w:rsidR="00FC38EB">
        <w:t xml:space="preserve"> </w:t>
      </w:r>
    </w:p>
    <w:p w14:paraId="5804F967" w14:textId="6793E8DA" w:rsidR="00F03440" w:rsidRDefault="00F03440" w:rsidP="00F03440">
      <w:pPr>
        <w:pStyle w:val="Nadpis3"/>
      </w:pPr>
      <w:bookmarkStart w:id="14" w:name="_Toc230096684"/>
      <w:r>
        <w:t>1.3.7 Logika poolingu</w:t>
      </w:r>
      <w:bookmarkEnd w:id="14"/>
    </w:p>
    <w:p w14:paraId="5F5343AA" w14:textId="65E10979" w:rsidR="00F03440" w:rsidRPr="00F03440" w:rsidRDefault="00F03440" w:rsidP="0002373C">
      <w:pPr>
        <w:spacing w:line="360" w:lineRule="auto"/>
        <w:jc w:val="both"/>
      </w:pPr>
      <w:r>
        <w:t xml:space="preserve">Pooling se využívá při práci s USM </w:t>
      </w:r>
      <w:r w:rsidR="007E0103">
        <w:t>pamětí.</w:t>
      </w:r>
      <w:r w:rsidR="005A2BA7">
        <w:t xml:space="preserve"> Každá alokace na zařízení je velmi drahá.</w:t>
      </w:r>
      <w:r w:rsidR="0002373C">
        <w:t xml:space="preserve"> Proto při dealokaci paměti uživatelem tento pooling, místo okamžitého uvolnění, tuto paměť zanechá a uloží si její informace.</w:t>
      </w:r>
      <w:r w:rsidR="005659C3">
        <w:t xml:space="preserve"> Pokud uživatel požaduje novou paměť, tak se pooling nejdřív podívá, jestli nemá již uloženou paměť splňující požadavky.</w:t>
      </w:r>
      <w:r w:rsidR="00BA11FA">
        <w:t xml:space="preserve"> Pokud takovou paměť má, tak ji dá uživateli místo přímo alokované paměti.</w:t>
      </w:r>
      <w:r w:rsidR="00384C05">
        <w:t xml:space="preserve"> Pokud ovšem takovou paměť nenajde, tak se alokuje nová USM paměť.</w:t>
      </w:r>
      <w:r w:rsidR="00392B46">
        <w:t xml:space="preserve"> Toto je velice výhodné také proto, že spousta operací provádí kopie paměti či zápisy do paměti stejných velikostí.</w:t>
      </w:r>
      <w:r w:rsidR="00C63737">
        <w:t xml:space="preserve"> To vede k velikému poměru mezi takzvanými zásahy poolingu (kdy se vyhovující paměť najde) a</w:t>
      </w:r>
      <w:r w:rsidR="0029010D">
        <w:t xml:space="preserve"> méně častými</w:t>
      </w:r>
      <w:r w:rsidR="00C63737">
        <w:t xml:space="preserve"> </w:t>
      </w:r>
      <w:r w:rsidR="00FE20E4">
        <w:t>průšvihy</w:t>
      </w:r>
      <w:r w:rsidR="00C63737">
        <w:t xml:space="preserve"> (kdy je třeba nová alokace).</w:t>
      </w:r>
      <w:r w:rsidR="006E0F50">
        <w:t xml:space="preserve"> Jelikož jsou vlastnosti pamětí zahashovány, tak je při použití správného algoritmu vyhledání v kolekci komplexity O(1).</w:t>
      </w:r>
    </w:p>
    <w:p w14:paraId="7E8CD116" w14:textId="76746909" w:rsidR="00521A4A" w:rsidRPr="00521A4A" w:rsidRDefault="00A01A00" w:rsidP="00F75864">
      <w:pPr>
        <w:pStyle w:val="Nadpis1"/>
        <w:jc w:val="both"/>
      </w:pPr>
      <w:r>
        <w:br w:type="page"/>
      </w:r>
      <w:bookmarkStart w:id="15" w:name="_Toc230096685"/>
      <w:r w:rsidR="00521A4A">
        <w:lastRenderedPageBreak/>
        <w:t>2</w:t>
      </w:r>
      <w:r w:rsidR="003551B8">
        <w:t xml:space="preserve"> </w:t>
      </w:r>
      <w:r w:rsidR="00E133D9">
        <w:t>IMPLEMENTACE</w:t>
      </w:r>
      <w:bookmarkEnd w:id="15"/>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AdaptiveCpp nebo jinou knihovnu.</w:t>
      </w:r>
    </w:p>
    <w:p w14:paraId="270628D3" w14:textId="01D37321" w:rsidR="00155180" w:rsidRDefault="00155180" w:rsidP="00F75864">
      <w:pPr>
        <w:pStyle w:val="Nadpis2"/>
        <w:jc w:val="both"/>
      </w:pPr>
      <w:bookmarkStart w:id="16" w:name="_Toc230096686"/>
      <w:r>
        <w:t>2.1 Použité nástroje</w:t>
      </w:r>
      <w:bookmarkEnd w:id="16"/>
    </w:p>
    <w:p w14:paraId="08C9F433" w14:textId="53238411"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r w:rsidR="00351241">
        <w:t>C</w:t>
      </w:r>
      <w:r w:rsidR="00617660">
        <w:t xml:space="preserve">lang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CMake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17" w:name="_Toc230096687"/>
      <w:r>
        <w:t>2.1.1 AdaptiveCpp</w:t>
      </w:r>
      <w:bookmarkEnd w:id="17"/>
    </w:p>
    <w:p w14:paraId="3BE001DE" w14:textId="2B6FD06D" w:rsidR="00560BE6" w:rsidRDefault="00560BE6" w:rsidP="00F75864">
      <w:pPr>
        <w:spacing w:line="360" w:lineRule="auto"/>
        <w:jc w:val="both"/>
      </w:pPr>
      <w:r>
        <w:t>Zajímavější je použitá knihovna Adap</w:t>
      </w:r>
      <w:r w:rsidR="00A45E19">
        <w:t>tiveCp</w:t>
      </w:r>
      <w:r w:rsidR="0004378C">
        <w:t>p [4]</w:t>
      </w:r>
      <w:r w:rsidR="006C01CA">
        <w:t>, jejíž hlavní misí je implementace sta</w:t>
      </w:r>
      <w:r w:rsidR="00BE4BCD">
        <w:t>n</w:t>
      </w:r>
      <w:r w:rsidR="006C01CA">
        <w:t>dartu SYCL</w:t>
      </w:r>
      <w:r w:rsidR="00562481">
        <w:rPr>
          <w:vertAlign w:val="superscript"/>
        </w:rPr>
        <w:t xml:space="preserve"> </w:t>
      </w:r>
      <w:r w:rsidR="00B960BA">
        <w:t>[5]</w:t>
      </w:r>
      <w:r w:rsidR="006C01CA">
        <w:t xml:space="preserve">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r w:rsidR="00132B10">
        <w:t xml:space="preserve">AdaptiveCpp </w:t>
      </w:r>
      <w:r w:rsidR="00093B14">
        <w:t>funguje jako abstrakční vrstva</w:t>
      </w:r>
      <w:r w:rsidR="00EC7CF7">
        <w:t>,</w:t>
      </w:r>
      <w:r w:rsidR="00093B14">
        <w:t xml:space="preserve"> </w:t>
      </w:r>
      <w:r w:rsidR="00081B28">
        <w:t>která</w:t>
      </w:r>
      <w:r w:rsidR="00093B14">
        <w:t xml:space="preserve"> umí využít více různých backendů</w:t>
      </w:r>
      <w:r w:rsidR="006527AE">
        <w:t xml:space="preserve">: CUDA pro grafické karty od společnosti NVIDIA, ROCm/HIP pro grafické karty od AMD či OpenMD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w:t>
      </w:r>
      <w:r w:rsidR="00081B28">
        <w:t>,</w:t>
      </w:r>
      <w:r w:rsidR="00C614BE">
        <w:t xml:space="preserve"> že vezme SYCL kód, oddělí ho na host</w:t>
      </w:r>
      <w:r w:rsidR="00900DC9">
        <w:t>itelský</w:t>
      </w:r>
      <w:r w:rsidR="00C614BE">
        <w:t xml:space="preserve"> kód pro běh na CPU a kód pro zařízení, který je poté převeden </w:t>
      </w:r>
      <w:r w:rsidR="0097401A">
        <w:t xml:space="preserve">na </w:t>
      </w:r>
      <w:r w:rsidR="00C614BE">
        <w:t>kód používaného backendu.</w:t>
      </w:r>
      <w:r w:rsidR="00421BEA">
        <w:t xml:space="preserve"> Z pohledu </w:t>
      </w:r>
      <w:r w:rsidR="00720EB1">
        <w:t>uživatele,</w:t>
      </w:r>
      <w:r w:rsidR="00421BEA">
        <w:t xml:space="preserve"> </w:t>
      </w:r>
      <w:r w:rsidR="0097401A">
        <w:t>jenž</w:t>
      </w:r>
      <w:r w:rsidR="00421BEA">
        <w:t xml:space="preserve"> píše kód</w:t>
      </w:r>
      <w:r w:rsidR="0097401A">
        <w:t>,</w:t>
      </w:r>
      <w:r w:rsidR="00421BEA">
        <w:t xml:space="preserve"> vypadá jako běžná </w:t>
      </w:r>
      <w:r w:rsidR="00AF08E7">
        <w:t xml:space="preserve">C++ </w:t>
      </w:r>
      <w:r w:rsidR="00421BEA">
        <w:t>knihovna</w:t>
      </w:r>
      <w:r w:rsidR="00AF08E7">
        <w:t>.</w:t>
      </w:r>
      <w:r w:rsidR="00A807B8">
        <w:t xml:space="preserve"> Z vnitřního pohledu AdaptiveCpp rozlišuje mezi hostitelem a jeho pamětí (typicky CPU + operační paměť) a zařízením (typicky GPU, ale může být i DPU a jiné).</w:t>
      </w:r>
    </w:p>
    <w:p w14:paraId="1965211D" w14:textId="107061F4"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w:t>
      </w:r>
      <w:r w:rsidR="0097401A">
        <w:t xml:space="preserve"> před tím</w:t>
      </w:r>
      <w:r w:rsidR="00BC5536">
        <w:t xml:space="preserve">,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sycl::queue::memcpy zkopírovat na ho</w:t>
      </w:r>
      <w:r w:rsidR="001E3BEF">
        <w:t>stitele.</w:t>
      </w:r>
    </w:p>
    <w:p w14:paraId="6864C8E1" w14:textId="0AC46B8F"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parallel_for, která poskytuje možnost určit počet pracovních položek a vložit lambdu s popisem, co dané položky mají dělat.</w:t>
      </w:r>
      <w:r w:rsidR="00217316">
        <w:t xml:space="preserve"> Lambda může být nahrazena i funktorem (návrhovým vzorem</w:t>
      </w:r>
      <w:r w:rsidR="0097401A">
        <w:t>,</w:t>
      </w:r>
      <w:r w:rsidR="00217316">
        <w:t xml:space="preserve"> kdy třída přetěžuje operátor kulatých závorek)</w:t>
      </w:r>
      <w:r w:rsidR="0097401A">
        <w:t>,</w:t>
      </w:r>
      <w:r w:rsidR="00217316">
        <w:t xml:space="preserve">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standartní knihovny m</w:t>
      </w:r>
      <w:r w:rsidR="0097401A">
        <w:t>ohou</w:t>
      </w:r>
      <w:r w:rsidR="00FC5272">
        <w:t xml:space="preserve"> být problém, pokud například používají </w:t>
      </w:r>
      <w:r w:rsidR="00D20207">
        <w:t>polymorfismus</w:t>
      </w:r>
      <w:r w:rsidR="00FC5272">
        <w:t>, nebo ukládají paměť na h</w:t>
      </w:r>
      <w:r w:rsidR="003A3092">
        <w:t>aldu</w:t>
      </w:r>
      <w:r w:rsidR="00FC5272">
        <w:t>.</w:t>
      </w:r>
    </w:p>
    <w:p w14:paraId="3D747D5A" w14:textId="02CED639" w:rsidR="00E1069D" w:rsidRDefault="00E1069D" w:rsidP="00F75864">
      <w:pPr>
        <w:pStyle w:val="Nadpis3"/>
        <w:jc w:val="both"/>
      </w:pPr>
      <w:bookmarkStart w:id="18" w:name="_Toc230096688"/>
      <w:r>
        <w:t>2.1.2 Google test</w:t>
      </w:r>
      <w:bookmarkEnd w:id="18"/>
    </w:p>
    <w:p w14:paraId="29BCDBC3" w14:textId="53B11254" w:rsidR="00E1069D" w:rsidRPr="00E1069D" w:rsidRDefault="00E1069D" w:rsidP="00F75864">
      <w:pPr>
        <w:spacing w:line="360" w:lineRule="auto"/>
        <w:jc w:val="both"/>
      </w:pPr>
      <w:r>
        <w:t xml:space="preserve">Pro testování byl vybrán </w:t>
      </w:r>
      <w:r w:rsidR="002F4012">
        <w:t>framework Google</w:t>
      </w:r>
      <w:r w:rsidR="00F61562">
        <w:t>T</w:t>
      </w:r>
      <w:r w:rsidR="002F4012">
        <w:t>est.</w:t>
      </w:r>
      <w:r w:rsidR="00F61562">
        <w:t xml:space="preserve"> Je vhodný díky své jednoduchosti použití a integrace </w:t>
      </w:r>
      <w:r w:rsidR="0097401A">
        <w:t>d</w:t>
      </w:r>
      <w:r w:rsidR="00F61562">
        <w: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19" w:name="_Toc230096689"/>
      <w:r>
        <w:t>2.</w:t>
      </w:r>
      <w:r w:rsidR="00155180">
        <w:t>2</w:t>
      </w:r>
      <w:r>
        <w:t xml:space="preserve"> Komponenty</w:t>
      </w:r>
      <w:bookmarkEnd w:id="19"/>
    </w:p>
    <w:p w14:paraId="020B2AE3" w14:textId="43AFF026" w:rsidR="00B7778A" w:rsidRDefault="004B4E9F" w:rsidP="00F75864">
      <w:pPr>
        <w:spacing w:line="360" w:lineRule="auto"/>
        <w:jc w:val="both"/>
      </w:pPr>
      <w:r>
        <w:t>Práce a její komponenty jsou ve jmenném prostoru zvaném „gema“. Je to neoficiální název používaný uvnitř projektu.</w:t>
      </w:r>
    </w:p>
    <w:p w14:paraId="15FBCAB4" w14:textId="06CCEC48" w:rsidR="00C34F3A" w:rsidRDefault="00C34F3A" w:rsidP="00F75864">
      <w:pPr>
        <w:pStyle w:val="Nadpis3"/>
        <w:jc w:val="both"/>
      </w:pPr>
      <w:bookmarkStart w:id="20" w:name="_Toc230096690"/>
      <w:r>
        <w:t>2.2.1 Koncepty</w:t>
      </w:r>
      <w:bookmarkEnd w:id="20"/>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instanciace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53D06323" w:rsidR="005773FB" w:rsidRPr="00C34F3A" w:rsidRDefault="005773FB" w:rsidP="00F75864">
      <w:pPr>
        <w:spacing w:line="360" w:lineRule="auto"/>
        <w:jc w:val="both"/>
      </w:pPr>
      <w:r>
        <w:t>V práci je několik konceptů, které zajišťují shodné rozhraní některých dvojic tříd. Vzor, který dominuje této práci</w:t>
      </w:r>
      <w:r w:rsidR="00885359">
        <w:t>,</w:t>
      </w:r>
      <w:r>
        <w:t xml:space="preserve"> je konceptuálně řízený </w:t>
      </w:r>
      <w:r w:rsidR="006740AB">
        <w:t>polymorfismus</w:t>
      </w:r>
      <w:r>
        <w:t xml:space="preserve"> kompilačního času.</w:t>
      </w:r>
      <w:r w:rsidR="003B4DA8">
        <w:t xml:space="preserve"> V rámci </w:t>
      </w:r>
      <w:r w:rsidR="003B4DA8">
        <w:lastRenderedPageBreak/>
        <w:t>zachování jádra knihovny nezávislé na SYCL byly často pro jeden účel implementovány dvě třídy, jedna nevyužívající knihovny, pracující pouze s CPU a host</w:t>
      </w:r>
      <w:r w:rsidR="00026DF4">
        <w:t>itelskou</w:t>
      </w:r>
      <w:r w:rsidR="003B4DA8">
        <w:t xml:space="preserve"> pamětí</w:t>
      </w:r>
      <w:r w:rsidR="00885359">
        <w:t>,</w:t>
      </w:r>
      <w:r w:rsidR="003B4DA8">
        <w:t xml:space="preserve"> a druhá využívající nástroje SYCL.</w:t>
      </w:r>
    </w:p>
    <w:p w14:paraId="668CD814" w14:textId="5DBB63F5" w:rsidR="001652E8" w:rsidRDefault="001652E8" w:rsidP="00F75864">
      <w:pPr>
        <w:pStyle w:val="Nadpis3"/>
        <w:jc w:val="both"/>
      </w:pPr>
      <w:bookmarkStart w:id="21" w:name="_Toc230096691"/>
      <w:r>
        <w:t>2.2.</w:t>
      </w:r>
      <w:r w:rsidR="00030667">
        <w:t>2</w:t>
      </w:r>
      <w:r>
        <w:t xml:space="preserve"> Paměťový backend</w:t>
      </w:r>
      <w:bookmarkEnd w:id="21"/>
    </w:p>
    <w:p w14:paraId="03647A22" w14:textId="660EC860" w:rsidR="001652E8" w:rsidRDefault="00C05F05" w:rsidP="00B05BE9">
      <w:pPr>
        <w:spacing w:line="360" w:lineRule="auto"/>
        <w:jc w:val="both"/>
      </w:pPr>
      <w:r>
        <w:t xml:space="preserve">Jedná se o třídy splňující koncept </w:t>
      </w:r>
      <w:r w:rsidRPr="00DB3297">
        <w:rPr>
          <w:b/>
          <w:bCs/>
        </w:rPr>
        <w:t>MemoryBackendConcept</w:t>
      </w:r>
      <w:r>
        <w:t>, které mají za účel řešit nejnižší správu paměti v projektu.</w:t>
      </w:r>
      <w:r w:rsidR="00B05BE9">
        <w:t xml:space="preserve"> Řeší alokace a dealokace, ovšem oproti běžnému alokátoru standartní knihovny má více kompetencí.</w:t>
      </w:r>
      <w:r w:rsidR="0089569E">
        <w:t xml:space="preserve"> Umí také inicializovat a ničit objekty na alokované paměti a umí </w:t>
      </w:r>
      <w:r w:rsidR="00EB2DF3">
        <w:t>několik</w:t>
      </w:r>
      <w:r w:rsidR="0089569E">
        <w:t xml:space="preserve">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backendu jeho </w:t>
      </w:r>
      <w:r w:rsidR="004D2DF5">
        <w:t>metody,</w:t>
      </w:r>
      <w:r w:rsidR="00302731">
        <w:t xml:space="preserve"> a přesto si na rozdíl od alokátoru může uchovávat stav.</w:t>
      </w:r>
      <w:r w:rsidR="004D2DF5">
        <w:t xml:space="preserve"> </w:t>
      </w:r>
    </w:p>
    <w:p w14:paraId="79369772" w14:textId="030A59B3" w:rsidR="00013240" w:rsidRDefault="004D2DF5" w:rsidP="00B05BE9">
      <w:pPr>
        <w:spacing w:line="360" w:lineRule="auto"/>
        <w:jc w:val="both"/>
      </w:pPr>
      <w:r>
        <w:t>To se</w:t>
      </w:r>
      <w:r w:rsidR="00F946D7">
        <w:t xml:space="preserve"> konkrétně hodilo u implementace MemoryBackendUSM, kde třída potřeb</w:t>
      </w:r>
      <w:r w:rsidR="0095155F">
        <w:t>uje</w:t>
      </w:r>
      <w:r w:rsidR="00F946D7">
        <w:t xml:space="preserve"> ke své operaci ukazatel na sycl::queue.</w:t>
      </w:r>
      <w:r w:rsidR="00F00856">
        <w:t xml:space="preserve"> </w:t>
      </w:r>
      <w:r w:rsidR="006516AF">
        <w:t>Tento backend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w:t>
      </w:r>
      <w:r w:rsidR="00EB2DF3">
        <w:t>,</w:t>
      </w:r>
      <w:r w:rsidR="00E10990">
        <w:t xml:space="preserve"> paralelizovat.</w:t>
      </w:r>
      <w:r w:rsidR="009A3B28">
        <w:t xml:space="preserve"> </w:t>
      </w:r>
      <w:r w:rsidR="00F4433E">
        <w:t xml:space="preserve">Bylo možno paralelizovat třeba i porovnání rovnosti </w:t>
      </w:r>
      <w:r w:rsidR="005F725D">
        <w:t>prvků,</w:t>
      </w:r>
      <w:r w:rsidR="00524479">
        <w:t xml:space="preserve"> a to díky nabízeným atomickým operacím</w:t>
      </w:r>
      <w:r w:rsidR="00EB2DF3">
        <w:t>,</w:t>
      </w:r>
      <w:r w:rsidR="00524479">
        <w:t xml:space="preserve"> </w:t>
      </w:r>
      <w:r w:rsidR="00EB2DF3">
        <w:t>které</w:t>
      </w:r>
      <w:r w:rsidR="00524479">
        <w:t xml:space="preserve"> SYCL nabízí</w:t>
      </w:r>
      <w:r w:rsidR="00F4433E">
        <w:t>.</w:t>
      </w:r>
      <w:r w:rsidR="00B3047F">
        <w:t xml:space="preserve"> Tak bylo možné mezi sebou prvky porovnat a zjištěné nerovnosti bezpečně a synchronizovaně zapsat</w:t>
      </w:r>
      <w:r w:rsidR="00143852">
        <w:t xml:space="preserve"> tak, že se dalo poté zjistit, zda existuje alespoň jedna nerovná dvojice prvků</w:t>
      </w:r>
      <w:r w:rsidR="00B3047F">
        <w:t>.</w:t>
      </w:r>
      <w:r w:rsidR="00F4433E">
        <w:t xml:space="preserve"> </w:t>
      </w:r>
      <w:r w:rsidR="009A3B28">
        <w:t>Tento backend se může zdát méně zabezpečený, například proti kopiím netriviálně kopírovatelných objekt</w:t>
      </w:r>
      <w:r w:rsidR="00EB2DF3">
        <w:t>ů</w:t>
      </w:r>
      <w:r w:rsidR="009A3B28">
        <w:t xml:space="preserve"> pomocí metod jako </w:t>
      </w:r>
      <w:r w:rsidR="00A4455C">
        <w:t>sycl::</w:t>
      </w:r>
      <w:r w:rsidR="009A3B28">
        <w:t xml:space="preserve">memcpy,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10A31619" w:rsidR="00E66538" w:rsidRDefault="00F00856" w:rsidP="00E66538">
      <w:pPr>
        <w:spacing w:line="360" w:lineRule="auto"/>
        <w:jc w:val="both"/>
      </w:pPr>
      <w:r>
        <w:t xml:space="preserve">Druhou implementací paměťového backendu je MemoryBackend. Ta slouží jako taková „výchozí“ třída, která je naprosto nezávislá na knihovně AdaptiveCpp a tím pádem použitelná </w:t>
      </w:r>
      <w:r w:rsidR="003E0580">
        <w:t>v případě</w:t>
      </w:r>
      <w:r>
        <w:t>, kd</w:t>
      </w:r>
      <w:r w:rsidR="003E0580">
        <w:t>y</w:t>
      </w:r>
      <w:r>
        <w:t xml:space="preserve"> uživatel nechce s knihovnou pracovat.</w:t>
      </w:r>
      <w:r w:rsidR="00013240">
        <w:t xml:space="preserve"> Tento backend </w:t>
      </w:r>
      <w:r w:rsidR="000F7C50">
        <w:t>se dá považovat za 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37A4DB9F" w:rsidR="00E66538" w:rsidRPr="001652E8" w:rsidRDefault="00434E2B" w:rsidP="00B05BE9">
      <w:pPr>
        <w:spacing w:line="360" w:lineRule="auto"/>
        <w:jc w:val="both"/>
        <w:rPr>
          <w:lang w:eastAsia="cs-CZ"/>
        </w:rPr>
      </w:pPr>
      <w:r>
        <w:rPr>
          <w:lang w:eastAsia="cs-CZ"/>
        </w:rPr>
        <w:t>Backendy</w:t>
      </w:r>
      <w:r w:rsidR="00E66538">
        <w:rPr>
          <w:lang w:eastAsia="cs-CZ"/>
        </w:rPr>
        <w:t xml:space="preserve"> se snaží o zarovnání alokace na určitý počet bytů kvůli větší cache přívětivosti (která často čte po 64 bytech) a také případným SIMD instrukcím, které kompilátor poté může jednodušeji uplatni</w:t>
      </w:r>
      <w:r w:rsidR="00BF7EBE">
        <w:rPr>
          <w:lang w:eastAsia="cs-CZ"/>
        </w:rPr>
        <w:t>t [6]</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22" w:name="_Toc230096692"/>
      <w:r>
        <w:lastRenderedPageBreak/>
        <w:t>2.</w:t>
      </w:r>
      <w:r w:rsidR="00155180">
        <w:t>2</w:t>
      </w:r>
      <w:r w:rsidR="00B7778A">
        <w:t>.</w:t>
      </w:r>
      <w:r w:rsidR="00030667">
        <w:t>3</w:t>
      </w:r>
      <w:r w:rsidR="00783BF2" w:rsidRPr="00783BF2">
        <w:rPr>
          <w:noProof/>
          <w:lang w:eastAsia="cs-CZ"/>
        </w:rPr>
        <w:t xml:space="preserve"> </w:t>
      </w:r>
      <w:r>
        <w:rPr>
          <w:noProof/>
          <w:lang w:eastAsia="cs-CZ"/>
        </w:rPr>
        <w:t>Lineární kontejner</w:t>
      </w:r>
      <w:bookmarkEnd w:id="22"/>
    </w:p>
    <w:p w14:paraId="166B33F5" w14:textId="5470A772" w:rsidR="006F316E" w:rsidRDefault="00A17D78" w:rsidP="00F75864">
      <w:pPr>
        <w:spacing w:line="360" w:lineRule="auto"/>
        <w:jc w:val="both"/>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std::vector,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std::vector nemůže pokrýt.</w:t>
      </w:r>
    </w:p>
    <w:p w14:paraId="02F76151" w14:textId="2E19FEBE" w:rsidR="00D261C8" w:rsidRDefault="00EC6D76" w:rsidP="00F75864">
      <w:pPr>
        <w:spacing w:line="360" w:lineRule="auto"/>
        <w:jc w:val="both"/>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5B936744"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r w:rsidRPr="00863DE8">
        <w:rPr>
          <w:lang w:eastAsia="cs-CZ"/>
        </w:rPr>
        <w:t>std::is_trivially_copyable_v&lt;T&gt;</w:t>
      </w:r>
      <w:r>
        <w:rPr>
          <w:lang w:eastAsia="cs-CZ"/>
        </w:rPr>
        <w:t xml:space="preserve">) jsou použity </w:t>
      </w:r>
      <w:r w:rsidR="004F6193">
        <w:rPr>
          <w:lang w:eastAsia="cs-CZ"/>
        </w:rPr>
        <w:t>nízkoúrovňové</w:t>
      </w:r>
      <w:r>
        <w:rPr>
          <w:lang w:eastAsia="cs-CZ"/>
        </w:rPr>
        <w:t xml:space="preserve"> funkce standartní knihovny jako například std::memcpy či std::memcmp a podobně.</w:t>
      </w:r>
    </w:p>
    <w:p w14:paraId="1D86EE86" w14:textId="724735B5" w:rsidR="006F316E" w:rsidRDefault="00075A5F" w:rsidP="00F75864">
      <w:pPr>
        <w:spacing w:line="360" w:lineRule="auto"/>
        <w:jc w:val="both"/>
        <w:rPr>
          <w:lang w:eastAsia="cs-CZ"/>
        </w:rPr>
      </w:pPr>
      <w:r>
        <w:rPr>
          <w:lang w:eastAsia="cs-CZ"/>
        </w:rPr>
        <w:t>Z venkovního hlediska se rozhraní této třídy velmi podobá std::vector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ze stejného rozhraní u std::vector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w:t>
      </w:r>
      <w:r w:rsidR="003E0580">
        <w:rPr>
          <w:lang w:eastAsia="cs-CZ"/>
        </w:rPr>
        <w:t>ý</w:t>
      </w:r>
      <w:r w:rsidR="003D07F1">
        <w:rPr>
          <w:lang w:eastAsia="cs-CZ"/>
        </w:rPr>
        <w:t xml:space="preserve">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3" w:name="_Toc230096693"/>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23"/>
    </w:p>
    <w:p w14:paraId="12C5CCE3" w14:textId="193DD1A1"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r w:rsidR="00DB3297" w:rsidRPr="00DB3297">
        <w:rPr>
          <w:b/>
          <w:bCs/>
          <w:lang w:eastAsia="cs-CZ"/>
        </w:rPr>
        <w:t>TensorConcept</w:t>
      </w:r>
      <w:r w:rsidR="00DB3297">
        <w:rPr>
          <w:lang w:eastAsia="cs-CZ"/>
        </w:rPr>
        <w:t xml:space="preserve">. </w:t>
      </w:r>
      <w:r>
        <w:rPr>
          <w:lang w:eastAsia="cs-CZ"/>
        </w:rPr>
        <w:t>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w:t>
      </w:r>
      <w:r w:rsidR="006C5B7F">
        <w:rPr>
          <w:lang w:eastAsia="cs-CZ"/>
        </w:rPr>
        <w:lastRenderedPageBreak/>
        <w:t>umožňuje uživateli zvolit si, na jakém paměťovém backendu budou data a zvlášť metadata uložena.</w:t>
      </w:r>
      <w:r w:rsidR="00513D15">
        <w:rPr>
          <w:lang w:eastAsia="cs-CZ"/>
        </w:rPr>
        <w:t xml:space="preserve"> Jako výchozí hodnota, použitelná ideálně pro neparalelní verzi tenzoru, byl použit MemoryBackend. Není ho ovšem nutno specifikovat, jelikož je to také výchozí hodnota pro lineární kontejner.</w:t>
      </w:r>
    </w:p>
    <w:p w14:paraId="5D7049B3" w14:textId="210F2DB6"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w:t>
      </w:r>
      <w:r w:rsidR="003E0580">
        <w:rPr>
          <w:lang w:eastAsia="cs-CZ"/>
        </w:rPr>
        <w:t>ový,</w:t>
      </w:r>
      <w:r w:rsidR="007B4B28">
        <w:rPr>
          <w:lang w:eastAsia="cs-CZ"/>
        </w:rPr>
        <w:t xml:space="preserve"> jak</w:t>
      </w:r>
      <w:r w:rsidR="003E0580">
        <w:rPr>
          <w:lang w:eastAsia="cs-CZ"/>
        </w:rPr>
        <w:t>ý</w:t>
      </w:r>
      <w:r w:rsidR="007B4B28">
        <w:rPr>
          <w:lang w:eastAsia="cs-CZ"/>
        </w:rPr>
        <w:t xml:space="preserve"> je ve standartní knihovně</w:t>
      </w:r>
      <w:r w:rsidR="003E0580">
        <w:rPr>
          <w:lang w:eastAsia="cs-CZ"/>
        </w:rPr>
        <w:t>,</w:t>
      </w:r>
      <w:r w:rsidR="007B4B28">
        <w:rPr>
          <w:lang w:eastAsia="cs-CZ"/>
        </w:rPr>
        <w:t xml:space="preserve"> má zvláštní specializaci pro datový typ bool. Je to optimalizace za účelem šetření místa, tak, že jeden bool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ementaci šablonovaných metod. Například reference na jeden prvek není reference na bool</w:t>
      </w:r>
      <w:r w:rsidR="003E0580">
        <w:rPr>
          <w:lang w:eastAsia="cs-CZ"/>
        </w:rPr>
        <w:t>,</w:t>
      </w:r>
      <w:r w:rsidR="00B66200">
        <w:rPr>
          <w:lang w:eastAsia="cs-CZ"/>
        </w:rPr>
        <w:t xml:space="preserve"> ale jedná se o složitější objekt. Čtenář si jistě představí, jaké problémy to může přinést, když by se pokoušel programovat genericky. Navíc je tento typ ukládání obtížen drobným overheadem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overheadu.</w:t>
      </w:r>
    </w:p>
    <w:p w14:paraId="52B7A663" w14:textId="00291F48"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w:t>
      </w:r>
      <w:r w:rsidR="00906FBA">
        <w:rPr>
          <w:lang w:eastAsia="cs-CZ"/>
        </w:rPr>
        <w:t>,</w:t>
      </w:r>
      <w:r>
        <w:rPr>
          <w:lang w:eastAsia="cs-CZ"/>
        </w:rPr>
        <w:t xml:space="preserve">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r w:rsidR="00070293" w:rsidRPr="001775AC">
        <w:rPr>
          <w:lang w:eastAsia="cs-CZ"/>
        </w:rPr>
        <w:t>update(),</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4226D508" w14:textId="152DEC5D" w:rsidR="008F7593" w:rsidRDefault="008F7593" w:rsidP="00F75864">
      <w:pPr>
        <w:spacing w:line="360" w:lineRule="auto"/>
        <w:jc w:val="both"/>
        <w:rPr>
          <w:lang w:eastAsia="cs-CZ"/>
        </w:rPr>
      </w:pPr>
      <w:r>
        <w:rPr>
          <w:lang w:eastAsia="cs-CZ"/>
        </w:rPr>
        <w:t>Tensor má také definované typové proměnné (using) jako například „value_type“, která vrací hodnotový typ tenzoru.</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4" w:name="_Toc230096694"/>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24"/>
    </w:p>
    <w:p w14:paraId="5CDD9FFF" w14:textId="0B59A4AF" w:rsidR="00D261C8" w:rsidRDefault="007547B6" w:rsidP="00F75864">
      <w:pPr>
        <w:spacing w:line="360" w:lineRule="auto"/>
        <w:jc w:val="both"/>
        <w:rPr>
          <w:lang w:eastAsia="cs-CZ"/>
        </w:rPr>
      </w:pPr>
      <w:r>
        <w:rPr>
          <w:lang w:eastAsia="cs-CZ"/>
        </w:rPr>
        <w:t xml:space="preserve">Jedná se o třídu jménem „TensorParallel“, která splňuje koncept </w:t>
      </w:r>
      <w:r w:rsidRPr="007547B6">
        <w:rPr>
          <w:b/>
          <w:bCs/>
          <w:lang w:eastAsia="cs-CZ"/>
        </w:rPr>
        <w:t>TensorConcept</w:t>
      </w:r>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také sycl::queue, které umožňuje paralelizaci.</w:t>
      </w:r>
      <w:r w:rsidR="0097609E">
        <w:rPr>
          <w:lang w:eastAsia="cs-CZ"/>
        </w:rPr>
        <w:t xml:space="preserve"> Z důvodů efektivity je pro jeden program vytvořeno jenom jedno sycl::queue, jelikož je jeho inicializace náročná a nepotřebná, pokud by jeho uživatel nechtěl změnit zařízení</w:t>
      </w:r>
      <w:r w:rsidR="00906FBA">
        <w:rPr>
          <w:lang w:eastAsia="cs-CZ"/>
        </w:rPr>
        <w:t>,</w:t>
      </w:r>
      <w:r w:rsidR="0097609E">
        <w:rPr>
          <w:lang w:eastAsia="cs-CZ"/>
        </w:rPr>
        <w:t xml:space="preserve"> na kterém pracuje.</w:t>
      </w:r>
      <w:r w:rsidR="00B5388F">
        <w:rPr>
          <w:lang w:eastAsia="cs-CZ"/>
        </w:rPr>
        <w:t xml:space="preserve"> TensorParallel ovšem tato </w:t>
      </w:r>
      <w:r w:rsidR="00B5388F">
        <w:rPr>
          <w:lang w:eastAsia="cs-CZ"/>
        </w:rPr>
        <w:lastRenderedPageBreak/>
        <w:t xml:space="preserve">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w:t>
      </w:r>
      <w:r w:rsidR="00906FBA">
        <w:rPr>
          <w:lang w:eastAsia="cs-CZ"/>
        </w:rPr>
        <w:t>,</w:t>
      </w:r>
      <w:r w:rsidR="00172DF0">
        <w:rPr>
          <w:lang w:eastAsia="cs-CZ"/>
        </w:rPr>
        <w:t xml:space="preserve"> tak se použije CPU zařízení.</w:t>
      </w:r>
    </w:p>
    <w:p w14:paraId="1F008C3B" w14:textId="73106482" w:rsidR="00BF29C7" w:rsidRDefault="0091778D" w:rsidP="00F75864">
      <w:pPr>
        <w:spacing w:line="360" w:lineRule="auto"/>
        <w:jc w:val="both"/>
        <w:rPr>
          <w:lang w:eastAsia="cs-CZ"/>
        </w:rPr>
      </w:pPr>
      <w:r>
        <w:rPr>
          <w:lang w:eastAsia="cs-CZ"/>
        </w:rPr>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 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77451B2B" w:rsidR="00BE6207" w:rsidRDefault="00BE6207" w:rsidP="00F75864">
      <w:pPr>
        <w:spacing w:line="360" w:lineRule="auto"/>
        <w:jc w:val="both"/>
        <w:rPr>
          <w:lang w:eastAsia="cs-CZ"/>
        </w:rPr>
      </w:pPr>
      <w:r>
        <w:rPr>
          <w:lang w:eastAsia="cs-CZ"/>
        </w:rPr>
        <w:t>Dále je zde také veliké nebezpečí pokusu o přístup na paměť zařízení z host</w:t>
      </w:r>
      <w:r w:rsidR="00906FBA">
        <w:rPr>
          <w:lang w:eastAsia="cs-CZ"/>
        </w:rPr>
        <w:t>itele</w:t>
      </w:r>
      <w:r>
        <w:rPr>
          <w:lang w:eastAsia="cs-CZ"/>
        </w:rPr>
        <w:t>.</w:t>
      </w:r>
      <w:r w:rsidR="001B3438">
        <w:rPr>
          <w:lang w:eastAsia="cs-CZ"/>
        </w:rPr>
        <w:t xml:space="preserve"> Metody, </w:t>
      </w:r>
      <w:r w:rsidR="00A85113">
        <w:rPr>
          <w:lang w:eastAsia="cs-CZ"/>
        </w:rPr>
        <w:t>které</w:t>
      </w:r>
      <w:r w:rsidR="001B3438">
        <w:rPr>
          <w:lang w:eastAsia="cs-CZ"/>
        </w:rPr>
        <w:t xml:space="preserve"> sahají na data samotná</w:t>
      </w:r>
      <w:r w:rsidR="00A85113">
        <w:rPr>
          <w:lang w:eastAsia="cs-CZ"/>
        </w:rPr>
        <w:t>,</w:t>
      </w:r>
      <w:r w:rsidR="001B3438">
        <w:rPr>
          <w:lang w:eastAsia="cs-CZ"/>
        </w:rPr>
        <w:t xml:space="preserve"> bylo třeba reimplementovat</w:t>
      </w:r>
      <w:r w:rsidR="00A85113">
        <w:rPr>
          <w:lang w:eastAsia="cs-CZ"/>
        </w:rPr>
        <w:t>,</w:t>
      </w:r>
      <w:r w:rsidR="001B3438">
        <w:rPr>
          <w:lang w:eastAsia="cs-CZ"/>
        </w:rPr>
        <w:t xml:space="preserve">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getItem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setItem</w:t>
      </w:r>
      <w:r w:rsidR="00C4628F">
        <w:rPr>
          <w:lang w:eastAsia="cs-CZ"/>
        </w:rPr>
        <w:t>, jelikož ovšem ke kopii v setItem dochází tak či tak a samotná metoda nic nevrací, tak si tato změna logiky nevyžaduje změnu rozhraní.</w:t>
      </w:r>
      <w:r w:rsidR="00DD56E2">
        <w:rPr>
          <w:lang w:eastAsia="cs-CZ"/>
        </w:rPr>
        <w:t xml:space="preserve"> Nutno dodat, že samotná kopie prvku probíhá v paměťovém backendu a je jen delegována přes lineární kontejner až </w:t>
      </w:r>
      <w:r w:rsidR="00A85113">
        <w:rPr>
          <w:lang w:eastAsia="cs-CZ"/>
        </w:rPr>
        <w:t>d</w:t>
      </w:r>
      <w:r w:rsidR="00DD56E2">
        <w:rPr>
          <w:lang w:eastAsia="cs-CZ"/>
        </w:rPr>
        <w: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5" w:name="_Toc230096695"/>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25"/>
    </w:p>
    <w:p w14:paraId="7636A43C" w14:textId="7FD3CE83"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w:t>
      </w:r>
      <w:r w:rsidR="00A85113">
        <w:rPr>
          <w:lang w:eastAsia="cs-CZ"/>
        </w:rPr>
        <w:t>č</w:t>
      </w:r>
      <w:r w:rsidR="00C30546">
        <w:rPr>
          <w:lang w:eastAsia="cs-CZ"/>
        </w:rPr>
        <w:t xml:space="preserve">ejný Tensor, tak i TensorParallel,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r w:rsidR="00F52699" w:rsidRPr="00C36FA0">
        <w:rPr>
          <w:b/>
          <w:bCs/>
          <w:lang w:eastAsia="cs-CZ"/>
        </w:rPr>
        <w:t>TensorConcept</w:t>
      </w:r>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6" w:name="_Toc230096696"/>
      <w:r>
        <w:rPr>
          <w:lang w:eastAsia="cs-CZ"/>
        </w:rPr>
        <w:lastRenderedPageBreak/>
        <w:t>2.</w:t>
      </w:r>
      <w:r w:rsidR="00155180">
        <w:rPr>
          <w:lang w:eastAsia="cs-CZ"/>
        </w:rPr>
        <w:t>2</w:t>
      </w:r>
      <w:r w:rsidR="00B7778A">
        <w:rPr>
          <w:lang w:eastAsia="cs-CZ"/>
        </w:rPr>
        <w:t>.</w:t>
      </w:r>
      <w:r w:rsidR="00BA09FD">
        <w:rPr>
          <w:lang w:eastAsia="cs-CZ"/>
        </w:rPr>
        <w:t>7</w:t>
      </w:r>
      <w:r>
        <w:rPr>
          <w:lang w:eastAsia="cs-CZ"/>
        </w:rPr>
        <w:t xml:space="preserve"> N-nární strom</w:t>
      </w:r>
      <w:bookmarkEnd w:id="26"/>
    </w:p>
    <w:p w14:paraId="1373C4C3" w14:textId="32C16468" w:rsidR="00356940" w:rsidRDefault="000277A9" w:rsidP="00F75864">
      <w:pPr>
        <w:spacing w:line="360" w:lineRule="auto"/>
        <w:jc w:val="both"/>
        <w:rPr>
          <w:lang w:eastAsia="cs-CZ"/>
        </w:rPr>
      </w:pPr>
      <w:r>
        <w:rPr>
          <w:lang w:eastAsia="cs-CZ"/>
        </w:rPr>
        <w:t xml:space="preserve">Dá se </w:t>
      </w:r>
      <w:r w:rsidR="003E3C84">
        <w:rPr>
          <w:lang w:eastAsia="cs-CZ"/>
        </w:rPr>
        <w:t>říct</w:t>
      </w:r>
      <w:r>
        <w:rPr>
          <w:lang w:eastAsia="cs-CZ"/>
        </w:rPr>
        <w:t>, že dimenze tenzoru jsou jedna v druhé.</w:t>
      </w:r>
      <w:r w:rsidR="00984258">
        <w:rPr>
          <w:lang w:eastAsia="cs-CZ"/>
        </w:rPr>
        <w:t xml:space="preserve"> Tím tvoří </w:t>
      </w:r>
      <w:r w:rsidR="003E3C84">
        <w:rPr>
          <w:lang w:eastAsia="cs-CZ"/>
        </w:rPr>
        <w:t xml:space="preserve">jakousi </w:t>
      </w:r>
      <w:r w:rsidR="00984258">
        <w:rPr>
          <w:lang w:eastAsia="cs-CZ"/>
        </w:rPr>
        <w:t>hierarchii.</w:t>
      </w:r>
      <w:r w:rsidR="000C6821">
        <w:rPr>
          <w:lang w:eastAsia="cs-CZ"/>
        </w:rPr>
        <w:t xml:space="preserve"> Třída jménem „NTree“ tohoto faktu využívá a používá omezení velikostí nedefinitivních souřadnic tak, aby se tato třída chovala navenek </w:t>
      </w:r>
      <w:r w:rsidR="00AC27CE">
        <w:rPr>
          <w:lang w:eastAsia="cs-CZ"/>
        </w:rPr>
        <w:t>j</w:t>
      </w:r>
      <w:r w:rsidR="000C6821">
        <w:rPr>
          <w:lang w:eastAsia="cs-CZ"/>
        </w:rPr>
        <w:t>ako n-nární strom.</w:t>
      </w:r>
      <w:r w:rsidR="000913BB">
        <w:rPr>
          <w:lang w:eastAsia="cs-CZ"/>
        </w:rPr>
        <w:t xml:space="preserve"> Tato třída komponuje do sebe třídu Tensor a deleguje na ni své metody, které dávají pro n-nární strom smysl.</w:t>
      </w:r>
      <w:r w:rsidR="001707CE">
        <w:rPr>
          <w:lang w:eastAsia="cs-CZ"/>
        </w:rPr>
        <w:t xml:space="preserve"> Tato třída sice nepřináší veliké množství nových algoritmů</w:t>
      </w:r>
      <w:r w:rsidR="00B43A45">
        <w:rPr>
          <w:lang w:eastAsia="cs-CZ"/>
        </w:rPr>
        <w:t>, její účel je totiž ve schopnosti reprezentace takovéto struktury.</w:t>
      </w:r>
    </w:p>
    <w:p w14:paraId="64944A2C" w14:textId="5E78B0E7" w:rsidR="00817575" w:rsidRDefault="00817575" w:rsidP="00F75864">
      <w:pPr>
        <w:spacing w:line="360" w:lineRule="auto"/>
        <w:jc w:val="both"/>
        <w:rPr>
          <w:lang w:eastAsia="cs-CZ"/>
        </w:rPr>
      </w:pPr>
      <w:r>
        <w:rPr>
          <w:lang w:eastAsia="cs-CZ"/>
        </w:rPr>
        <w:t>Ohledně paměti je tato struktura neefektivní na spotřebu.</w:t>
      </w:r>
      <w:r w:rsidR="004D01B6">
        <w:rPr>
          <w:lang w:eastAsia="cs-CZ"/>
        </w:rPr>
        <w:t xml:space="preserve"> To je díky již řešeným restrikcím, které vlastně definují „povolené“ souřadnice a tím pádem zanechají část místa nevyužitou.</w:t>
      </w:r>
      <w:r w:rsidR="00CC64A4">
        <w:rPr>
          <w:lang w:eastAsia="cs-CZ"/>
        </w:rPr>
        <w:t xml:space="preserve"> Výhodou ovšem je, že díky implicitnímu vztahu je snadné přistupovat na jakýkoli prvek bez nutnosti procházení.</w:t>
      </w:r>
      <w:r w:rsidR="00AA76A7">
        <w:rPr>
          <w:lang w:eastAsia="cs-CZ"/>
        </w:rPr>
        <w:t xml:space="preserve"> </w:t>
      </w:r>
      <w:r w:rsidR="008451BA">
        <w:rPr>
          <w:lang w:eastAsia="cs-CZ"/>
        </w:rPr>
        <w:t>To si souhlasí s přístupem, že je tato struktura hlavně reprezentativní.</w:t>
      </w:r>
    </w:p>
    <w:p w14:paraId="31F1E871" w14:textId="56FECB2A" w:rsidR="00BA3E1F" w:rsidRDefault="00BA3E1F" w:rsidP="00BA3E1F">
      <w:pPr>
        <w:pStyle w:val="Nadpis3"/>
        <w:rPr>
          <w:lang w:eastAsia="cs-CZ"/>
        </w:rPr>
      </w:pPr>
      <w:bookmarkStart w:id="27" w:name="_Toc230096697"/>
      <w:r>
        <w:rPr>
          <w:lang w:eastAsia="cs-CZ"/>
        </w:rPr>
        <w:t>2.2.8 Abstraktní operace</w:t>
      </w:r>
      <w:bookmarkEnd w:id="27"/>
    </w:p>
    <w:p w14:paraId="0A450FA5" w14:textId="4A55B0C8" w:rsidR="00177D6A" w:rsidRDefault="00177D6A" w:rsidP="00BF7E06">
      <w:pPr>
        <w:spacing w:line="360" w:lineRule="auto"/>
        <w:rPr>
          <w:lang w:eastAsia="cs-CZ"/>
        </w:rPr>
      </w:pPr>
      <w:r>
        <w:rPr>
          <w:lang w:eastAsia="cs-CZ"/>
        </w:rPr>
        <w:t>Jedná se o třídu, co pomocí maker a šablon definuje binární a unární operace nad čímkoliv, co poskytuje rozhraní tenzoru. Konkrétně metody applyAndReturn, apply, forEach a forEachAndReturn.</w:t>
      </w:r>
      <w:r w:rsidR="00BF7E06">
        <w:rPr>
          <w:lang w:eastAsia="cs-CZ"/>
        </w:rPr>
        <w:t xml:space="preserve"> Pokud třída tyto metody má ve správné signatuře, tak může dědit z této třídy abstraktních operací a okamžitě bude mít definované přetěžování binárních a unárních aritmetických a logických operátorů.</w:t>
      </w:r>
      <w:r w:rsidR="00D6040B">
        <w:rPr>
          <w:lang w:eastAsia="cs-CZ"/>
        </w:rPr>
        <w:t xml:space="preserve"> Tyto operace jsou založené na použití daného znaménka operace mezi jednotlivými prvky.</w:t>
      </w:r>
    </w:p>
    <w:p w14:paraId="4C79298C" w14:textId="6AB7B0B3" w:rsidR="00FC566B" w:rsidRDefault="00FC566B" w:rsidP="00FC566B">
      <w:pPr>
        <w:pStyle w:val="Nadpis3"/>
        <w:rPr>
          <w:lang w:eastAsia="cs-CZ"/>
        </w:rPr>
      </w:pPr>
      <w:bookmarkStart w:id="28" w:name="_Toc230096698"/>
      <w:r>
        <w:rPr>
          <w:lang w:eastAsia="cs-CZ"/>
        </w:rPr>
        <w:t>2.2.9 Pooling USM</w:t>
      </w:r>
      <w:bookmarkEnd w:id="28"/>
    </w:p>
    <w:p w14:paraId="1778F216" w14:textId="0E47938B" w:rsidR="00FC566B" w:rsidRPr="00FC566B" w:rsidRDefault="00FC566B" w:rsidP="00433424">
      <w:pPr>
        <w:spacing w:line="360" w:lineRule="auto"/>
        <w:jc w:val="both"/>
        <w:rPr>
          <w:lang w:eastAsia="cs-CZ"/>
        </w:rPr>
      </w:pPr>
      <w:r>
        <w:rPr>
          <w:lang w:eastAsia="cs-CZ"/>
        </w:rPr>
        <w:t xml:space="preserve">Projekt disponuje třídou jménem „PoolUSM“, která zařizuje </w:t>
      </w:r>
      <w:r w:rsidR="00D126AA">
        <w:rPr>
          <w:lang w:eastAsia="cs-CZ"/>
        </w:rPr>
        <w:t>pooling USM paměti.</w:t>
      </w:r>
      <w:r w:rsidR="00433424">
        <w:rPr>
          <w:lang w:eastAsia="cs-CZ"/>
        </w:rPr>
        <w:t xml:space="preserve"> Této třídy využívá paměťový backend pro USM. Je to nesmírně výhodné, jelikož alokace paměti na zařízení je velice drahá a její recyklace je prakticky nutností k dosažení přijatelných rychlostních výsledků.</w:t>
      </w:r>
      <w:r w:rsidR="00E80277">
        <w:rPr>
          <w:lang w:eastAsia="cs-CZ"/>
        </w:rPr>
        <w:t xml:space="preserve"> Na udržování si informací o volných alokovaných paměťových dílů byl použit std::unordered_map.</w:t>
      </w:r>
      <w:r w:rsidR="00AA3564">
        <w:rPr>
          <w:lang w:eastAsia="cs-CZ"/>
        </w:rPr>
        <w:t xml:space="preserve"> Hlavní výhodou std::unordered_map je konstantní složitost vyhledání prvku a také jeho vložení či odebrání.</w:t>
      </w:r>
    </w:p>
    <w:p w14:paraId="77797838" w14:textId="4B93B6A1" w:rsidR="0095268E" w:rsidRDefault="0095268E" w:rsidP="0095268E">
      <w:pPr>
        <w:pStyle w:val="Nadpis3"/>
        <w:rPr>
          <w:lang w:eastAsia="cs-CZ"/>
        </w:rPr>
      </w:pPr>
      <w:bookmarkStart w:id="29" w:name="_Toc230096699"/>
      <w:r>
        <w:rPr>
          <w:lang w:eastAsia="cs-CZ"/>
        </w:rPr>
        <w:t>2.2.</w:t>
      </w:r>
      <w:r w:rsidR="003062AE">
        <w:rPr>
          <w:lang w:eastAsia="cs-CZ"/>
        </w:rPr>
        <w:t>10</w:t>
      </w:r>
      <w:r>
        <w:rPr>
          <w:lang w:eastAsia="cs-CZ"/>
        </w:rPr>
        <w:t xml:space="preserve"> Pomocné</w:t>
      </w:r>
      <w:bookmarkEnd w:id="29"/>
    </w:p>
    <w:p w14:paraId="2ADFCAAB" w14:textId="045F35CD" w:rsidR="00AA7D65" w:rsidRDefault="00AA7D65" w:rsidP="00ED033E">
      <w:pPr>
        <w:spacing w:line="360" w:lineRule="auto"/>
        <w:jc w:val="both"/>
        <w:rPr>
          <w:lang w:eastAsia="cs-CZ"/>
        </w:rPr>
      </w:pPr>
      <w:r>
        <w:rPr>
          <w:lang w:eastAsia="cs-CZ"/>
        </w:rPr>
        <w:t>Jednou z velice šikovných „pomůcek“ je třída span_view.</w:t>
      </w:r>
      <w:r w:rsidR="009909B4">
        <w:rPr>
          <w:lang w:eastAsia="cs-CZ"/>
        </w:rPr>
        <w:t xml:space="preserve"> Tato třída dědí od třídy std::span&lt;const T, </w:t>
      </w:r>
      <w:r w:rsidR="009909B4" w:rsidRPr="009909B4">
        <w:rPr>
          <w:lang w:eastAsia="cs-CZ"/>
        </w:rPr>
        <w:t>Extent = std::dynamic_extent</w:t>
      </w:r>
      <w:r w:rsidR="009909B4">
        <w:rPr>
          <w:lang w:eastAsia="cs-CZ"/>
        </w:rPr>
        <w:t xml:space="preserve">&gt; a jenom ji rozšiřuje o jediný konstruktor. </w:t>
      </w:r>
      <w:r w:rsidR="00A85113">
        <w:rPr>
          <w:lang w:eastAsia="cs-CZ"/>
        </w:rPr>
        <w:t>Jedná se o</w:t>
      </w:r>
      <w:r w:rsidR="009909B4">
        <w:rPr>
          <w:lang w:eastAsia="cs-CZ"/>
        </w:rPr>
        <w:t xml:space="preserve"> konstruktor přijímající std::initializer_list.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std::initializer_list.</w:t>
      </w:r>
      <w:r w:rsidR="00CA2368">
        <w:rPr>
          <w:lang w:eastAsia="cs-CZ"/>
        </w:rPr>
        <w:t xml:space="preserve"> To je velice přínosné, jelikož tak bud</w:t>
      </w:r>
      <w:r w:rsidR="00A85113">
        <w:rPr>
          <w:lang w:eastAsia="cs-CZ"/>
        </w:rPr>
        <w:t>e</w:t>
      </w:r>
      <w:r w:rsidR="00CA2368">
        <w:rPr>
          <w:lang w:eastAsia="cs-CZ"/>
        </w:rPr>
        <w:t xml:space="preserve"> uživatel moci do jediné metody zadat jak cokoliv konvertibilní na std::span, tak také inicializační list.</w:t>
      </w:r>
      <w:r w:rsidR="00495885">
        <w:rPr>
          <w:lang w:eastAsia="cs-CZ"/>
        </w:rPr>
        <w:t xml:space="preserve"> V komunitě standardu C++ o tomto tématu byla diskuse. Přišel návrh na přidání konstrukce std::span z std::initializer_list a </w:t>
      </w:r>
      <w:r w:rsidR="00495885">
        <w:rPr>
          <w:lang w:eastAsia="cs-CZ"/>
        </w:rPr>
        <w:lastRenderedPageBreak/>
        <w:t>tento návr</w:t>
      </w:r>
      <w:r w:rsidR="00A5179E">
        <w:rPr>
          <w:lang w:eastAsia="cs-CZ"/>
        </w:rPr>
        <w:t>h [</w:t>
      </w:r>
      <w:r w:rsidR="00275164">
        <w:rPr>
          <w:lang w:eastAsia="cs-CZ"/>
        </w:rPr>
        <w:t>7</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[8]</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6F1F0C38" w:rsidR="007D5E48" w:rsidRPr="00D80F25" w:rsidRDefault="007D5E48" w:rsidP="00ED033E">
      <w:pPr>
        <w:spacing w:line="360" w:lineRule="auto"/>
        <w:jc w:val="both"/>
        <w:rPr>
          <w:lang w:eastAsia="cs-CZ"/>
        </w:rPr>
      </w:pPr>
      <w:r>
        <w:rPr>
          <w:lang w:eastAsia="cs-CZ"/>
        </w:rPr>
        <w:t>Déle byly implementovány třídy podle návrhového vzoru funktor se jmény „DefaultEquals“ a „DefaultOrder“, které definují obecn</w:t>
      </w:r>
      <w:r w:rsidR="00033E8F">
        <w:rPr>
          <w:lang w:eastAsia="cs-CZ"/>
        </w:rPr>
        <w:t>ý</w:t>
      </w:r>
      <w:r>
        <w:rPr>
          <w:lang w:eastAsia="cs-CZ"/>
        </w:rPr>
        <w:t xml:space="preserve"> postup pro porovnávání dvou prvků.</w:t>
      </w:r>
      <w:r w:rsidR="00340523">
        <w:rPr>
          <w:lang w:eastAsia="cs-CZ"/>
        </w:rPr>
        <w:t xml:space="preserve"> U typů s plovoucí desetinnou čárkou používají porovnávání pomocí epsilon a absolutní hodnoty a u ostatních typů jen volají příslušné operátory.</w:t>
      </w:r>
      <w:r w:rsidR="00D80F25">
        <w:rPr>
          <w:lang w:eastAsia="cs-CZ"/>
        </w:rPr>
        <w:t xml:space="preserve"> Pro vyjádření pořadí je zde i ve zbytku projektu využito std::</w:t>
      </w:r>
      <w:r w:rsidR="00D80F25" w:rsidRPr="00D80F25">
        <w:rPr>
          <w:rFonts w:ascii="Consolas" w:eastAsia="Times New Roman" w:hAnsi="Consolas"/>
          <w:color w:val="4EC9B0"/>
          <w:sz w:val="21"/>
          <w:szCs w:val="21"/>
        </w:rPr>
        <w:t xml:space="preserve"> </w:t>
      </w:r>
      <w:r w:rsidR="00D80F25" w:rsidRPr="00D80F25">
        <w:rPr>
          <w:lang w:eastAsia="cs-CZ"/>
        </w:rPr>
        <w:t>partial_ordering</w:t>
      </w:r>
      <w:r w:rsidR="00D80F25">
        <w:rPr>
          <w:lang w:eastAsia="cs-CZ"/>
        </w:rPr>
        <w:t>.</w:t>
      </w:r>
    </w:p>
    <w:p w14:paraId="72E13645" w14:textId="602041B1" w:rsidR="00E33664" w:rsidRDefault="00E33664" w:rsidP="00F75864">
      <w:pPr>
        <w:pStyle w:val="Nadpis2"/>
        <w:jc w:val="both"/>
        <w:rPr>
          <w:lang w:eastAsia="cs-CZ"/>
        </w:rPr>
      </w:pPr>
      <w:bookmarkStart w:id="30" w:name="_Toc230096700"/>
      <w:r>
        <w:rPr>
          <w:lang w:eastAsia="cs-CZ"/>
        </w:rPr>
        <w:t>2.</w:t>
      </w:r>
      <w:r w:rsidR="00155180">
        <w:rPr>
          <w:lang w:eastAsia="cs-CZ"/>
        </w:rPr>
        <w:t>3</w:t>
      </w:r>
      <w:r>
        <w:rPr>
          <w:lang w:eastAsia="cs-CZ"/>
        </w:rPr>
        <w:t xml:space="preserve"> Testy</w:t>
      </w:r>
      <w:bookmarkEnd w:id="30"/>
    </w:p>
    <w:p w14:paraId="64F5302B" w14:textId="4C5EFEF0" w:rsidR="00E33664" w:rsidRDefault="00F35FC9" w:rsidP="00F75864">
      <w:pPr>
        <w:spacing w:line="360" w:lineRule="auto"/>
        <w:jc w:val="both"/>
        <w:rPr>
          <w:lang w:eastAsia="cs-CZ"/>
        </w:rPr>
      </w:pPr>
      <w:r>
        <w:rPr>
          <w:lang w:eastAsia="cs-CZ"/>
        </w:rPr>
        <w:t>Testy byly uskutečněny pomocí GoogleTest frameworku.</w:t>
      </w:r>
      <w:r w:rsidR="00E64416">
        <w:rPr>
          <w:lang w:eastAsia="cs-CZ"/>
        </w:rPr>
        <w:t xml:space="preserve"> Testy jsou ve složce „test“</w:t>
      </w:r>
      <w:r w:rsidR="00033E8F">
        <w:rPr>
          <w:lang w:eastAsia="cs-CZ"/>
        </w:rPr>
        <w:t>,</w:t>
      </w:r>
      <w:r w:rsidR="00E64416">
        <w:rPr>
          <w:lang w:eastAsia="cs-CZ"/>
        </w:rPr>
        <w:t xml:space="preserve"> ve které je složka „src“</w:t>
      </w:r>
      <w:r w:rsidR="00033E8F">
        <w:rPr>
          <w:lang w:eastAsia="cs-CZ"/>
        </w:rPr>
        <w:t>,</w:t>
      </w:r>
      <w:r w:rsidR="00E64416">
        <w:rPr>
          <w:lang w:eastAsia="cs-CZ"/>
        </w:rPr>
        <w:t xml:space="preserve"> v</w:t>
      </w:r>
      <w:r w:rsidR="00033E8F">
        <w:rPr>
          <w:lang w:eastAsia="cs-CZ"/>
        </w:rPr>
        <w:t xml:space="preserve"> níž</w:t>
      </w:r>
      <w:r w:rsidR="00E64416">
        <w:rPr>
          <w:lang w:eastAsia="cs-CZ"/>
        </w:rPr>
        <w:t xml:space="preserve"> je struktura </w:t>
      </w:r>
      <w:r w:rsidR="001E46B0">
        <w:rPr>
          <w:lang w:eastAsia="cs-CZ"/>
        </w:rPr>
        <w:t>kopírující</w:t>
      </w:r>
      <w:r w:rsidR="00E64416">
        <w:rPr>
          <w:lang w:eastAsia="cs-CZ"/>
        </w:rPr>
        <w:t xml:space="preserve"> strukturu projektu.</w:t>
      </w:r>
      <w:r w:rsidR="00413095">
        <w:rPr>
          <w:lang w:eastAsia="cs-CZ"/>
        </w:rPr>
        <w:t xml:space="preserve"> Na místech zdrojových kód</w:t>
      </w:r>
      <w:r w:rsidR="00033E8F">
        <w:rPr>
          <w:lang w:eastAsia="cs-CZ"/>
        </w:rPr>
        <w:t>ů</w:t>
      </w:r>
      <w:r w:rsidR="00413095">
        <w:rPr>
          <w:lang w:eastAsia="cs-CZ"/>
        </w:rPr>
        <w:t xml:space="preserve">, které jsou </w:t>
      </w:r>
      <w:r w:rsidR="000A2BDD">
        <w:rPr>
          <w:lang w:eastAsia="cs-CZ"/>
        </w:rPr>
        <w:t xml:space="preserve">unit </w:t>
      </w:r>
      <w:r w:rsidR="00413095">
        <w:rPr>
          <w:lang w:eastAsia="cs-CZ"/>
        </w:rPr>
        <w:t>testovány</w:t>
      </w:r>
      <w:r w:rsidR="00033E8F">
        <w:rPr>
          <w:lang w:eastAsia="cs-CZ"/>
        </w:rPr>
        <w:t>,</w:t>
      </w:r>
      <w:r w:rsidR="00413095">
        <w:rPr>
          <w:lang w:eastAsia="cs-CZ"/>
        </w:rPr>
        <w:t xml:space="preserve"> tam ovšem jsou soubory s testy podle jmenné konvence: „jméno původního souboru + _test + .cpp“.</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r w:rsidR="00D06472">
        <w:rPr>
          <w:lang w:eastAsia="cs-CZ"/>
        </w:rPr>
        <w:t>protected</w:t>
      </w:r>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31" w:name="_Toc230096701"/>
      <w:r>
        <w:rPr>
          <w:lang w:eastAsia="cs-CZ"/>
        </w:rPr>
        <w:t>2.</w:t>
      </w:r>
      <w:r w:rsidR="00155180">
        <w:rPr>
          <w:lang w:eastAsia="cs-CZ"/>
        </w:rPr>
        <w:t>3</w:t>
      </w:r>
      <w:r>
        <w:rPr>
          <w:lang w:eastAsia="cs-CZ"/>
        </w:rPr>
        <w:t>.1 Unit testování</w:t>
      </w:r>
      <w:bookmarkEnd w:id="31"/>
    </w:p>
    <w:p w14:paraId="4CDF0E07" w14:textId="11F5AB49"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w:t>
      </w:r>
      <w:r w:rsidR="008C1485">
        <w:rPr>
          <w:lang w:eastAsia="cs-CZ"/>
        </w:rPr>
        <w:t>G</w:t>
      </w:r>
      <w:r w:rsidR="00626A54">
        <w:rPr>
          <w:lang w:eastAsia="cs-CZ"/>
        </w:rPr>
        <w:t>oogle testu TEST a uvnitř asertivní makra pro kontrolu výsledku testu, většinou EXPECT_EQ pro posouzení rovnosti výsledku s očekávanou hodnotou.</w:t>
      </w:r>
      <w:r w:rsidR="00A51367">
        <w:rPr>
          <w:lang w:eastAsia="cs-CZ"/>
        </w:rPr>
        <w:t xml:space="preserve"> Většina těchto testů byla znovupoužita na otestování paralelní verze tenzoru až na výjimku testů, </w:t>
      </w:r>
      <w:r w:rsidR="00033E8F">
        <w:rPr>
          <w:lang w:eastAsia="cs-CZ"/>
        </w:rPr>
        <w:t>které</w:t>
      </w:r>
      <w:r w:rsidR="00A51367">
        <w:rPr>
          <w:lang w:eastAsia="cs-CZ"/>
        </w:rPr>
        <w:t xml:space="preserve"> vyžadovaly v typovém parametrů nekompatibilní datové typy pro kopii na GPU paměť.</w:t>
      </w:r>
      <w:r w:rsidR="00CD45C5">
        <w:rPr>
          <w:lang w:eastAsia="cs-CZ"/>
        </w:rPr>
        <w:t xml:space="preserve"> Například std::string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32" w:name="_Toc230096702"/>
      <w:r>
        <w:rPr>
          <w:lang w:eastAsia="cs-CZ"/>
        </w:rPr>
        <w:t>2.</w:t>
      </w:r>
      <w:r w:rsidR="00155180">
        <w:rPr>
          <w:lang w:eastAsia="cs-CZ"/>
        </w:rPr>
        <w:t>3</w:t>
      </w:r>
      <w:r>
        <w:rPr>
          <w:lang w:eastAsia="cs-CZ"/>
        </w:rPr>
        <w:t>.2 Zátěžové testování</w:t>
      </w:r>
      <w:bookmarkEnd w:id="32"/>
    </w:p>
    <w:p w14:paraId="0522147D" w14:textId="0360142A" w:rsidR="00B43AAA" w:rsidRDefault="00945FE3" w:rsidP="006727B4">
      <w:pPr>
        <w:spacing w:line="360" w:lineRule="auto"/>
        <w:jc w:val="both"/>
        <w:rPr>
          <w:lang w:eastAsia="cs-CZ"/>
        </w:rPr>
      </w:pPr>
      <w:r>
        <w:rPr>
          <w:lang w:eastAsia="cs-CZ"/>
        </w:rPr>
        <w:t xml:space="preserve">Zátěžové testování </w:t>
      </w:r>
      <w:r w:rsidR="001F04D2">
        <w:rPr>
          <w:lang w:eastAsia="cs-CZ"/>
        </w:rPr>
        <w:t xml:space="preserve">bylo provedeno také pomocí </w:t>
      </w:r>
      <w:r w:rsidR="00B268BF">
        <w:rPr>
          <w:lang w:eastAsia="cs-CZ"/>
        </w:rPr>
        <w:t>G</w:t>
      </w:r>
      <w:r w:rsidR="001F04D2">
        <w:rPr>
          <w:lang w:eastAsia="cs-CZ"/>
        </w:rPr>
        <w:t>oogle testů.</w:t>
      </w:r>
      <w:r w:rsidR="007B4AE3">
        <w:rPr>
          <w:lang w:eastAsia="cs-CZ"/>
        </w:rPr>
        <w:t xml:space="preserve"> Testy prováděli testovanou akci opakovaně a nad relativně </w:t>
      </w:r>
      <w:r w:rsidR="00BD78FC">
        <w:rPr>
          <w:lang w:eastAsia="cs-CZ"/>
        </w:rPr>
        <w:t>velikými</w:t>
      </w:r>
      <w:r w:rsidR="007B4AE3">
        <w:rPr>
          <w:lang w:eastAsia="cs-CZ"/>
        </w:rPr>
        <w:t xml:space="preserve"> tenzory.</w:t>
      </w:r>
      <w:r w:rsidR="003F38E7">
        <w:rPr>
          <w:lang w:eastAsia="cs-CZ"/>
        </w:rPr>
        <w:t xml:space="preserve"> V zásadě byla pro každý typ akce (konstrukce, </w:t>
      </w:r>
      <w:r w:rsidR="003F38E7">
        <w:rPr>
          <w:lang w:eastAsia="cs-CZ"/>
        </w:rPr>
        <w:lastRenderedPageBreak/>
        <w:t>sčítání atd.) nastavena jiná míra zátěže, tak aby</w:t>
      </w:r>
      <w:r w:rsidR="00CC582B">
        <w:rPr>
          <w:lang w:eastAsia="cs-CZ"/>
        </w:rPr>
        <w:t xml:space="preserve"> test netrval příliš dlouho ale zase, aby měl měřitelnou hodnotu (</w:t>
      </w:r>
      <w:r w:rsidR="00875EE1">
        <w:rPr>
          <w:lang w:eastAsia="cs-CZ"/>
        </w:rPr>
        <w:t>ideálně kolem 10 nejméně pokud to jde</w:t>
      </w:r>
      <w:r w:rsidR="00CC582B">
        <w:rPr>
          <w:lang w:eastAsia="cs-CZ"/>
        </w:rPr>
        <w:t>).</w:t>
      </w:r>
      <w:r w:rsidR="009C72CC">
        <w:rPr>
          <w:lang w:eastAsia="cs-CZ"/>
        </w:rPr>
        <w:t xml:space="preserve"> Každý zátěžový test měl k sobě dvojníka, který byl zcela stejný jako původní test, až na samotnou akci, která v druhém případě byla odstraněna.</w:t>
      </w:r>
      <w:r w:rsidR="0084214E">
        <w:rPr>
          <w:lang w:eastAsia="cs-CZ"/>
        </w:rPr>
        <w:t xml:space="preserve"> To jsou takzvané kontrolní testy. Kontrolní testy mají za účel zjistit čas vykonání testu bez hlavní testované </w:t>
      </w:r>
      <w:r w:rsidR="005D7481">
        <w:rPr>
          <w:lang w:eastAsia="cs-CZ"/>
        </w:rPr>
        <w:t>akce,</w:t>
      </w:r>
      <w:r w:rsidR="0084214E">
        <w:rPr>
          <w:lang w:eastAsia="cs-CZ"/>
        </w:rPr>
        <w:t xml:space="preserve"> a to za účelem přesného zjištěné trvání akce.</w:t>
      </w:r>
      <w:r w:rsidR="005D7481">
        <w:rPr>
          <w:lang w:eastAsia="cs-CZ"/>
        </w:rPr>
        <w:t xml:space="preserve"> Pravá délka akce je totiž rozdíl mezi testem naostro a kontrolním testem.</w:t>
      </w:r>
      <w:r w:rsidR="0094496E">
        <w:rPr>
          <w:lang w:eastAsia="cs-CZ"/>
        </w:rPr>
        <w:t xml:space="preserve"> Jinak by mohly ostatní vedlejší aktivity testu ovlivnit přesnost měření testované aktivity.</w:t>
      </w:r>
    </w:p>
    <w:p w14:paraId="2E90C4AE" w14:textId="7AF90889" w:rsidR="00D01180" w:rsidRDefault="00D01180" w:rsidP="006727B4">
      <w:pPr>
        <w:spacing w:line="360" w:lineRule="auto"/>
        <w:jc w:val="both"/>
        <w:rPr>
          <w:lang w:eastAsia="cs-CZ"/>
        </w:rPr>
      </w:pPr>
      <w:r>
        <w:rPr>
          <w:lang w:eastAsia="cs-CZ"/>
        </w:rPr>
        <w:t>Také bylo užito funkce doNotOptimize</w:t>
      </w:r>
      <w:r w:rsidR="00306C9F">
        <w:rPr>
          <w:lang w:eastAsia="cs-CZ"/>
        </w:rPr>
        <w:t>Away</w:t>
      </w:r>
      <w:r>
        <w:rPr>
          <w:lang w:eastAsia="cs-CZ"/>
        </w:rPr>
        <w:t>(), která obsahuje prázdný vložený assembly blok.</w:t>
      </w:r>
      <w:r w:rsidR="00306C9F">
        <w:rPr>
          <w:lang w:eastAsia="cs-CZ"/>
        </w:rPr>
        <w:t xml:space="preserve"> To zabrání kompilátoru odstranit prázdnou smyčku v kódu. To se hodí u kontrolních testů, které mají být co nejpodobnější hlavnímu testu, samozřejmě až na absenci dané akce.</w:t>
      </w:r>
    </w:p>
    <w:p w14:paraId="2FE6E34B" w14:textId="5E9E4145" w:rsidR="00FE1388" w:rsidRDefault="00FE1388" w:rsidP="006727B4">
      <w:pPr>
        <w:spacing w:line="360" w:lineRule="auto"/>
        <w:jc w:val="both"/>
        <w:rPr>
          <w:lang w:eastAsia="cs-CZ"/>
        </w:rPr>
      </w:pPr>
      <w:r>
        <w:rPr>
          <w:lang w:eastAsia="cs-CZ"/>
        </w:rPr>
        <w:t>Je třeba si dát také pozor na první spouštění testů.</w:t>
      </w:r>
      <w:r w:rsidR="00A61AF2">
        <w:rPr>
          <w:lang w:eastAsia="cs-CZ"/>
        </w:rPr>
        <w:t xml:space="preserve"> Největším důvodem je takzvané zahřívání AdaptiveCpp. AdaptiveCpp totiž některé věci kompiluje až za běhu </w:t>
      </w:r>
      <w:r w:rsidR="00A05D3D">
        <w:rPr>
          <w:lang w:eastAsia="cs-CZ"/>
        </w:rPr>
        <w:t>programu,</w:t>
      </w:r>
      <w:r w:rsidR="00A61AF2">
        <w:rPr>
          <w:lang w:eastAsia="cs-CZ"/>
        </w:rPr>
        <w:t xml:space="preserve"> a to způsobí veliké zpoždění první běh.</w:t>
      </w:r>
      <w:r w:rsidR="00A05D3D">
        <w:rPr>
          <w:lang w:eastAsia="cs-CZ"/>
        </w:rPr>
        <w:t xml:space="preserve"> Rozdíl mezi prvním a druhým během může být </w:t>
      </w:r>
      <w:r w:rsidR="00745080">
        <w:rPr>
          <w:lang w:eastAsia="cs-CZ"/>
        </w:rPr>
        <w:t>50krát</w:t>
      </w:r>
      <w:r w:rsidR="00A05D3D">
        <w:rPr>
          <w:lang w:eastAsia="cs-CZ"/>
        </w:rPr>
        <w:t xml:space="preserve"> pomalejší.</w:t>
      </w:r>
      <w:r w:rsidR="00745080">
        <w:rPr>
          <w:lang w:eastAsia="cs-CZ"/>
        </w:rPr>
        <w:t xml:space="preserve"> Naštěstí AdaptiveCpp umí vydat varovnou hlášku, pokud se takového kompilování dopouští a tím pádem je jasně poznat, že je třeba další běh.</w:t>
      </w:r>
      <w:r w:rsidR="00F71BCB">
        <w:rPr>
          <w:lang w:eastAsia="cs-CZ"/>
        </w:rPr>
        <w:t xml:space="preserve"> Další, poněkud menší, důvod je z důvodu cache.</w:t>
      </w:r>
      <w:r w:rsidR="00F82877">
        <w:rPr>
          <w:lang w:eastAsia="cs-CZ"/>
        </w:rPr>
        <w:t xml:space="preserve"> Během prvního běhu se do cache dají vhodná data a kód a druhý běh je díky tomu rychlejší. </w:t>
      </w:r>
      <w:r w:rsidR="0072392A">
        <w:rPr>
          <w:lang w:eastAsia="cs-CZ"/>
        </w:rPr>
        <w:t>Takové zrychlení není ovšem příliš velké a ztrácí význam s přibývající náročností úkonu.</w:t>
      </w:r>
      <w:r w:rsidR="000C2C9A">
        <w:rPr>
          <w:lang w:eastAsia="cs-CZ"/>
        </w:rPr>
        <w:t xml:space="preserve"> Většinou to je </w:t>
      </w:r>
      <w:r w:rsidR="00CA063C">
        <w:rPr>
          <w:lang w:eastAsia="cs-CZ"/>
        </w:rPr>
        <w:t xml:space="preserve">v rozsahu </w:t>
      </w:r>
      <w:r w:rsidR="000C2C9A">
        <w:rPr>
          <w:lang w:eastAsia="cs-CZ"/>
        </w:rPr>
        <w:t>několik</w:t>
      </w:r>
      <w:r w:rsidR="00CA063C">
        <w:rPr>
          <w:lang w:eastAsia="cs-CZ"/>
        </w:rPr>
        <w:t>a</w:t>
      </w:r>
      <w:r w:rsidR="000C2C9A">
        <w:rPr>
          <w:lang w:eastAsia="cs-CZ"/>
        </w:rPr>
        <w:t xml:space="preserve"> milisekund až několik</w:t>
      </w:r>
      <w:r w:rsidR="00CA063C">
        <w:rPr>
          <w:lang w:eastAsia="cs-CZ"/>
        </w:rPr>
        <w:t>a</w:t>
      </w:r>
      <w:r w:rsidR="000C2C9A">
        <w:rPr>
          <w:lang w:eastAsia="cs-CZ"/>
        </w:rPr>
        <w:t xml:space="preserve"> desítek milisekund.</w:t>
      </w:r>
    </w:p>
    <w:p w14:paraId="7DA6E651" w14:textId="49E9C6ED" w:rsidR="008223D6" w:rsidRDefault="008223D6" w:rsidP="008223D6">
      <w:pPr>
        <w:spacing w:line="360" w:lineRule="auto"/>
        <w:jc w:val="both"/>
        <w:rPr>
          <w:lang w:eastAsia="cs-CZ"/>
        </w:rPr>
      </w:pPr>
      <w:r>
        <w:rPr>
          <w:lang w:eastAsia="cs-CZ"/>
        </w:rPr>
        <w:t>Z </w:t>
      </w:r>
      <w:r w:rsidRPr="008223D6">
        <w:rPr>
          <w:b/>
          <w:bCs/>
          <w:lang w:eastAsia="cs-CZ"/>
        </w:rPr>
        <w:t>tabulky 1</w:t>
      </w:r>
      <w:r>
        <w:rPr>
          <w:lang w:eastAsia="cs-CZ"/>
        </w:rPr>
        <w:t xml:space="preserve"> lze vidět, že paralelní tenzor je hlavně výhodný pro velké tenzory a při použití u malých velikostí způsobí naopak ztráty na výkonu.</w:t>
      </w:r>
      <w:r w:rsidR="00D01180">
        <w:rPr>
          <w:lang w:eastAsia="cs-CZ"/>
        </w:rPr>
        <w:t xml:space="preserve"> </w:t>
      </w:r>
      <w:r w:rsidR="00013B39">
        <w:rPr>
          <w:lang w:eastAsia="cs-CZ"/>
        </w:rPr>
        <w:t>Nejvíce postižená je konstrukce tenzoru.</w:t>
      </w:r>
      <w:r w:rsidR="00D9453A">
        <w:rPr>
          <w:lang w:eastAsia="cs-CZ"/>
        </w:rPr>
        <w:t xml:space="preserve"> Paralelní tenzor totiž musí dané souřadnice zkopírovat do sílené paměti a poté také musí </w:t>
      </w:r>
      <w:r w:rsidR="00A310F8">
        <w:rPr>
          <w:lang w:eastAsia="cs-CZ"/>
        </w:rPr>
        <w:t>alokovat</w:t>
      </w:r>
      <w:r w:rsidR="00D9453A">
        <w:rPr>
          <w:lang w:eastAsia="cs-CZ"/>
        </w:rPr>
        <w:t xml:space="preserve"> data na zařízení.</w:t>
      </w:r>
      <w:r w:rsidR="001655D8">
        <w:rPr>
          <w:lang w:eastAsia="cs-CZ"/>
        </w:rPr>
        <w:t xml:space="preserve"> To je velmi drahé.</w:t>
      </w:r>
      <w:r w:rsidR="0087782F">
        <w:rPr>
          <w:lang w:eastAsia="cs-CZ"/>
        </w:rPr>
        <w:t xml:space="preserve"> Lepší případ je transpozice. Při malé velikosti paralelní provedení sice ještě zaostává, ale pro veliké tenzory je to ohromné zlepšení.</w:t>
      </w:r>
      <w:r w:rsidR="00D5228A">
        <w:rPr>
          <w:lang w:eastAsia="cs-CZ"/>
        </w:rPr>
        <w:t xml:space="preserve"> V tomto případě až 20x rychlejší.</w:t>
      </w:r>
      <w:r w:rsidR="0092714D">
        <w:rPr>
          <w:lang w:eastAsia="cs-CZ"/>
        </w:rPr>
        <w:t xml:space="preserve"> Změna velikosti následuje podobný trend, jenom v menších číslech</w:t>
      </w:r>
      <w:r w:rsidR="00803D14">
        <w:rPr>
          <w:lang w:eastAsia="cs-CZ"/>
        </w:rPr>
        <w:t xml:space="preserve"> a je tam vidět, že se výhoda paralelizace ještě plně nerozvinula, pravděpodobně kvůli menší náročnosti samotné operace</w:t>
      </w:r>
      <w:r w:rsidR="0092714D">
        <w:rPr>
          <w:lang w:eastAsia="cs-CZ"/>
        </w:rPr>
        <w:t>.</w:t>
      </w:r>
      <w:r w:rsidR="00F354C9">
        <w:rPr>
          <w:lang w:eastAsia="cs-CZ"/>
        </w:rPr>
        <w:t xml:space="preserve"> </w:t>
      </w:r>
      <w:r w:rsidR="00F01442">
        <w:rPr>
          <w:lang w:eastAsia="cs-CZ"/>
        </w:rPr>
        <w:t>Sčítání je velice podobné transpozici.</w:t>
      </w:r>
      <w:r w:rsidR="006330CB">
        <w:rPr>
          <w:lang w:eastAsia="cs-CZ"/>
        </w:rPr>
        <w:t xml:space="preserve"> </w:t>
      </w:r>
      <w:r w:rsidR="004333E7">
        <w:rPr>
          <w:lang w:eastAsia="cs-CZ"/>
        </w:rPr>
        <w:t>Dá se postřehnout klesající doba vykonání u operace na místě, protože pro ni není třeba alokovat novou paměť.</w:t>
      </w:r>
      <w:r w:rsidR="00066713">
        <w:rPr>
          <w:lang w:eastAsia="cs-CZ"/>
        </w:rPr>
        <w:t xml:space="preserve"> Naopak pro neparalelní verze je klasické binární + s návratovou hodnotou přívětivější.</w:t>
      </w:r>
    </w:p>
    <w:p w14:paraId="351D4F75" w14:textId="1B03E700" w:rsidR="00963AE5" w:rsidRDefault="00F27B64" w:rsidP="008223D6">
      <w:pPr>
        <w:spacing w:line="360" w:lineRule="auto"/>
        <w:jc w:val="both"/>
        <w:rPr>
          <w:lang w:eastAsia="cs-CZ"/>
        </w:rPr>
      </w:pPr>
      <w:r>
        <w:rPr>
          <w:lang w:eastAsia="cs-CZ"/>
        </w:rPr>
        <w:t>Hardware,</w:t>
      </w:r>
      <w:r w:rsidR="00A67174">
        <w:rPr>
          <w:lang w:eastAsia="cs-CZ"/>
        </w:rPr>
        <w:t xml:space="preserve"> na kterém bylo testování prováděno: </w:t>
      </w:r>
      <w:r w:rsidR="00A67174" w:rsidRPr="00F27B64">
        <w:rPr>
          <w:lang w:eastAsia="cs-CZ"/>
        </w:rPr>
        <w:t>Intel Core i5 13600KF</w:t>
      </w:r>
      <w:r w:rsidR="00A67174">
        <w:rPr>
          <w:lang w:eastAsia="cs-CZ"/>
        </w:rPr>
        <w:t xml:space="preserve">, </w:t>
      </w:r>
      <w:r w:rsidR="00B218E9">
        <w:rPr>
          <w:lang w:eastAsia="cs-CZ"/>
        </w:rPr>
        <w:t>32 GB</w:t>
      </w:r>
      <w:r w:rsidR="00A67174">
        <w:rPr>
          <w:lang w:eastAsia="cs-CZ"/>
        </w:rPr>
        <w:t xml:space="preserve"> DDR4 Operační paměti (3200MT/s), NVIDIA GeForce RTX 4070 Ti s</w:t>
      </w:r>
      <w:r w:rsidR="00B218E9">
        <w:rPr>
          <w:lang w:eastAsia="cs-CZ"/>
        </w:rPr>
        <w:t> </w:t>
      </w:r>
      <w:r w:rsidR="00A67174">
        <w:rPr>
          <w:lang w:eastAsia="cs-CZ"/>
        </w:rPr>
        <w:t>12</w:t>
      </w:r>
      <w:r w:rsidR="00B218E9">
        <w:rPr>
          <w:lang w:eastAsia="cs-CZ"/>
        </w:rPr>
        <w:t xml:space="preserve"> </w:t>
      </w:r>
      <w:r w:rsidR="00A67174">
        <w:rPr>
          <w:lang w:eastAsia="cs-CZ"/>
        </w:rPr>
        <w:t>GB VRAM</w:t>
      </w:r>
      <w:r w:rsidR="00FF55BB">
        <w:rPr>
          <w:lang w:eastAsia="cs-CZ"/>
        </w:rPr>
        <w:t xml:space="preserve"> a Kingston SNV2S000G NVME SSD 2TB.</w:t>
      </w:r>
      <w:r>
        <w:rPr>
          <w:lang w:eastAsia="cs-CZ"/>
        </w:rPr>
        <w:t xml:space="preserve"> Testy byly prováděny z</w:t>
      </w:r>
      <w:r w:rsidR="00815805">
        <w:rPr>
          <w:lang w:eastAsia="cs-CZ"/>
        </w:rPr>
        <w:t> linuxového prostředí</w:t>
      </w:r>
      <w:r>
        <w:rPr>
          <w:lang w:eastAsia="cs-CZ"/>
        </w:rPr>
        <w:t> WSL běžícím na Windows 11.</w:t>
      </w:r>
    </w:p>
    <w:p w14:paraId="641E3ED8" w14:textId="3414B26E" w:rsidR="00A67174" w:rsidRDefault="00963AE5" w:rsidP="00963AE5">
      <w:pPr>
        <w:spacing w:after="0" w:line="240" w:lineRule="auto"/>
        <w:rPr>
          <w:lang w:eastAsia="cs-CZ"/>
        </w:rPr>
      </w:pPr>
      <w:r>
        <w:rPr>
          <w:lang w:eastAsia="cs-CZ"/>
        </w:rPr>
        <w:br w:type="page"/>
      </w:r>
    </w:p>
    <w:p w14:paraId="28645E6B" w14:textId="7066E54A" w:rsidR="00914B4C" w:rsidRPr="00914B4C" w:rsidRDefault="00914B4C" w:rsidP="00914B4C">
      <w:pPr>
        <w:pStyle w:val="Titulek"/>
        <w:keepNext/>
        <w:rPr>
          <w:color w:val="000000" w:themeColor="text1"/>
        </w:rPr>
      </w:pPr>
      <w:r w:rsidRPr="00914B4C">
        <w:rPr>
          <w:color w:val="000000" w:themeColor="text1"/>
        </w:rPr>
        <w:lastRenderedPageBreak/>
        <w:t xml:space="preserve">Tabulka </w:t>
      </w:r>
      <w:r w:rsidRPr="00914B4C">
        <w:rPr>
          <w:color w:val="000000" w:themeColor="text1"/>
        </w:rPr>
        <w:fldChar w:fldCharType="begin"/>
      </w:r>
      <w:r w:rsidRPr="00914B4C">
        <w:rPr>
          <w:color w:val="000000" w:themeColor="text1"/>
        </w:rPr>
        <w:instrText xml:space="preserve"> SEQ Tabulka \* ARABIC </w:instrText>
      </w:r>
      <w:r w:rsidRPr="00914B4C">
        <w:rPr>
          <w:color w:val="000000" w:themeColor="text1"/>
        </w:rPr>
        <w:fldChar w:fldCharType="separate"/>
      </w:r>
      <w:r w:rsidRPr="00914B4C">
        <w:rPr>
          <w:noProof/>
          <w:color w:val="000000" w:themeColor="text1"/>
        </w:rPr>
        <w:t>1</w:t>
      </w:r>
      <w:r w:rsidRPr="00914B4C">
        <w:rPr>
          <w:color w:val="000000" w:themeColor="text1"/>
        </w:rPr>
        <w:fldChar w:fldCharType="end"/>
      </w:r>
      <w:r w:rsidRPr="00914B4C">
        <w:rPr>
          <w:color w:val="000000" w:themeColor="text1"/>
        </w:rPr>
        <w:t>: Porovnání zátěžových testů</w:t>
      </w:r>
    </w:p>
    <w:tbl>
      <w:tblPr>
        <w:tblpPr w:leftFromText="180" w:rightFromText="180" w:vertAnchor="text" w:horzAnchor="margin" w:tblpY="8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0"/>
        <w:gridCol w:w="1276"/>
        <w:gridCol w:w="2523"/>
      </w:tblGrid>
      <w:tr w:rsidR="00963AE5" w:rsidRPr="00EF3E77" w14:paraId="7C005FD5" w14:textId="77777777" w:rsidTr="00963AE5">
        <w:tc>
          <w:tcPr>
            <w:tcW w:w="5240" w:type="dxa"/>
          </w:tcPr>
          <w:p w14:paraId="1FB32A8E" w14:textId="77777777" w:rsidR="00963AE5" w:rsidRPr="00C420DB" w:rsidRDefault="00963AE5" w:rsidP="00963AE5">
            <w:pPr>
              <w:spacing w:after="0" w:line="360" w:lineRule="auto"/>
              <w:rPr>
                <w:b/>
                <w:bCs/>
                <w:szCs w:val="24"/>
              </w:rPr>
            </w:pPr>
            <w:r>
              <w:rPr>
                <w:b/>
                <w:bCs/>
                <w:szCs w:val="24"/>
              </w:rPr>
              <w:t>Test</w:t>
            </w:r>
            <w:r w:rsidRPr="00C420DB">
              <w:rPr>
                <w:b/>
                <w:bCs/>
                <w:szCs w:val="24"/>
              </w:rPr>
              <w:t xml:space="preserve"> </w:t>
            </w:r>
            <w:r>
              <w:rPr>
                <w:b/>
                <w:bCs/>
                <w:szCs w:val="24"/>
              </w:rPr>
              <w:t>(velikost, opakování)</w:t>
            </w:r>
          </w:p>
        </w:tc>
        <w:tc>
          <w:tcPr>
            <w:tcW w:w="1276" w:type="dxa"/>
          </w:tcPr>
          <w:p w14:paraId="37744DEC" w14:textId="77777777" w:rsidR="00963AE5" w:rsidRPr="00EF3E77" w:rsidRDefault="00963AE5" w:rsidP="00963AE5">
            <w:pPr>
              <w:spacing w:after="0" w:line="360" w:lineRule="auto"/>
              <w:rPr>
                <w:szCs w:val="24"/>
              </w:rPr>
            </w:pPr>
            <w:r>
              <w:rPr>
                <w:szCs w:val="24"/>
              </w:rPr>
              <w:t>Doba [ms]</w:t>
            </w:r>
          </w:p>
        </w:tc>
        <w:tc>
          <w:tcPr>
            <w:tcW w:w="2523" w:type="dxa"/>
          </w:tcPr>
          <w:p w14:paraId="03DE2364" w14:textId="77777777" w:rsidR="00963AE5" w:rsidRPr="00EF3E77" w:rsidRDefault="00963AE5" w:rsidP="00963AE5">
            <w:pPr>
              <w:spacing w:after="0" w:line="360" w:lineRule="auto"/>
              <w:rPr>
                <w:szCs w:val="24"/>
              </w:rPr>
            </w:pPr>
            <w:r>
              <w:rPr>
                <w:szCs w:val="24"/>
              </w:rPr>
              <w:t>Doba paralelizace [ms]</w:t>
            </w:r>
          </w:p>
        </w:tc>
      </w:tr>
      <w:tr w:rsidR="00963AE5" w:rsidRPr="00EF3E77" w14:paraId="1C9D4B74" w14:textId="77777777" w:rsidTr="00963AE5">
        <w:tc>
          <w:tcPr>
            <w:tcW w:w="5240" w:type="dxa"/>
          </w:tcPr>
          <w:p w14:paraId="35696A89" w14:textId="77777777" w:rsidR="00963AE5" w:rsidRDefault="00963AE5" w:rsidP="00963AE5">
            <w:pPr>
              <w:spacing w:after="0" w:line="360" w:lineRule="auto"/>
              <w:rPr>
                <w:szCs w:val="24"/>
              </w:rPr>
            </w:pPr>
            <w:r>
              <w:rPr>
                <w:szCs w:val="24"/>
              </w:rPr>
              <w:t xml:space="preserve">Konstrukce (vel: 4 096, opak: </w:t>
            </w:r>
            <w:r w:rsidRPr="00304968">
              <w:rPr>
                <w:szCs w:val="24"/>
              </w:rPr>
              <w:t>4</w:t>
            </w:r>
            <w:r>
              <w:rPr>
                <w:szCs w:val="24"/>
              </w:rPr>
              <w:t xml:space="preserve"> </w:t>
            </w:r>
            <w:r w:rsidRPr="00304968">
              <w:rPr>
                <w:szCs w:val="24"/>
              </w:rPr>
              <w:t>096</w:t>
            </w:r>
            <w:r>
              <w:rPr>
                <w:szCs w:val="24"/>
              </w:rPr>
              <w:t>)</w:t>
            </w:r>
          </w:p>
        </w:tc>
        <w:tc>
          <w:tcPr>
            <w:tcW w:w="1276" w:type="dxa"/>
          </w:tcPr>
          <w:p w14:paraId="2828E2DC" w14:textId="77777777" w:rsidR="00963AE5" w:rsidRDefault="00963AE5" w:rsidP="00963AE5">
            <w:pPr>
              <w:spacing w:after="0" w:line="360" w:lineRule="auto"/>
              <w:rPr>
                <w:szCs w:val="24"/>
              </w:rPr>
            </w:pPr>
            <w:r>
              <w:rPr>
                <w:szCs w:val="24"/>
              </w:rPr>
              <w:t>&lt; 1</w:t>
            </w:r>
          </w:p>
        </w:tc>
        <w:tc>
          <w:tcPr>
            <w:tcW w:w="2523" w:type="dxa"/>
          </w:tcPr>
          <w:p w14:paraId="4393EAA3" w14:textId="77777777" w:rsidR="00963AE5" w:rsidRDefault="00963AE5" w:rsidP="00963AE5">
            <w:pPr>
              <w:spacing w:after="0" w:line="360" w:lineRule="auto"/>
              <w:rPr>
                <w:szCs w:val="24"/>
              </w:rPr>
            </w:pPr>
            <w:r w:rsidRPr="00304968">
              <w:rPr>
                <w:szCs w:val="24"/>
              </w:rPr>
              <w:t>671</w:t>
            </w:r>
          </w:p>
        </w:tc>
      </w:tr>
      <w:tr w:rsidR="00963AE5" w:rsidRPr="00EF3E77" w14:paraId="11FC80F0" w14:textId="77777777" w:rsidTr="00963AE5">
        <w:tc>
          <w:tcPr>
            <w:tcW w:w="5240" w:type="dxa"/>
          </w:tcPr>
          <w:p w14:paraId="59646B9E" w14:textId="77777777" w:rsidR="00963AE5" w:rsidRPr="00EF3E77" w:rsidRDefault="00963AE5" w:rsidP="00963AE5">
            <w:pPr>
              <w:spacing w:after="0" w:line="360" w:lineRule="auto"/>
              <w:rPr>
                <w:szCs w:val="24"/>
              </w:rPr>
            </w:pPr>
            <w:r>
              <w:rPr>
                <w:szCs w:val="24"/>
              </w:rPr>
              <w:t xml:space="preserve">Konstrukce (vel: </w:t>
            </w:r>
            <w:r w:rsidRPr="00304968">
              <w:rPr>
                <w:szCs w:val="24"/>
              </w:rPr>
              <w:t>4</w:t>
            </w:r>
            <w:r>
              <w:rPr>
                <w:szCs w:val="24"/>
              </w:rPr>
              <w:t xml:space="preserve"> </w:t>
            </w:r>
            <w:r w:rsidRPr="00304968">
              <w:rPr>
                <w:szCs w:val="24"/>
              </w:rPr>
              <w:t>294</w:t>
            </w:r>
            <w:r>
              <w:rPr>
                <w:szCs w:val="24"/>
              </w:rPr>
              <w:t xml:space="preserve"> </w:t>
            </w:r>
            <w:r w:rsidRPr="00304968">
              <w:rPr>
                <w:szCs w:val="24"/>
              </w:rPr>
              <w:t>967</w:t>
            </w:r>
            <w:r>
              <w:rPr>
                <w:szCs w:val="24"/>
              </w:rPr>
              <w:t xml:space="preserve"> </w:t>
            </w:r>
            <w:r w:rsidRPr="00304968">
              <w:rPr>
                <w:szCs w:val="24"/>
              </w:rPr>
              <w:t>296</w:t>
            </w:r>
            <w:r>
              <w:rPr>
                <w:szCs w:val="24"/>
              </w:rPr>
              <w:t>, opak: 16)</w:t>
            </w:r>
          </w:p>
        </w:tc>
        <w:tc>
          <w:tcPr>
            <w:tcW w:w="1276" w:type="dxa"/>
          </w:tcPr>
          <w:p w14:paraId="7C817B5D" w14:textId="77777777" w:rsidR="00963AE5" w:rsidRPr="00EF3E77" w:rsidRDefault="00963AE5" w:rsidP="00963AE5">
            <w:pPr>
              <w:spacing w:after="0" w:line="360" w:lineRule="auto"/>
              <w:rPr>
                <w:szCs w:val="24"/>
              </w:rPr>
            </w:pPr>
            <w:r>
              <w:rPr>
                <w:szCs w:val="24"/>
              </w:rPr>
              <w:t>&lt; 1</w:t>
            </w:r>
          </w:p>
        </w:tc>
        <w:tc>
          <w:tcPr>
            <w:tcW w:w="2523" w:type="dxa"/>
          </w:tcPr>
          <w:p w14:paraId="0E669F5E" w14:textId="77777777" w:rsidR="00963AE5" w:rsidRPr="00EF3E77" w:rsidRDefault="00963AE5" w:rsidP="00963AE5">
            <w:pPr>
              <w:keepNext/>
              <w:spacing w:after="0" w:line="360" w:lineRule="auto"/>
              <w:rPr>
                <w:szCs w:val="24"/>
              </w:rPr>
            </w:pPr>
            <w:r w:rsidRPr="00740E7D">
              <w:rPr>
                <w:szCs w:val="24"/>
              </w:rPr>
              <w:t>863</w:t>
            </w:r>
          </w:p>
        </w:tc>
      </w:tr>
      <w:tr w:rsidR="00963AE5" w:rsidRPr="00EF3E77" w14:paraId="46143FC2" w14:textId="77777777" w:rsidTr="00963AE5">
        <w:tc>
          <w:tcPr>
            <w:tcW w:w="5240" w:type="dxa"/>
          </w:tcPr>
          <w:p w14:paraId="1EEB3BF9" w14:textId="77777777" w:rsidR="00963AE5" w:rsidRDefault="00963AE5" w:rsidP="00963AE5">
            <w:pPr>
              <w:spacing w:after="0" w:line="360" w:lineRule="auto"/>
              <w:rPr>
                <w:szCs w:val="24"/>
              </w:rPr>
            </w:pPr>
            <w:r>
              <w:rPr>
                <w:szCs w:val="24"/>
              </w:rPr>
              <w:t>Transpozice (vel: 4 096, opak: 256)</w:t>
            </w:r>
          </w:p>
        </w:tc>
        <w:tc>
          <w:tcPr>
            <w:tcW w:w="1276" w:type="dxa"/>
          </w:tcPr>
          <w:p w14:paraId="41688F8E" w14:textId="77777777" w:rsidR="00963AE5" w:rsidRPr="00740E7D" w:rsidRDefault="00963AE5" w:rsidP="00963AE5">
            <w:pPr>
              <w:spacing w:after="0" w:line="360" w:lineRule="auto"/>
              <w:rPr>
                <w:szCs w:val="24"/>
              </w:rPr>
            </w:pPr>
            <w:r>
              <w:rPr>
                <w:szCs w:val="24"/>
              </w:rPr>
              <w:t>13</w:t>
            </w:r>
          </w:p>
        </w:tc>
        <w:tc>
          <w:tcPr>
            <w:tcW w:w="2523" w:type="dxa"/>
          </w:tcPr>
          <w:p w14:paraId="63581B17" w14:textId="77777777" w:rsidR="00963AE5" w:rsidRDefault="00963AE5" w:rsidP="00963AE5">
            <w:pPr>
              <w:keepNext/>
              <w:spacing w:after="0" w:line="360" w:lineRule="auto"/>
              <w:rPr>
                <w:szCs w:val="24"/>
              </w:rPr>
            </w:pPr>
            <w:r>
              <w:rPr>
                <w:szCs w:val="24"/>
              </w:rPr>
              <w:t>24</w:t>
            </w:r>
          </w:p>
        </w:tc>
      </w:tr>
      <w:tr w:rsidR="00963AE5" w:rsidRPr="00EF3E77" w14:paraId="3F8A2C97" w14:textId="77777777" w:rsidTr="00963AE5">
        <w:tc>
          <w:tcPr>
            <w:tcW w:w="5240" w:type="dxa"/>
          </w:tcPr>
          <w:p w14:paraId="11DEDFBA" w14:textId="77777777" w:rsidR="00963AE5" w:rsidRDefault="00963AE5" w:rsidP="00963AE5">
            <w:pPr>
              <w:spacing w:after="0" w:line="360" w:lineRule="auto"/>
              <w:rPr>
                <w:szCs w:val="24"/>
              </w:rPr>
            </w:pPr>
            <w:r>
              <w:rPr>
                <w:szCs w:val="24"/>
              </w:rPr>
              <w:t xml:space="preserve">Transpozice (vel: </w:t>
            </w:r>
            <w:r w:rsidRPr="003A4689">
              <w:rPr>
                <w:szCs w:val="24"/>
              </w:rPr>
              <w:t>268</w:t>
            </w:r>
            <w:r>
              <w:rPr>
                <w:szCs w:val="24"/>
              </w:rPr>
              <w:t xml:space="preserve"> </w:t>
            </w:r>
            <w:r w:rsidRPr="003A4689">
              <w:rPr>
                <w:szCs w:val="24"/>
              </w:rPr>
              <w:t>435</w:t>
            </w:r>
            <w:r>
              <w:rPr>
                <w:szCs w:val="24"/>
              </w:rPr>
              <w:t xml:space="preserve"> </w:t>
            </w:r>
            <w:r w:rsidRPr="003A4689">
              <w:rPr>
                <w:szCs w:val="24"/>
              </w:rPr>
              <w:t>456</w:t>
            </w:r>
            <w:r>
              <w:rPr>
                <w:szCs w:val="24"/>
              </w:rPr>
              <w:t>, opak: 1)</w:t>
            </w:r>
          </w:p>
        </w:tc>
        <w:tc>
          <w:tcPr>
            <w:tcW w:w="1276" w:type="dxa"/>
          </w:tcPr>
          <w:p w14:paraId="2E39ABC7" w14:textId="77777777" w:rsidR="00963AE5" w:rsidRPr="00740E7D" w:rsidRDefault="00963AE5" w:rsidP="00963AE5">
            <w:pPr>
              <w:spacing w:after="0" w:line="360" w:lineRule="auto"/>
              <w:rPr>
                <w:szCs w:val="24"/>
              </w:rPr>
            </w:pPr>
            <w:r w:rsidRPr="003A4689">
              <w:rPr>
                <w:szCs w:val="24"/>
              </w:rPr>
              <w:t>3</w:t>
            </w:r>
            <w:r>
              <w:rPr>
                <w:szCs w:val="24"/>
              </w:rPr>
              <w:t xml:space="preserve"> </w:t>
            </w:r>
            <w:r w:rsidRPr="003A4689">
              <w:rPr>
                <w:szCs w:val="24"/>
              </w:rPr>
              <w:t>926</w:t>
            </w:r>
          </w:p>
        </w:tc>
        <w:tc>
          <w:tcPr>
            <w:tcW w:w="2523" w:type="dxa"/>
          </w:tcPr>
          <w:p w14:paraId="757FB686" w14:textId="77777777" w:rsidR="00963AE5" w:rsidRDefault="00963AE5" w:rsidP="00963AE5">
            <w:pPr>
              <w:keepNext/>
              <w:spacing w:after="0" w:line="360" w:lineRule="auto"/>
              <w:rPr>
                <w:szCs w:val="24"/>
              </w:rPr>
            </w:pPr>
            <w:r w:rsidRPr="003A4689">
              <w:rPr>
                <w:szCs w:val="24"/>
              </w:rPr>
              <w:t>198</w:t>
            </w:r>
          </w:p>
        </w:tc>
      </w:tr>
      <w:tr w:rsidR="00963AE5" w:rsidRPr="00EF3E77" w14:paraId="6E666C7C" w14:textId="77777777" w:rsidTr="00963AE5">
        <w:tc>
          <w:tcPr>
            <w:tcW w:w="5240" w:type="dxa"/>
          </w:tcPr>
          <w:p w14:paraId="32DD64B6" w14:textId="77777777" w:rsidR="00963AE5" w:rsidRDefault="00963AE5" w:rsidP="00963AE5">
            <w:pPr>
              <w:spacing w:after="0" w:line="360" w:lineRule="auto"/>
              <w:rPr>
                <w:szCs w:val="24"/>
              </w:rPr>
            </w:pPr>
            <w:r>
              <w:rPr>
                <w:szCs w:val="24"/>
              </w:rPr>
              <w:t>Změna velikosti (vel: 4 096, opak: 256)</w:t>
            </w:r>
          </w:p>
        </w:tc>
        <w:tc>
          <w:tcPr>
            <w:tcW w:w="1276" w:type="dxa"/>
          </w:tcPr>
          <w:p w14:paraId="726D7B5F" w14:textId="77777777" w:rsidR="00963AE5" w:rsidRPr="00740E7D" w:rsidRDefault="00963AE5" w:rsidP="00963AE5">
            <w:pPr>
              <w:spacing w:after="0" w:line="360" w:lineRule="auto"/>
              <w:rPr>
                <w:szCs w:val="24"/>
              </w:rPr>
            </w:pPr>
            <w:r>
              <w:rPr>
                <w:szCs w:val="24"/>
              </w:rPr>
              <w:t>4</w:t>
            </w:r>
          </w:p>
        </w:tc>
        <w:tc>
          <w:tcPr>
            <w:tcW w:w="2523" w:type="dxa"/>
          </w:tcPr>
          <w:p w14:paraId="6D22E2DF" w14:textId="77777777" w:rsidR="00963AE5" w:rsidRDefault="00963AE5" w:rsidP="00963AE5">
            <w:pPr>
              <w:keepNext/>
              <w:spacing w:after="0" w:line="360" w:lineRule="auto"/>
              <w:rPr>
                <w:szCs w:val="24"/>
              </w:rPr>
            </w:pPr>
            <w:r>
              <w:rPr>
                <w:szCs w:val="24"/>
              </w:rPr>
              <w:t>37</w:t>
            </w:r>
          </w:p>
        </w:tc>
      </w:tr>
      <w:tr w:rsidR="00963AE5" w:rsidRPr="00EF3E77" w14:paraId="523D4BED" w14:textId="77777777" w:rsidTr="00963AE5">
        <w:tc>
          <w:tcPr>
            <w:tcW w:w="5240" w:type="dxa"/>
          </w:tcPr>
          <w:p w14:paraId="6A5CCB67" w14:textId="77777777" w:rsidR="00963AE5" w:rsidRDefault="00963AE5" w:rsidP="00963AE5">
            <w:pPr>
              <w:spacing w:after="0" w:line="360" w:lineRule="auto"/>
              <w:rPr>
                <w:szCs w:val="24"/>
              </w:rPr>
            </w:pPr>
            <w:r>
              <w:rPr>
                <w:szCs w:val="24"/>
              </w:rPr>
              <w:t xml:space="preserve">Změna velikosti (vel: </w:t>
            </w:r>
            <w:r w:rsidRPr="00155100">
              <w:rPr>
                <w:szCs w:val="24"/>
              </w:rPr>
              <w:t>268</w:t>
            </w:r>
            <w:r>
              <w:rPr>
                <w:szCs w:val="24"/>
              </w:rPr>
              <w:t xml:space="preserve"> </w:t>
            </w:r>
            <w:r w:rsidRPr="00155100">
              <w:rPr>
                <w:szCs w:val="24"/>
              </w:rPr>
              <w:t>435</w:t>
            </w:r>
            <w:r>
              <w:rPr>
                <w:szCs w:val="24"/>
              </w:rPr>
              <w:t xml:space="preserve"> </w:t>
            </w:r>
            <w:r w:rsidRPr="00155100">
              <w:rPr>
                <w:szCs w:val="24"/>
              </w:rPr>
              <w:t>456</w:t>
            </w:r>
            <w:r>
              <w:rPr>
                <w:szCs w:val="24"/>
              </w:rPr>
              <w:t>, opak: 1)</w:t>
            </w:r>
          </w:p>
        </w:tc>
        <w:tc>
          <w:tcPr>
            <w:tcW w:w="1276" w:type="dxa"/>
          </w:tcPr>
          <w:p w14:paraId="04F42017" w14:textId="77777777" w:rsidR="00963AE5" w:rsidRPr="00740E7D" w:rsidRDefault="00963AE5" w:rsidP="00963AE5">
            <w:pPr>
              <w:spacing w:after="0" w:line="360" w:lineRule="auto"/>
              <w:rPr>
                <w:szCs w:val="24"/>
              </w:rPr>
            </w:pPr>
            <w:r>
              <w:rPr>
                <w:szCs w:val="24"/>
              </w:rPr>
              <w:t>240</w:t>
            </w:r>
          </w:p>
        </w:tc>
        <w:tc>
          <w:tcPr>
            <w:tcW w:w="2523" w:type="dxa"/>
          </w:tcPr>
          <w:p w14:paraId="247FB486" w14:textId="77777777" w:rsidR="00963AE5" w:rsidRDefault="00963AE5" w:rsidP="00963AE5">
            <w:pPr>
              <w:keepNext/>
              <w:spacing w:after="0" w:line="360" w:lineRule="auto"/>
              <w:rPr>
                <w:szCs w:val="24"/>
              </w:rPr>
            </w:pPr>
            <w:r w:rsidRPr="00155100">
              <w:rPr>
                <w:szCs w:val="24"/>
              </w:rPr>
              <w:t>158</w:t>
            </w:r>
          </w:p>
        </w:tc>
      </w:tr>
      <w:tr w:rsidR="00963AE5" w:rsidRPr="00EF3E77" w14:paraId="346E27CF" w14:textId="77777777" w:rsidTr="00963AE5">
        <w:tc>
          <w:tcPr>
            <w:tcW w:w="5240" w:type="dxa"/>
          </w:tcPr>
          <w:p w14:paraId="1496955F" w14:textId="77777777" w:rsidR="00963AE5" w:rsidRDefault="00963AE5" w:rsidP="00963AE5">
            <w:pPr>
              <w:spacing w:after="0" w:line="360" w:lineRule="auto"/>
              <w:rPr>
                <w:szCs w:val="24"/>
              </w:rPr>
            </w:pPr>
            <w:r>
              <w:rPr>
                <w:szCs w:val="24"/>
              </w:rPr>
              <w:t>Sčítání + &lt;int&gt; (vel: 4 096, opak: 4 096)</w:t>
            </w:r>
          </w:p>
        </w:tc>
        <w:tc>
          <w:tcPr>
            <w:tcW w:w="1276" w:type="dxa"/>
          </w:tcPr>
          <w:p w14:paraId="6FED21EB" w14:textId="77777777" w:rsidR="00963AE5" w:rsidRPr="00740E7D" w:rsidRDefault="00963AE5" w:rsidP="00963AE5">
            <w:pPr>
              <w:spacing w:after="0" w:line="360" w:lineRule="auto"/>
              <w:rPr>
                <w:szCs w:val="24"/>
              </w:rPr>
            </w:pPr>
            <w:r>
              <w:rPr>
                <w:szCs w:val="24"/>
              </w:rPr>
              <w:t>1</w:t>
            </w:r>
          </w:p>
        </w:tc>
        <w:tc>
          <w:tcPr>
            <w:tcW w:w="2523" w:type="dxa"/>
          </w:tcPr>
          <w:p w14:paraId="773B2E5A" w14:textId="77777777" w:rsidR="00963AE5" w:rsidRDefault="00963AE5" w:rsidP="00963AE5">
            <w:pPr>
              <w:keepNext/>
              <w:spacing w:after="0" w:line="360" w:lineRule="auto"/>
              <w:rPr>
                <w:szCs w:val="24"/>
              </w:rPr>
            </w:pPr>
            <w:r>
              <w:rPr>
                <w:szCs w:val="24"/>
              </w:rPr>
              <w:t>423</w:t>
            </w:r>
          </w:p>
        </w:tc>
      </w:tr>
      <w:tr w:rsidR="00963AE5" w:rsidRPr="00EF3E77" w14:paraId="52D63F90" w14:textId="77777777" w:rsidTr="00963AE5">
        <w:tc>
          <w:tcPr>
            <w:tcW w:w="5240" w:type="dxa"/>
          </w:tcPr>
          <w:p w14:paraId="00FA0672" w14:textId="77777777" w:rsidR="00963AE5" w:rsidRDefault="00963AE5" w:rsidP="00963AE5">
            <w:pPr>
              <w:spacing w:after="0" w:line="360" w:lineRule="auto"/>
              <w:rPr>
                <w:szCs w:val="24"/>
              </w:rPr>
            </w:pPr>
            <w:r>
              <w:rPr>
                <w:szCs w:val="24"/>
              </w:rPr>
              <w:t xml:space="preserve">Sčítání + &lt;int&gt;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12D5F984" w14:textId="77777777" w:rsidR="00963AE5" w:rsidRPr="00740E7D" w:rsidRDefault="00963AE5" w:rsidP="00963AE5">
            <w:pPr>
              <w:spacing w:after="0" w:line="360" w:lineRule="auto"/>
              <w:rPr>
                <w:szCs w:val="24"/>
              </w:rPr>
            </w:pPr>
            <w:r>
              <w:rPr>
                <w:szCs w:val="24"/>
              </w:rPr>
              <w:t>2 051</w:t>
            </w:r>
          </w:p>
        </w:tc>
        <w:tc>
          <w:tcPr>
            <w:tcW w:w="2523" w:type="dxa"/>
          </w:tcPr>
          <w:p w14:paraId="35D1F5FA" w14:textId="77777777" w:rsidR="00963AE5" w:rsidRDefault="00963AE5" w:rsidP="00963AE5">
            <w:pPr>
              <w:keepNext/>
              <w:spacing w:after="0" w:line="360" w:lineRule="auto"/>
              <w:rPr>
                <w:szCs w:val="24"/>
              </w:rPr>
            </w:pPr>
            <w:r w:rsidRPr="00862B7A">
              <w:rPr>
                <w:szCs w:val="24"/>
              </w:rPr>
              <w:t>511</w:t>
            </w:r>
          </w:p>
        </w:tc>
      </w:tr>
      <w:tr w:rsidR="00963AE5" w:rsidRPr="00EF3E77" w14:paraId="5B66B357" w14:textId="77777777" w:rsidTr="00963AE5">
        <w:tc>
          <w:tcPr>
            <w:tcW w:w="5240" w:type="dxa"/>
          </w:tcPr>
          <w:p w14:paraId="00516144" w14:textId="77777777" w:rsidR="00963AE5" w:rsidRDefault="00963AE5" w:rsidP="00963AE5">
            <w:pPr>
              <w:spacing w:after="0" w:line="360" w:lineRule="auto"/>
              <w:rPr>
                <w:szCs w:val="24"/>
              </w:rPr>
            </w:pPr>
            <w:r>
              <w:rPr>
                <w:szCs w:val="24"/>
              </w:rPr>
              <w:t>Sčítání =+ &lt;int&gt; (vel: 4 096, opak: 4 096)</w:t>
            </w:r>
          </w:p>
        </w:tc>
        <w:tc>
          <w:tcPr>
            <w:tcW w:w="1276" w:type="dxa"/>
          </w:tcPr>
          <w:p w14:paraId="4D0D1B09" w14:textId="77777777" w:rsidR="00963AE5" w:rsidRPr="00740E7D" w:rsidRDefault="00963AE5" w:rsidP="00963AE5">
            <w:pPr>
              <w:spacing w:after="0" w:line="360" w:lineRule="auto"/>
              <w:rPr>
                <w:szCs w:val="24"/>
              </w:rPr>
            </w:pPr>
            <w:r>
              <w:rPr>
                <w:szCs w:val="24"/>
              </w:rPr>
              <w:t>&lt; 1</w:t>
            </w:r>
          </w:p>
        </w:tc>
        <w:tc>
          <w:tcPr>
            <w:tcW w:w="2523" w:type="dxa"/>
          </w:tcPr>
          <w:p w14:paraId="0AD2FDFE" w14:textId="77777777" w:rsidR="00963AE5" w:rsidRDefault="00963AE5" w:rsidP="00963AE5">
            <w:pPr>
              <w:keepNext/>
              <w:spacing w:after="0" w:line="360" w:lineRule="auto"/>
              <w:rPr>
                <w:szCs w:val="24"/>
              </w:rPr>
            </w:pPr>
            <w:r>
              <w:rPr>
                <w:szCs w:val="24"/>
              </w:rPr>
              <w:t>214</w:t>
            </w:r>
          </w:p>
        </w:tc>
      </w:tr>
      <w:tr w:rsidR="00963AE5" w:rsidRPr="00EF3E77" w14:paraId="4DF29FEB" w14:textId="77777777" w:rsidTr="00963AE5">
        <w:tc>
          <w:tcPr>
            <w:tcW w:w="5240" w:type="dxa"/>
          </w:tcPr>
          <w:p w14:paraId="0DFB080B" w14:textId="77777777" w:rsidR="00963AE5" w:rsidRDefault="00963AE5" w:rsidP="00963AE5">
            <w:pPr>
              <w:spacing w:after="0" w:line="360" w:lineRule="auto"/>
              <w:rPr>
                <w:szCs w:val="24"/>
              </w:rPr>
            </w:pPr>
            <w:r>
              <w:rPr>
                <w:szCs w:val="24"/>
              </w:rPr>
              <w:t xml:space="preserve">Sčítání =+ &lt;int&gt;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72705600" w14:textId="77777777" w:rsidR="00963AE5" w:rsidRPr="00740E7D" w:rsidRDefault="00963AE5" w:rsidP="00963AE5">
            <w:pPr>
              <w:spacing w:after="0" w:line="360" w:lineRule="auto"/>
              <w:rPr>
                <w:szCs w:val="24"/>
              </w:rPr>
            </w:pPr>
            <w:r w:rsidRPr="004D1C80">
              <w:rPr>
                <w:szCs w:val="24"/>
              </w:rPr>
              <w:t>3</w:t>
            </w:r>
            <w:r>
              <w:rPr>
                <w:szCs w:val="24"/>
              </w:rPr>
              <w:t xml:space="preserve"> </w:t>
            </w:r>
            <w:r w:rsidRPr="004D1C80">
              <w:rPr>
                <w:szCs w:val="24"/>
              </w:rPr>
              <w:t>765</w:t>
            </w:r>
          </w:p>
        </w:tc>
        <w:tc>
          <w:tcPr>
            <w:tcW w:w="2523" w:type="dxa"/>
          </w:tcPr>
          <w:p w14:paraId="5AA02D31" w14:textId="77777777" w:rsidR="00963AE5" w:rsidRDefault="00963AE5" w:rsidP="00963AE5">
            <w:pPr>
              <w:keepNext/>
              <w:spacing w:after="0" w:line="360" w:lineRule="auto"/>
              <w:rPr>
                <w:szCs w:val="24"/>
              </w:rPr>
            </w:pPr>
            <w:r>
              <w:rPr>
                <w:szCs w:val="24"/>
              </w:rPr>
              <w:t>188</w:t>
            </w:r>
          </w:p>
        </w:tc>
      </w:tr>
      <w:tr w:rsidR="00963AE5" w:rsidRPr="00EF3E77" w14:paraId="3A114741" w14:textId="77777777" w:rsidTr="00963AE5">
        <w:tc>
          <w:tcPr>
            <w:tcW w:w="5240" w:type="dxa"/>
          </w:tcPr>
          <w:p w14:paraId="6FEDE285" w14:textId="77777777" w:rsidR="00963AE5" w:rsidRDefault="00963AE5" w:rsidP="00963AE5">
            <w:pPr>
              <w:spacing w:after="0" w:line="360" w:lineRule="auto"/>
              <w:rPr>
                <w:szCs w:val="24"/>
              </w:rPr>
            </w:pPr>
            <w:r>
              <w:rPr>
                <w:szCs w:val="24"/>
              </w:rPr>
              <w:t>Dělení / &lt;double&gt; (vel: 4 096, opak: 256)</w:t>
            </w:r>
          </w:p>
        </w:tc>
        <w:tc>
          <w:tcPr>
            <w:tcW w:w="1276" w:type="dxa"/>
          </w:tcPr>
          <w:p w14:paraId="1417F497" w14:textId="77777777" w:rsidR="00963AE5" w:rsidRPr="00740E7D" w:rsidRDefault="00963AE5" w:rsidP="00963AE5">
            <w:pPr>
              <w:spacing w:after="0" w:line="360" w:lineRule="auto"/>
              <w:rPr>
                <w:szCs w:val="24"/>
              </w:rPr>
            </w:pPr>
            <w:r>
              <w:rPr>
                <w:szCs w:val="24"/>
              </w:rPr>
              <w:t>29</w:t>
            </w:r>
          </w:p>
        </w:tc>
        <w:tc>
          <w:tcPr>
            <w:tcW w:w="2523" w:type="dxa"/>
          </w:tcPr>
          <w:p w14:paraId="760F0A76" w14:textId="77777777" w:rsidR="00963AE5" w:rsidRDefault="00963AE5" w:rsidP="00963AE5">
            <w:pPr>
              <w:keepNext/>
              <w:spacing w:after="0" w:line="360" w:lineRule="auto"/>
              <w:rPr>
                <w:szCs w:val="24"/>
              </w:rPr>
            </w:pPr>
            <w:r>
              <w:rPr>
                <w:szCs w:val="24"/>
              </w:rPr>
              <w:t>55</w:t>
            </w:r>
          </w:p>
        </w:tc>
      </w:tr>
      <w:tr w:rsidR="00963AE5" w:rsidRPr="00EF3E77" w14:paraId="7707870D" w14:textId="77777777" w:rsidTr="00963AE5">
        <w:tc>
          <w:tcPr>
            <w:tcW w:w="5240" w:type="dxa"/>
          </w:tcPr>
          <w:p w14:paraId="43E76227" w14:textId="77777777" w:rsidR="00963AE5" w:rsidRDefault="00963AE5" w:rsidP="00963AE5">
            <w:pPr>
              <w:spacing w:after="0" w:line="360" w:lineRule="auto"/>
              <w:rPr>
                <w:szCs w:val="24"/>
              </w:rPr>
            </w:pPr>
            <w:r>
              <w:rPr>
                <w:szCs w:val="24"/>
              </w:rPr>
              <w:t xml:space="preserve">Dělení / &lt;double&gt; (vel: </w:t>
            </w:r>
            <w:r w:rsidRPr="0032041D">
              <w:rPr>
                <w:szCs w:val="24"/>
              </w:rPr>
              <w:t>536</w:t>
            </w:r>
            <w:r>
              <w:rPr>
                <w:szCs w:val="24"/>
              </w:rPr>
              <w:t xml:space="preserve"> </w:t>
            </w:r>
            <w:r w:rsidRPr="0032041D">
              <w:rPr>
                <w:szCs w:val="24"/>
              </w:rPr>
              <w:t>870</w:t>
            </w:r>
            <w:r>
              <w:rPr>
                <w:szCs w:val="24"/>
              </w:rPr>
              <w:t> </w:t>
            </w:r>
            <w:r w:rsidRPr="0032041D">
              <w:rPr>
                <w:szCs w:val="24"/>
              </w:rPr>
              <w:t>912</w:t>
            </w:r>
            <w:r>
              <w:rPr>
                <w:szCs w:val="24"/>
              </w:rPr>
              <w:t>, opak: 1)</w:t>
            </w:r>
          </w:p>
        </w:tc>
        <w:tc>
          <w:tcPr>
            <w:tcW w:w="1276" w:type="dxa"/>
          </w:tcPr>
          <w:p w14:paraId="1EAD4E55" w14:textId="77777777" w:rsidR="00963AE5" w:rsidRPr="00740E7D" w:rsidRDefault="00963AE5" w:rsidP="00963AE5">
            <w:pPr>
              <w:spacing w:after="0" w:line="360" w:lineRule="auto"/>
              <w:rPr>
                <w:szCs w:val="24"/>
              </w:rPr>
            </w:pPr>
            <w:r w:rsidRPr="00FF4527">
              <w:rPr>
                <w:szCs w:val="24"/>
              </w:rPr>
              <w:t>1</w:t>
            </w:r>
            <w:r>
              <w:rPr>
                <w:szCs w:val="24"/>
              </w:rPr>
              <w:t xml:space="preserve"> </w:t>
            </w:r>
            <w:r w:rsidRPr="00FF4527">
              <w:rPr>
                <w:szCs w:val="24"/>
              </w:rPr>
              <w:t>936</w:t>
            </w:r>
          </w:p>
        </w:tc>
        <w:tc>
          <w:tcPr>
            <w:tcW w:w="2523" w:type="dxa"/>
          </w:tcPr>
          <w:p w14:paraId="79A2D663" w14:textId="77777777" w:rsidR="00963AE5" w:rsidRDefault="00963AE5" w:rsidP="00963AE5">
            <w:pPr>
              <w:keepNext/>
              <w:spacing w:after="0" w:line="360" w:lineRule="auto"/>
              <w:rPr>
                <w:szCs w:val="24"/>
              </w:rPr>
            </w:pPr>
            <w:r>
              <w:rPr>
                <w:szCs w:val="24"/>
              </w:rPr>
              <w:t>180</w:t>
            </w:r>
          </w:p>
        </w:tc>
      </w:tr>
    </w:tbl>
    <w:p w14:paraId="78861060" w14:textId="77777777" w:rsidR="000A4573" w:rsidRDefault="000A4573">
      <w:pPr>
        <w:spacing w:after="0" w:line="240" w:lineRule="auto"/>
        <w:rPr>
          <w:noProof/>
          <w:szCs w:val="24"/>
          <w:lang w:eastAsia="cs-CZ"/>
        </w:rPr>
      </w:pPr>
    </w:p>
    <w:p w14:paraId="0FCD17C2" w14:textId="77777777" w:rsidR="000A4573" w:rsidRDefault="000A4573">
      <w:pPr>
        <w:spacing w:after="0" w:line="240" w:lineRule="auto"/>
        <w:rPr>
          <w:noProof/>
          <w:szCs w:val="24"/>
          <w:lang w:eastAsia="cs-CZ"/>
        </w:rPr>
      </w:pPr>
    </w:p>
    <w:p w14:paraId="1047930C" w14:textId="058FCBB2"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33" w:name="_Toc230096703"/>
      <w:r>
        <w:lastRenderedPageBreak/>
        <w:t>3 TEORETICKÉ VYUŽITÍ</w:t>
      </w:r>
      <w:bookmarkEnd w:id="33"/>
    </w:p>
    <w:p w14:paraId="152F8622" w14:textId="7B1BAA63"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p>
    <w:p w14:paraId="46ED2D2F" w14:textId="612947A3" w:rsidR="00D55E24" w:rsidRPr="00355E0A"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“LinearC</w:t>
      </w:r>
      <w:r w:rsidR="009377E3" w:rsidRPr="00355E0A">
        <w:rPr>
          <w:rFonts w:ascii="Consolas" w:eastAsia="Times New Roman" w:hAnsi="Consolas"/>
          <w:noProof/>
          <w:color w:val="D59FFF"/>
          <w:sz w:val="21"/>
          <w:szCs w:val="21"/>
        </w:rPr>
        <w:t>o</w:t>
      </w:r>
      <w:r w:rsidRPr="00355E0A">
        <w:rPr>
          <w:rFonts w:ascii="Consolas" w:eastAsia="Times New Roman" w:hAnsi="Consolas"/>
          <w:noProof/>
          <w:color w:val="D59FFF"/>
          <w:sz w:val="21"/>
          <w:szCs w:val="21"/>
        </w:rPr>
        <w:t>ntainer.hpp“</w:t>
      </w:r>
    </w:p>
    <w:p w14:paraId="166C5A4C" w14:textId="09431ED4" w:rsidR="00D55E24"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“Tensor.hpp“</w:t>
      </w:r>
    </w:p>
    <w:p w14:paraId="7F63718F" w14:textId="77777777" w:rsidR="00F737A0" w:rsidRPr="00355E0A" w:rsidRDefault="00F737A0" w:rsidP="00D55E24">
      <w:pPr>
        <w:shd w:val="clear" w:color="auto" w:fill="1F1F1F"/>
        <w:spacing w:after="0" w:line="285" w:lineRule="atLeast"/>
        <w:rPr>
          <w:rFonts w:ascii="Consolas" w:eastAsia="Times New Roman" w:hAnsi="Consolas"/>
          <w:noProof/>
          <w:color w:val="D59FFF"/>
          <w:sz w:val="21"/>
          <w:szCs w:val="21"/>
        </w:rPr>
      </w:pPr>
    </w:p>
    <w:p w14:paraId="5B4565F3" w14:textId="13EB414A"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355E0A">
        <w:rPr>
          <w:rFonts w:ascii="Consolas" w:eastAsia="Times New Roman" w:hAnsi="Consolas"/>
          <w:noProof/>
          <w:color w:val="D59FFF"/>
          <w:sz w:val="21"/>
          <w:szCs w:val="21"/>
        </w:rPr>
        <w:t xml:space="preserve">using </w:t>
      </w:r>
      <w:r w:rsidRPr="00E54A75">
        <w:rPr>
          <w:rFonts w:ascii="Consolas" w:eastAsia="Times New Roman" w:hAnsi="Consolas"/>
          <w:noProof/>
          <w:color w:val="9CC2E5" w:themeColor="accent5" w:themeTint="99"/>
          <w:sz w:val="21"/>
          <w:szCs w:val="21"/>
        </w:rPr>
        <w:t xml:space="preserve">namespace </w:t>
      </w:r>
      <w:r w:rsidRPr="00E525EC">
        <w:rPr>
          <w:rFonts w:ascii="Consolas" w:eastAsia="Times New Roman" w:hAnsi="Consolas"/>
          <w:noProof/>
          <w:color w:val="A8D08D" w:themeColor="accent6" w:themeTint="99"/>
          <w:sz w:val="21"/>
          <w:szCs w:val="21"/>
        </w:rPr>
        <w:t>gema</w:t>
      </w:r>
      <w:r w:rsidRPr="007D22D2">
        <w:rPr>
          <w:rFonts w:ascii="Consolas" w:eastAsia="Times New Roman" w:hAnsi="Consolas"/>
          <w:noProof/>
          <w:color w:val="FFFFFF" w:themeColor="background1"/>
          <w:sz w:val="21"/>
          <w:szCs w:val="21"/>
        </w:rPr>
        <w:t>;</w:t>
      </w:r>
    </w:p>
    <w:p w14:paraId="096857E7" w14:textId="77777777" w:rsidR="00180F74"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p>
    <w:p w14:paraId="073F2CA7" w14:textId="62C5F9FF" w:rsidR="00025D22"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int </w:t>
      </w:r>
      <w:r w:rsidRPr="000E54B1">
        <w:rPr>
          <w:rFonts w:ascii="Consolas" w:eastAsia="Times New Roman" w:hAnsi="Consolas"/>
          <w:noProof/>
          <w:color w:val="FFD966" w:themeColor="accent4" w:themeTint="99"/>
          <w:sz w:val="21"/>
          <w:szCs w:val="21"/>
        </w:rPr>
        <w:t>main</w:t>
      </w:r>
      <w:r w:rsidRPr="007D22D2">
        <w:rPr>
          <w:rFonts w:ascii="Consolas" w:eastAsia="Times New Roman" w:hAnsi="Consolas"/>
          <w:noProof/>
          <w:color w:val="FFFFFF" w:themeColor="background1"/>
          <w:sz w:val="21"/>
          <w:szCs w:val="21"/>
        </w:rPr>
        <w:t>(){</w:t>
      </w:r>
    </w:p>
    <w:p w14:paraId="0FA78712" w14:textId="77777777" w:rsidR="007D22D2" w:rsidRPr="00E525EC" w:rsidRDefault="007D22D2"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0C0272BD" w14:textId="60EC8DF3" w:rsidR="00D55E24" w:rsidRPr="00E525EC" w:rsidRDefault="00025D22"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kontejner pro definici prvotních rozměrů tenzoru</w:t>
      </w:r>
    </w:p>
    <w:p w14:paraId="176E464F" w14:textId="269F23CD"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const </w:t>
      </w:r>
      <w:r w:rsidRPr="00682428">
        <w:rPr>
          <w:rFonts w:ascii="Consolas" w:eastAsia="Times New Roman" w:hAnsi="Consolas"/>
          <w:noProof/>
          <w:color w:val="A8D08D" w:themeColor="accent6" w:themeTint="99"/>
          <w:sz w:val="21"/>
          <w:szCs w:val="21"/>
        </w:rPr>
        <w:t>LinearContainer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uint64</w:t>
      </w:r>
      <w:r w:rsidRPr="007D22D2">
        <w:rPr>
          <w:rFonts w:ascii="Consolas" w:eastAsia="Times New Roman" w:hAnsi="Consolas"/>
          <w:noProof/>
          <w:color w:val="FFFFFF" w:themeColor="background1"/>
          <w:sz w:val="21"/>
          <w:szCs w:val="21"/>
        </w:rPr>
        <w:t xml:space="preserve">_t&gt; dimensionSizes{2, </w:t>
      </w:r>
      <w:r w:rsidR="007D22D2" w:rsidRPr="007D22D2">
        <w:rPr>
          <w:rFonts w:ascii="Consolas" w:eastAsia="Times New Roman" w:hAnsi="Consolas"/>
          <w:noProof/>
          <w:color w:val="FFFFFF" w:themeColor="background1"/>
          <w:sz w:val="21"/>
          <w:szCs w:val="21"/>
        </w:rPr>
        <w:t>2</w:t>
      </w:r>
      <w:r w:rsidRPr="007D22D2">
        <w:rPr>
          <w:rFonts w:ascii="Consolas" w:eastAsia="Times New Roman" w:hAnsi="Consolas"/>
          <w:noProof/>
          <w:color w:val="FFFFFF" w:themeColor="background1"/>
          <w:sz w:val="21"/>
          <w:szCs w:val="21"/>
        </w:rPr>
        <w:t>};</w:t>
      </w:r>
    </w:p>
    <w:p w14:paraId="758FEEC3" w14:textId="77777777"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p>
    <w:p w14:paraId="2DC79472" w14:textId="17576243"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klasického tenzoru o prvcích typu double</w:t>
      </w:r>
    </w:p>
    <w:p w14:paraId="7C8BF4CD" w14:textId="5428CB69"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 xml:space="preserve">&gt; tensor = </w:t>
      </w: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&gt;(dimensionSizes);</w:t>
      </w:r>
    </w:p>
    <w:p w14:paraId="37D64B85" w14:textId="77777777" w:rsidR="00B92F00" w:rsidRPr="00E525EC" w:rsidRDefault="00B92F00" w:rsidP="00B92F00">
      <w:pPr>
        <w:shd w:val="clear" w:color="auto" w:fill="1F1F1F"/>
        <w:spacing w:after="0" w:line="285" w:lineRule="atLeast"/>
        <w:rPr>
          <w:rFonts w:ascii="Consolas" w:eastAsia="Times New Roman" w:hAnsi="Consolas"/>
          <w:noProof/>
          <w:color w:val="A6A6A6" w:themeColor="background1" w:themeShade="A6"/>
          <w:sz w:val="21"/>
          <w:szCs w:val="21"/>
        </w:rPr>
      </w:pPr>
    </w:p>
    <w:p w14:paraId="4886B22F" w14:textId="5CBCA5E3" w:rsidR="0017537D" w:rsidRPr="00E525EC" w:rsidRDefault="0017537D" w:rsidP="00B92F00">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hodnot jednotlivým prvkům</w:t>
      </w:r>
    </w:p>
    <w:p w14:paraId="3267318E" w14:textId="7F054DA7"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 xml:space="preserve">(5.5,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0});</w:t>
      </w:r>
    </w:p>
    <w:p w14:paraId="64BF29A2" w14:textId="3911E830"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(-2</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1});</w:t>
      </w:r>
    </w:p>
    <w:p w14:paraId="1CA19FC1" w14:textId="3B048FEA"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(10</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0});</w:t>
      </w:r>
    </w:p>
    <w:p w14:paraId="7F7A7BC3" w14:textId="0D6A1DC4" w:rsidR="00B92F00"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0</w:t>
      </w:r>
      <w:r w:rsidR="00EF316D">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1});</w:t>
      </w:r>
    </w:p>
    <w:p w14:paraId="4007EFD4" w14:textId="77777777" w:rsidR="0045159F" w:rsidRPr="00E525EC" w:rsidRDefault="0045159F"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23129D37" w14:textId="433B440B"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xml:space="preserve">// přidání dimenze velikosti </w:t>
      </w:r>
      <w:r w:rsidR="007D22D2" w:rsidRPr="00E525EC">
        <w:rPr>
          <w:rFonts w:ascii="Consolas" w:eastAsia="Times New Roman" w:hAnsi="Consolas"/>
          <w:noProof/>
          <w:color w:val="A6A6A6" w:themeColor="background1" w:themeShade="A6"/>
          <w:sz w:val="21"/>
          <w:szCs w:val="21"/>
        </w:rPr>
        <w:t>3</w:t>
      </w:r>
      <w:r w:rsidRPr="00E525EC">
        <w:rPr>
          <w:rFonts w:ascii="Consolas" w:eastAsia="Times New Roman" w:hAnsi="Consolas"/>
          <w:noProof/>
          <w:color w:val="A6A6A6" w:themeColor="background1" w:themeShade="A6"/>
          <w:sz w:val="21"/>
          <w:szCs w:val="21"/>
        </w:rPr>
        <w:t xml:space="preserve"> mezi první a druhou již existující dimenzí</w:t>
      </w:r>
    </w:p>
    <w:p w14:paraId="0170E320" w14:textId="77777777" w:rsidR="007D22D2" w:rsidRDefault="0045159F" w:rsidP="00D55E24">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addDimension</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3</w:t>
      </w:r>
      <w:r w:rsidRPr="007D22D2">
        <w:rPr>
          <w:rFonts w:ascii="Consolas" w:eastAsia="Times New Roman" w:hAnsi="Consolas"/>
          <w:noProof/>
          <w:color w:val="FFFFFF" w:themeColor="background1"/>
          <w:sz w:val="21"/>
          <w:szCs w:val="21"/>
        </w:rPr>
        <w:t xml:space="preserve">, </w:t>
      </w:r>
      <w:r w:rsidR="00A67E7B" w:rsidRPr="007D22D2">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 xml:space="preserve"> </w:t>
      </w:r>
    </w:p>
    <w:p w14:paraId="155113D7" w14:textId="77777777" w:rsidR="009377E3" w:rsidRPr="00E525EC" w:rsidRDefault="009377E3"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7AFC5A3F" w14:textId="7CD94DD5"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transpozice, výchozí hodnoty jsou 0 a 1, čili první dvě dimenze</w:t>
      </w:r>
    </w:p>
    <w:p w14:paraId="6A1BB300" w14:textId="77777777" w:rsidR="009377E3" w:rsidRDefault="009377E3" w:rsidP="009377E3">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transposition</w:t>
      </w:r>
      <w:r w:rsidRPr="007D22D2">
        <w:rPr>
          <w:rFonts w:ascii="Consolas" w:eastAsia="Times New Roman" w:hAnsi="Consolas"/>
          <w:noProof/>
          <w:color w:val="FFFFFF" w:themeColor="background1"/>
          <w:sz w:val="21"/>
          <w:szCs w:val="21"/>
        </w:rPr>
        <w:t>();</w:t>
      </w:r>
    </w:p>
    <w:p w14:paraId="0031D45B"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0BB91D39" w14:textId="4A80EAB1"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dalšího tenzoru, tentokrát z inicializačního listu</w:t>
      </w:r>
    </w:p>
    <w:p w14:paraId="65EA7B58" w14:textId="5F015EEA"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FF30BB">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tensor2</w:t>
      </w:r>
      <w:r w:rsidR="00682428">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2, 2, 3});</w:t>
      </w:r>
    </w:p>
    <w:p w14:paraId="7B609E41"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140CA012" w14:textId="37FFA8E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prvků nového tenzoru, ty nenastavené budou mít výchozí hodnotu</w:t>
      </w:r>
    </w:p>
    <w:p w14:paraId="6F8AD641" w14:textId="218549AD" w:rsidR="00CF21B6" w:rsidRPr="007D22D2" w:rsidRDefault="00FF30BB" w:rsidP="00CF21B6">
      <w:pPr>
        <w:shd w:val="clear" w:color="auto" w:fill="1F1F1F"/>
        <w:spacing w:after="0" w:line="285" w:lineRule="atLeast"/>
        <w:rPr>
          <w:rFonts w:ascii="Consolas" w:eastAsia="Times New Roman" w:hAnsi="Consolas"/>
          <w:noProof/>
          <w:color w:val="FFFFFF" w:themeColor="background1"/>
          <w:sz w:val="21"/>
          <w:szCs w:val="21"/>
        </w:rPr>
      </w:pPr>
      <w:r>
        <w:rPr>
          <w:rFonts w:ascii="Consolas" w:eastAsia="Times New Roman" w:hAnsi="Consolas"/>
          <w:noProof/>
          <w:color w:val="FFFFFF" w:themeColor="background1"/>
          <w:sz w:val="21"/>
          <w:szCs w:val="21"/>
        </w:rPr>
        <w:t>t</w:t>
      </w:r>
      <w:r w:rsidR="00CF21B6" w:rsidRPr="007D22D2">
        <w:rPr>
          <w:rFonts w:ascii="Consolas" w:eastAsia="Times New Roman" w:hAnsi="Consolas"/>
          <w:noProof/>
          <w:color w:val="FFFFFF" w:themeColor="background1"/>
          <w:sz w:val="21"/>
          <w:szCs w:val="21"/>
        </w:rPr>
        <w:t>ensor2.</w:t>
      </w:r>
      <w:r w:rsidR="00CF21B6" w:rsidRPr="000E54B1">
        <w:rPr>
          <w:rFonts w:ascii="Consolas" w:eastAsia="Times New Roman" w:hAnsi="Consolas"/>
          <w:noProof/>
          <w:color w:val="FFD966" w:themeColor="accent4" w:themeTint="99"/>
          <w:sz w:val="21"/>
          <w:szCs w:val="21"/>
        </w:rPr>
        <w:t>setItem</w:t>
      </w:r>
      <w:r w:rsidR="00CF21B6" w:rsidRPr="007D22D2">
        <w:rPr>
          <w:rFonts w:ascii="Consolas" w:eastAsia="Times New Roman" w:hAnsi="Consolas"/>
          <w:noProof/>
          <w:color w:val="FFFFFF" w:themeColor="background1"/>
          <w:sz w:val="21"/>
          <w:szCs w:val="21"/>
        </w:rPr>
        <w:t>(-5., {0, 0});</w:t>
      </w:r>
    </w:p>
    <w:p w14:paraId="3C4A5C0C" w14:textId="44067951"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tensor2.</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  {0, 1});</w:t>
      </w:r>
    </w:p>
    <w:p w14:paraId="5E0905FC"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30FB8E71" w14:textId="648CDA45"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součet prvků tenzorů</w:t>
      </w:r>
    </w:p>
    <w:p w14:paraId="1B378F0F" w14:textId="1DE63C78"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E54A75">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result = tensor + tensor2;</w:t>
      </w:r>
    </w:p>
    <w:p w14:paraId="5C19D279"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68C99C87" w14:textId="6C54844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převedení na řetězec znaků a výpis</w:t>
      </w:r>
    </w:p>
    <w:p w14:paraId="4FA04D67" w14:textId="2975CA15" w:rsidR="00F737A0" w:rsidRDefault="00CF21B6" w:rsidP="00D55E24">
      <w:pPr>
        <w:shd w:val="clear" w:color="auto" w:fill="1F1F1F"/>
        <w:spacing w:after="0" w:line="285" w:lineRule="atLeast"/>
        <w:rPr>
          <w:rFonts w:ascii="Consolas" w:eastAsia="Times New Roman" w:hAnsi="Consolas"/>
          <w:noProof/>
          <w:color w:val="FFFFFF" w:themeColor="background1"/>
          <w:sz w:val="21"/>
          <w:szCs w:val="21"/>
        </w:rPr>
      </w:pPr>
      <w:r w:rsidRPr="00E525EC">
        <w:rPr>
          <w:rFonts w:ascii="Consolas" w:eastAsia="Times New Roman" w:hAnsi="Consolas"/>
          <w:noProof/>
          <w:color w:val="A8D08D" w:themeColor="accent6" w:themeTint="99"/>
          <w:sz w:val="21"/>
          <w:szCs w:val="21"/>
        </w:rPr>
        <w:t>std</w:t>
      </w:r>
      <w:r w:rsidRPr="007D22D2">
        <w:rPr>
          <w:rFonts w:ascii="Consolas" w:eastAsia="Times New Roman" w:hAnsi="Consolas"/>
          <w:noProof/>
          <w:color w:val="FFFFFF" w:themeColor="background1"/>
          <w:sz w:val="21"/>
          <w:szCs w:val="21"/>
        </w:rPr>
        <w:t>::</w:t>
      </w:r>
      <w:r w:rsidRPr="000E54B1">
        <w:rPr>
          <w:rFonts w:ascii="Consolas" w:eastAsia="Times New Roman" w:hAnsi="Consolas"/>
          <w:noProof/>
          <w:color w:val="FFD966" w:themeColor="accent4" w:themeTint="99"/>
          <w:sz w:val="21"/>
          <w:szCs w:val="21"/>
        </w:rPr>
        <w:t>print</w:t>
      </w:r>
      <w:r w:rsidRPr="007D22D2">
        <w:rPr>
          <w:rFonts w:ascii="Consolas" w:eastAsia="Times New Roman" w:hAnsi="Consolas"/>
          <w:noProof/>
          <w:color w:val="FFFFFF" w:themeColor="background1"/>
          <w:sz w:val="21"/>
          <w:szCs w:val="21"/>
        </w:rPr>
        <w:t>(“{}\n“, result);</w:t>
      </w:r>
    </w:p>
    <w:p w14:paraId="10A3F91F" w14:textId="6F02605D" w:rsidR="00180F74" w:rsidRPr="007D22D2" w:rsidRDefault="00C00BDA" w:rsidP="00D55E24">
      <w:pPr>
        <w:shd w:val="clear" w:color="auto" w:fill="1F1F1F"/>
        <w:spacing w:after="0" w:line="285" w:lineRule="atLeast"/>
        <w:rPr>
          <w:rFonts w:ascii="Consolas" w:eastAsia="Times New Roman" w:hAnsi="Consolas"/>
          <w:color w:val="FFFFFF" w:themeColor="background1"/>
          <w:sz w:val="21"/>
          <w:szCs w:val="21"/>
        </w:rPr>
      </w:pPr>
      <w:r>
        <w:rPr>
          <w:rFonts w:ascii="Consolas" w:eastAsia="Times New Roman" w:hAnsi="Consolas"/>
          <w:color w:val="FFFFFF" w:themeColor="background1"/>
          <w:sz w:val="21"/>
          <w:szCs w:val="21"/>
        </w:rPr>
        <w:t>}</w:t>
      </w:r>
    </w:p>
    <w:p w14:paraId="7A60F23B" w14:textId="08105686" w:rsidR="00D55E24" w:rsidRPr="00FD687B" w:rsidRDefault="000E54B1" w:rsidP="00A16512">
      <w:pPr>
        <w:spacing w:line="360" w:lineRule="auto"/>
      </w:pPr>
      <w:r>
        <w:br w:type="page"/>
      </w:r>
      <w:r w:rsidR="00815E55">
        <w:lastRenderedPageBreak/>
        <w:t>Další využití je rovněž relativně přímočaré.</w:t>
      </w:r>
      <w:r w:rsidR="00565EDC">
        <w:t xml:space="preserve"> Jedná se o potřebu uživatele paralelizovat veliké množství výpočtů</w:t>
      </w:r>
      <w:r w:rsidR="00A16512">
        <w:t xml:space="preserve">. To knihovna uživateli dovolí i bez </w:t>
      </w:r>
      <w:r w:rsidR="009E4788">
        <w:t xml:space="preserve">hlubší </w:t>
      </w:r>
      <w:r w:rsidR="00A16512">
        <w:t>znalostí principů paralelních výpočtů</w:t>
      </w:r>
      <w:r w:rsidR="009E4788">
        <w:t>.</w:t>
      </w:r>
      <w:r w:rsidR="00163BE1">
        <w:t xml:space="preserve"> Knihovna totiž implementaci paralelizace skrývá a uživatel se s ní napřímo nedostane do kontaktu.</w:t>
      </w:r>
    </w:p>
    <w:p w14:paraId="7715C13D" w14:textId="004D124B" w:rsidR="00C87F66" w:rsidRPr="008F3860" w:rsidRDefault="009A4645" w:rsidP="008F3860">
      <w:pPr>
        <w:pStyle w:val="Nadpis1"/>
      </w:pPr>
      <w:r>
        <w:rPr>
          <w:szCs w:val="24"/>
        </w:rPr>
        <w:br w:type="page"/>
      </w:r>
      <w:bookmarkStart w:id="34" w:name="_Toc230096704"/>
      <w:r>
        <w:lastRenderedPageBreak/>
        <w:t>ZÁVĚR</w:t>
      </w:r>
      <w:bookmarkEnd w:id="34"/>
    </w:p>
    <w:p w14:paraId="6AB0030B" w14:textId="3DC4A414" w:rsidR="009A4645" w:rsidRDefault="00A866F4" w:rsidP="00A01A00">
      <w:pPr>
        <w:spacing w:line="360" w:lineRule="auto"/>
        <w:jc w:val="both"/>
        <w:rPr>
          <w:szCs w:val="24"/>
        </w:rPr>
      </w:pPr>
      <w:r>
        <w:rPr>
          <w:szCs w:val="24"/>
        </w:rPr>
        <w:t xml:space="preserve">V konečném důsledku se </w:t>
      </w:r>
      <w:r w:rsidR="00033E8F">
        <w:rPr>
          <w:szCs w:val="24"/>
        </w:rPr>
        <w:t xml:space="preserve">autorovi </w:t>
      </w:r>
      <w:r>
        <w:rPr>
          <w:szCs w:val="24"/>
        </w:rPr>
        <w:t>podařilo implementovat a popsat projekt tak,</w:t>
      </w:r>
      <w:r w:rsidR="00085E60">
        <w:rPr>
          <w:szCs w:val="24"/>
        </w:rPr>
        <w:t xml:space="preserve"> </w:t>
      </w:r>
      <w:r>
        <w:rPr>
          <w:szCs w:val="24"/>
        </w:rPr>
        <w:t>aby splňoval zadání.</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4EFA3900" w14:textId="622CF9A4" w:rsidR="008F7165" w:rsidRDefault="008F7165" w:rsidP="00A01A00">
      <w:pPr>
        <w:spacing w:line="360" w:lineRule="auto"/>
        <w:jc w:val="both"/>
        <w:rPr>
          <w:szCs w:val="24"/>
        </w:rPr>
      </w:pPr>
      <w:r>
        <w:rPr>
          <w:szCs w:val="24"/>
        </w:rPr>
        <w:t>Je velice pravděpodobné, že autor bude na projektu pracovat i v budoucnosti.</w:t>
      </w:r>
    </w:p>
    <w:p w14:paraId="7D71B7A6" w14:textId="77777777" w:rsidR="009A4645" w:rsidRDefault="009A4645" w:rsidP="00A01A00">
      <w:pPr>
        <w:pStyle w:val="Nadpis1"/>
      </w:pPr>
      <w:r>
        <w:br w:type="page"/>
      </w:r>
      <w:bookmarkStart w:id="35" w:name="_Toc230096705"/>
      <w:r>
        <w:lastRenderedPageBreak/>
        <w:t>POUŽITÁ LITERATURA</w:t>
      </w:r>
      <w:bookmarkEnd w:id="35"/>
    </w:p>
    <w:p w14:paraId="1E4D5EEF" w14:textId="77777777" w:rsidR="00D64AD5" w:rsidRDefault="00B6158B" w:rsidP="00A00F79">
      <w:pPr>
        <w:pStyle w:val="Textpoznpodarou"/>
        <w:numPr>
          <w:ilvl w:val="0"/>
          <w:numId w:val="13"/>
        </w:numPr>
        <w:spacing w:after="160" w:line="360" w:lineRule="auto"/>
        <w:rPr>
          <w:sz w:val="24"/>
          <w:szCs w:val="24"/>
        </w:rPr>
      </w:pPr>
      <w:r w:rsidRPr="00B6158B">
        <w:rPr>
          <w:i/>
          <w:iCs/>
          <w:sz w:val="24"/>
          <w:szCs w:val="24"/>
        </w:rPr>
        <w:t>Xtensor</w:t>
      </w:r>
      <w:r w:rsidRPr="00B6158B">
        <w:rPr>
          <w:sz w:val="24"/>
          <w:szCs w:val="24"/>
        </w:rPr>
        <w:t>. Online. Github. 2016. Dostupné z: </w:t>
      </w:r>
      <w:hyperlink r:id="rId13" w:history="1">
        <w:r w:rsidRPr="00B6158B">
          <w:rPr>
            <w:rStyle w:val="Hypertextovodkaz"/>
            <w:sz w:val="24"/>
            <w:szCs w:val="24"/>
          </w:rPr>
          <w:t>https://github.com/xtensor-stack/xtensor</w:t>
        </w:r>
      </w:hyperlink>
      <w:r w:rsidRPr="00B6158B">
        <w:rPr>
          <w:sz w:val="24"/>
          <w:szCs w:val="24"/>
        </w:rPr>
        <w:t xml:space="preserve">. [cit. 2026-05-16]. </w:t>
      </w:r>
    </w:p>
    <w:p w14:paraId="07A22447" w14:textId="77777777" w:rsidR="00526B91" w:rsidRDefault="00526B91" w:rsidP="00A00F79">
      <w:pPr>
        <w:pStyle w:val="Textpoznpodarou"/>
        <w:numPr>
          <w:ilvl w:val="0"/>
          <w:numId w:val="13"/>
        </w:numPr>
        <w:spacing w:after="160" w:line="360" w:lineRule="auto"/>
        <w:rPr>
          <w:sz w:val="24"/>
          <w:szCs w:val="24"/>
        </w:rPr>
      </w:pPr>
      <w:r w:rsidRPr="00526B91">
        <w:rPr>
          <w:sz w:val="24"/>
          <w:szCs w:val="24"/>
        </w:rPr>
        <w:t>GUENNEBAUD, Gaël a JACOB, Benoît. </w:t>
      </w:r>
      <w:r w:rsidRPr="00526B91">
        <w:rPr>
          <w:i/>
          <w:iCs/>
          <w:sz w:val="24"/>
          <w:szCs w:val="24"/>
        </w:rPr>
        <w:t>Eigen</w:t>
      </w:r>
      <w:r w:rsidRPr="00526B91">
        <w:rPr>
          <w:sz w:val="24"/>
          <w:szCs w:val="24"/>
        </w:rPr>
        <w:t>. Online. GitLab. 2010. Dostupné z: </w:t>
      </w:r>
      <w:hyperlink r:id="rId14" w:history="1">
        <w:r w:rsidRPr="00526B91">
          <w:rPr>
            <w:rStyle w:val="Hypertextovodkaz"/>
            <w:sz w:val="24"/>
            <w:szCs w:val="24"/>
          </w:rPr>
          <w:t>https://libeigen.gitlab.io</w:t>
        </w:r>
      </w:hyperlink>
      <w:r w:rsidRPr="00526B91">
        <w:rPr>
          <w:sz w:val="24"/>
          <w:szCs w:val="24"/>
        </w:rPr>
        <w:t>. [cit. 2026-05-16].</w:t>
      </w:r>
    </w:p>
    <w:p w14:paraId="7E95BA92" w14:textId="291E39F5" w:rsidR="006C02E7" w:rsidRDefault="006C02E7" w:rsidP="00A00F79">
      <w:pPr>
        <w:pStyle w:val="Textpoznpodarou"/>
        <w:numPr>
          <w:ilvl w:val="0"/>
          <w:numId w:val="13"/>
        </w:numPr>
        <w:spacing w:after="160" w:line="360" w:lineRule="auto"/>
        <w:rPr>
          <w:sz w:val="24"/>
          <w:szCs w:val="24"/>
        </w:rPr>
      </w:pPr>
      <w:r w:rsidRPr="006C02E7">
        <w:rPr>
          <w:sz w:val="24"/>
          <w:szCs w:val="24"/>
        </w:rPr>
        <w:t>SOLOMONIK, Edgar; MATTHEWS, Devin; HAMMOND, Jeff R; STANTON, John F. a DEMMEL, James. A massively parallel tensor contraction framework for coupled-cluster. </w:t>
      </w:r>
      <w:r w:rsidRPr="006C02E7">
        <w:rPr>
          <w:i/>
          <w:iCs/>
          <w:sz w:val="24"/>
          <w:szCs w:val="24"/>
        </w:rPr>
        <w:t>Journal of Parallel and Distributed Computing</w:t>
      </w:r>
      <w:r w:rsidRPr="006C02E7">
        <w:rPr>
          <w:sz w:val="24"/>
          <w:szCs w:val="24"/>
        </w:rPr>
        <w:t xml:space="preserve">. 2014, vol. 2014, no. 74, s. 3176-3190. ISSN 0743-7315. </w:t>
      </w:r>
    </w:p>
    <w:p w14:paraId="43FBDF1B" w14:textId="77777777" w:rsidR="00EB6A18" w:rsidRDefault="00EB6A18" w:rsidP="00A00F79">
      <w:pPr>
        <w:pStyle w:val="Textpoznpodarou"/>
        <w:numPr>
          <w:ilvl w:val="0"/>
          <w:numId w:val="13"/>
        </w:numPr>
        <w:spacing w:after="160" w:line="360" w:lineRule="auto"/>
        <w:rPr>
          <w:sz w:val="24"/>
          <w:szCs w:val="24"/>
        </w:rPr>
      </w:pPr>
      <w:r w:rsidRPr="00EB6A18">
        <w:rPr>
          <w:sz w:val="24"/>
          <w:szCs w:val="24"/>
        </w:rPr>
        <w:t>International Workshop on OpenCL. Online. 2023. ISBN 9798400707452. Dostupné z: </w:t>
      </w:r>
      <w:hyperlink r:id="rId15" w:history="1">
        <w:r w:rsidRPr="00EB6A18">
          <w:rPr>
            <w:rStyle w:val="Hypertextovodkaz"/>
            <w:sz w:val="24"/>
            <w:szCs w:val="24"/>
          </w:rPr>
          <w:t>https://doi.org/10.1145/3585341</w:t>
        </w:r>
      </w:hyperlink>
      <w:r w:rsidRPr="00EB6A18">
        <w:rPr>
          <w:sz w:val="24"/>
          <w:szCs w:val="24"/>
        </w:rPr>
        <w:t>. [cit. 2026-05-17].</w:t>
      </w:r>
    </w:p>
    <w:p w14:paraId="54B15BD8" w14:textId="77777777" w:rsidR="00783AFF" w:rsidRDefault="00783AFF" w:rsidP="00BC14AF">
      <w:pPr>
        <w:pStyle w:val="Textpoznpodarou"/>
        <w:numPr>
          <w:ilvl w:val="0"/>
          <w:numId w:val="13"/>
        </w:numPr>
        <w:spacing w:after="160" w:line="360" w:lineRule="auto"/>
        <w:rPr>
          <w:sz w:val="24"/>
          <w:szCs w:val="24"/>
        </w:rPr>
      </w:pPr>
      <w:r w:rsidRPr="00783AFF">
        <w:rPr>
          <w:sz w:val="24"/>
          <w:szCs w:val="24"/>
        </w:rPr>
        <w:t>THE KHRONOS® SYCL™ WORKING GROUP. SYCL 2020 rev 11, </w:t>
      </w:r>
      <w:r w:rsidRPr="00783AFF">
        <w:rPr>
          <w:i/>
          <w:iCs/>
          <w:sz w:val="24"/>
          <w:szCs w:val="24"/>
        </w:rPr>
        <w:t>SYCL™ 2020 Specification</w:t>
      </w:r>
      <w:r w:rsidRPr="00783AFF">
        <w:rPr>
          <w:sz w:val="24"/>
          <w:szCs w:val="24"/>
        </w:rPr>
        <w:t>. Revision 11.</w:t>
      </w:r>
    </w:p>
    <w:p w14:paraId="3B33C98D" w14:textId="77777777" w:rsidR="003C03FE" w:rsidRDefault="00D810E5" w:rsidP="003C03FE">
      <w:pPr>
        <w:pStyle w:val="Textpoznpodarou"/>
        <w:numPr>
          <w:ilvl w:val="0"/>
          <w:numId w:val="13"/>
        </w:numPr>
        <w:spacing w:after="160" w:line="360" w:lineRule="auto"/>
        <w:rPr>
          <w:sz w:val="24"/>
          <w:szCs w:val="24"/>
        </w:rPr>
      </w:pPr>
      <w:r w:rsidRPr="00D810E5">
        <w:rPr>
          <w:i/>
          <w:iCs/>
          <w:sz w:val="24"/>
          <w:szCs w:val="24"/>
        </w:rPr>
        <w:t>Intel® 64 and IA-32 Architectures Optimization Reference Manual Volume 1</w:t>
      </w:r>
      <w:r w:rsidRPr="00D810E5">
        <w:rPr>
          <w:sz w:val="24"/>
          <w:szCs w:val="24"/>
        </w:rPr>
        <w:t>. Online. Intel. 2024. Dostupné z: </w:t>
      </w:r>
      <w:hyperlink r:id="rId16" w:history="1">
        <w:r w:rsidRPr="00D810E5">
          <w:rPr>
            <w:rStyle w:val="Hypertextovodkaz"/>
            <w:sz w:val="24"/>
            <w:szCs w:val="24"/>
          </w:rPr>
          <w:t>https://www.intel.com/content/www/us/en/content-details/821612/intel-64-and-ia-32-architectures-optimization-reference-manual-volume-1.html</w:t>
        </w:r>
      </w:hyperlink>
      <w:r w:rsidRPr="00D810E5">
        <w:rPr>
          <w:sz w:val="24"/>
          <w:szCs w:val="24"/>
        </w:rPr>
        <w:t>. [cit. 2026-05-16].</w:t>
      </w:r>
    </w:p>
    <w:p w14:paraId="482BE808" w14:textId="787F0019" w:rsidR="00482D6F" w:rsidRDefault="003C03FE" w:rsidP="003C03FE">
      <w:pPr>
        <w:pStyle w:val="Textpoznpodarou"/>
        <w:numPr>
          <w:ilvl w:val="0"/>
          <w:numId w:val="13"/>
        </w:numPr>
        <w:spacing w:after="160" w:line="360" w:lineRule="auto"/>
        <w:rPr>
          <w:sz w:val="24"/>
          <w:szCs w:val="24"/>
        </w:rPr>
      </w:pPr>
      <w:r w:rsidRPr="003C03FE">
        <w:rPr>
          <w:sz w:val="24"/>
          <w:szCs w:val="24"/>
        </w:rPr>
        <w:t>O'DWYER, Arthur a KIRCHEIS, Federico. </w:t>
      </w:r>
      <w:r w:rsidRPr="003C03FE">
        <w:rPr>
          <w:i/>
          <w:iCs/>
          <w:sz w:val="24"/>
          <w:szCs w:val="24"/>
        </w:rPr>
        <w:t>P2447R6 std::span over an initializer list</w:t>
      </w:r>
      <w:r w:rsidRPr="003C03FE">
        <w:rPr>
          <w:sz w:val="24"/>
          <w:szCs w:val="24"/>
        </w:rPr>
        <w:t>. Online. Open Standards. 2023. Dostupné z: </w:t>
      </w:r>
      <w:hyperlink r:id="rId17" w:history="1">
        <w:r w:rsidRPr="003C03FE">
          <w:rPr>
            <w:rStyle w:val="Hypertextovodkaz"/>
            <w:sz w:val="24"/>
            <w:szCs w:val="24"/>
          </w:rPr>
          <w:t>https://www.open-std.org/jtc1/sc22/wg21/docs/papers/2023/p2447r6.html</w:t>
        </w:r>
      </w:hyperlink>
      <w:r w:rsidRPr="003C03FE">
        <w:rPr>
          <w:sz w:val="24"/>
          <w:szCs w:val="24"/>
        </w:rPr>
        <w:t>. [cit. 2026-05-17].</w:t>
      </w:r>
    </w:p>
    <w:p w14:paraId="497F1F73" w14:textId="4E51739E" w:rsidR="00FE3E3A" w:rsidRPr="003C03FE" w:rsidRDefault="00FE3E3A" w:rsidP="003C03FE">
      <w:pPr>
        <w:pStyle w:val="Textpoznpodarou"/>
        <w:numPr>
          <w:ilvl w:val="0"/>
          <w:numId w:val="13"/>
        </w:numPr>
        <w:spacing w:after="160" w:line="360" w:lineRule="auto"/>
        <w:rPr>
          <w:sz w:val="24"/>
          <w:szCs w:val="24"/>
        </w:rPr>
      </w:pPr>
      <w:r w:rsidRPr="00FE3E3A">
        <w:rPr>
          <w:sz w:val="24"/>
          <w:szCs w:val="24"/>
        </w:rPr>
        <w:t>HOEMMEN, Mark; KAMIŃSKI, Tomasz; SONG, Tim a WAKELY, Jonathan. </w:t>
      </w:r>
      <w:r w:rsidRPr="00FE3E3A">
        <w:rPr>
          <w:i/>
          <w:iCs/>
          <w:sz w:val="24"/>
          <w:szCs w:val="24"/>
        </w:rPr>
        <w:t>P4144R1 Remove span’s initializer_list constructor for C++26</w:t>
      </w:r>
      <w:r w:rsidRPr="00FE3E3A">
        <w:rPr>
          <w:sz w:val="24"/>
          <w:szCs w:val="24"/>
        </w:rPr>
        <w:t>. Online. Open Standards. 2026. Dostupné z: </w:t>
      </w:r>
      <w:hyperlink r:id="rId18" w:history="1">
        <w:r w:rsidRPr="00FE3E3A">
          <w:rPr>
            <w:rStyle w:val="Hypertextovodkaz"/>
            <w:sz w:val="24"/>
            <w:szCs w:val="24"/>
          </w:rPr>
          <w:t>https://www.open-std.org/jtc1/sc22/wg21/docs/papers/2026/p4144r1.html</w:t>
        </w:r>
      </w:hyperlink>
      <w:r w:rsidRPr="00FE3E3A">
        <w:rPr>
          <w:sz w:val="24"/>
          <w:szCs w:val="24"/>
        </w:rPr>
        <w:t>. [cit. 2026-05-17].</w:t>
      </w:r>
    </w:p>
    <w:p w14:paraId="062F9698" w14:textId="77777777" w:rsidR="009A4645" w:rsidRDefault="009A4645" w:rsidP="00A01A00">
      <w:pPr>
        <w:pStyle w:val="Nadpis1"/>
        <w:rPr>
          <w:color w:val="auto"/>
        </w:rPr>
      </w:pPr>
      <w:r>
        <w:br w:type="page"/>
      </w:r>
      <w:bookmarkStart w:id="36" w:name="_Toc230096706"/>
      <w:r w:rsidR="00A01A00">
        <w:lastRenderedPageBreak/>
        <w:t>SEZNAM PŘÍLOH</w:t>
      </w:r>
      <w:bookmarkEnd w:id="36"/>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5D01D" w14:textId="77777777" w:rsidR="00727E74" w:rsidRDefault="00727E74" w:rsidP="005E117A">
      <w:pPr>
        <w:spacing w:after="0" w:line="240" w:lineRule="auto"/>
      </w:pPr>
      <w:r>
        <w:separator/>
      </w:r>
    </w:p>
  </w:endnote>
  <w:endnote w:type="continuationSeparator" w:id="0">
    <w:p w14:paraId="0BA67463" w14:textId="77777777" w:rsidR="00727E74" w:rsidRDefault="00727E74"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6827F" w14:textId="77777777" w:rsidR="00727E74" w:rsidRDefault="00727E74" w:rsidP="005E117A">
      <w:pPr>
        <w:spacing w:after="0" w:line="240" w:lineRule="auto"/>
      </w:pPr>
      <w:r>
        <w:separator/>
      </w:r>
    </w:p>
  </w:footnote>
  <w:footnote w:type="continuationSeparator" w:id="0">
    <w:p w14:paraId="388F4504" w14:textId="77777777" w:rsidR="00727E74" w:rsidRDefault="00727E74"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24B7"/>
    <w:rsid w:val="00013240"/>
    <w:rsid w:val="00013B39"/>
    <w:rsid w:val="00014589"/>
    <w:rsid w:val="00016270"/>
    <w:rsid w:val="0002373C"/>
    <w:rsid w:val="00023777"/>
    <w:rsid w:val="00025D22"/>
    <w:rsid w:val="0002623F"/>
    <w:rsid w:val="00026619"/>
    <w:rsid w:val="00026DF4"/>
    <w:rsid w:val="0002719E"/>
    <w:rsid w:val="00027234"/>
    <w:rsid w:val="000277A9"/>
    <w:rsid w:val="00030667"/>
    <w:rsid w:val="00032D42"/>
    <w:rsid w:val="00033E8F"/>
    <w:rsid w:val="0003507C"/>
    <w:rsid w:val="00037974"/>
    <w:rsid w:val="0004378C"/>
    <w:rsid w:val="00044B0E"/>
    <w:rsid w:val="00045528"/>
    <w:rsid w:val="0004578D"/>
    <w:rsid w:val="00047EAE"/>
    <w:rsid w:val="000520C9"/>
    <w:rsid w:val="000537F2"/>
    <w:rsid w:val="0005420C"/>
    <w:rsid w:val="00055D7D"/>
    <w:rsid w:val="00056491"/>
    <w:rsid w:val="00056B12"/>
    <w:rsid w:val="00057367"/>
    <w:rsid w:val="00060F62"/>
    <w:rsid w:val="0006159D"/>
    <w:rsid w:val="000665DD"/>
    <w:rsid w:val="00066713"/>
    <w:rsid w:val="00066F3A"/>
    <w:rsid w:val="00070293"/>
    <w:rsid w:val="000723BB"/>
    <w:rsid w:val="0007539D"/>
    <w:rsid w:val="00075A31"/>
    <w:rsid w:val="00075A5F"/>
    <w:rsid w:val="00077FE5"/>
    <w:rsid w:val="000806FD"/>
    <w:rsid w:val="00081B28"/>
    <w:rsid w:val="00083FD9"/>
    <w:rsid w:val="00085E60"/>
    <w:rsid w:val="00085F06"/>
    <w:rsid w:val="0008697D"/>
    <w:rsid w:val="0008703E"/>
    <w:rsid w:val="000913BB"/>
    <w:rsid w:val="000935B9"/>
    <w:rsid w:val="0009372C"/>
    <w:rsid w:val="00093B14"/>
    <w:rsid w:val="00093FEE"/>
    <w:rsid w:val="000A146A"/>
    <w:rsid w:val="000A2BDD"/>
    <w:rsid w:val="000A4573"/>
    <w:rsid w:val="000B7392"/>
    <w:rsid w:val="000C020F"/>
    <w:rsid w:val="000C07EE"/>
    <w:rsid w:val="000C2C9A"/>
    <w:rsid w:val="000C3748"/>
    <w:rsid w:val="000C4C7B"/>
    <w:rsid w:val="000C5C46"/>
    <w:rsid w:val="000C6821"/>
    <w:rsid w:val="000C767B"/>
    <w:rsid w:val="000D0367"/>
    <w:rsid w:val="000D0A9F"/>
    <w:rsid w:val="000D339A"/>
    <w:rsid w:val="000D50D6"/>
    <w:rsid w:val="000E0B7F"/>
    <w:rsid w:val="000E53C1"/>
    <w:rsid w:val="000E54B1"/>
    <w:rsid w:val="000E7085"/>
    <w:rsid w:val="000F0A55"/>
    <w:rsid w:val="000F305A"/>
    <w:rsid w:val="000F6BC2"/>
    <w:rsid w:val="000F6FA5"/>
    <w:rsid w:val="000F7C50"/>
    <w:rsid w:val="00100388"/>
    <w:rsid w:val="0010226C"/>
    <w:rsid w:val="00103539"/>
    <w:rsid w:val="0010763D"/>
    <w:rsid w:val="00114BD4"/>
    <w:rsid w:val="0011587E"/>
    <w:rsid w:val="0012243C"/>
    <w:rsid w:val="00122763"/>
    <w:rsid w:val="0012296B"/>
    <w:rsid w:val="001234C6"/>
    <w:rsid w:val="00123E9B"/>
    <w:rsid w:val="00127ED0"/>
    <w:rsid w:val="001310A8"/>
    <w:rsid w:val="00131735"/>
    <w:rsid w:val="001322C9"/>
    <w:rsid w:val="00132B10"/>
    <w:rsid w:val="00132B93"/>
    <w:rsid w:val="00137906"/>
    <w:rsid w:val="0014221E"/>
    <w:rsid w:val="001433F6"/>
    <w:rsid w:val="00143852"/>
    <w:rsid w:val="00145D25"/>
    <w:rsid w:val="00146EEC"/>
    <w:rsid w:val="0015092B"/>
    <w:rsid w:val="00151795"/>
    <w:rsid w:val="0015466B"/>
    <w:rsid w:val="00155100"/>
    <w:rsid w:val="00155180"/>
    <w:rsid w:val="001557A5"/>
    <w:rsid w:val="00157526"/>
    <w:rsid w:val="0016182C"/>
    <w:rsid w:val="00163181"/>
    <w:rsid w:val="00163BE1"/>
    <w:rsid w:val="001652E8"/>
    <w:rsid w:val="001655D8"/>
    <w:rsid w:val="001707CE"/>
    <w:rsid w:val="001716A4"/>
    <w:rsid w:val="00171E5E"/>
    <w:rsid w:val="001727B3"/>
    <w:rsid w:val="00172DF0"/>
    <w:rsid w:val="00173E46"/>
    <w:rsid w:val="0017537D"/>
    <w:rsid w:val="001775AC"/>
    <w:rsid w:val="00177D6A"/>
    <w:rsid w:val="00180F74"/>
    <w:rsid w:val="001811BF"/>
    <w:rsid w:val="00184995"/>
    <w:rsid w:val="00186AC1"/>
    <w:rsid w:val="001875EC"/>
    <w:rsid w:val="00187743"/>
    <w:rsid w:val="00187C2A"/>
    <w:rsid w:val="001905D5"/>
    <w:rsid w:val="0019302A"/>
    <w:rsid w:val="00194396"/>
    <w:rsid w:val="001A260C"/>
    <w:rsid w:val="001A2E0A"/>
    <w:rsid w:val="001A371E"/>
    <w:rsid w:val="001A5101"/>
    <w:rsid w:val="001A78F7"/>
    <w:rsid w:val="001A7D8B"/>
    <w:rsid w:val="001B2B6C"/>
    <w:rsid w:val="001B3438"/>
    <w:rsid w:val="001B3D72"/>
    <w:rsid w:val="001B4993"/>
    <w:rsid w:val="001B4AB6"/>
    <w:rsid w:val="001B6624"/>
    <w:rsid w:val="001B73A6"/>
    <w:rsid w:val="001C67D8"/>
    <w:rsid w:val="001D5825"/>
    <w:rsid w:val="001D666D"/>
    <w:rsid w:val="001E025B"/>
    <w:rsid w:val="001E0B29"/>
    <w:rsid w:val="001E301D"/>
    <w:rsid w:val="001E328C"/>
    <w:rsid w:val="001E3BEF"/>
    <w:rsid w:val="001E46B0"/>
    <w:rsid w:val="001E4D7B"/>
    <w:rsid w:val="001E70D5"/>
    <w:rsid w:val="001E755A"/>
    <w:rsid w:val="001F04D2"/>
    <w:rsid w:val="001F46C2"/>
    <w:rsid w:val="001F620E"/>
    <w:rsid w:val="001F78AD"/>
    <w:rsid w:val="00200681"/>
    <w:rsid w:val="00200B0D"/>
    <w:rsid w:val="00201A52"/>
    <w:rsid w:val="00203ACE"/>
    <w:rsid w:val="0020727E"/>
    <w:rsid w:val="0021220C"/>
    <w:rsid w:val="0021283F"/>
    <w:rsid w:val="002153F0"/>
    <w:rsid w:val="00215894"/>
    <w:rsid w:val="00215C01"/>
    <w:rsid w:val="00217316"/>
    <w:rsid w:val="0022096A"/>
    <w:rsid w:val="00223487"/>
    <w:rsid w:val="0022543A"/>
    <w:rsid w:val="00226607"/>
    <w:rsid w:val="00233D17"/>
    <w:rsid w:val="00236039"/>
    <w:rsid w:val="002362CE"/>
    <w:rsid w:val="00242EF7"/>
    <w:rsid w:val="0024511D"/>
    <w:rsid w:val="00247CB8"/>
    <w:rsid w:val="00250556"/>
    <w:rsid w:val="00252CBD"/>
    <w:rsid w:val="00252EF9"/>
    <w:rsid w:val="002542E6"/>
    <w:rsid w:val="00254A04"/>
    <w:rsid w:val="00254BA1"/>
    <w:rsid w:val="00255BA9"/>
    <w:rsid w:val="00265F41"/>
    <w:rsid w:val="002704D1"/>
    <w:rsid w:val="00270D52"/>
    <w:rsid w:val="002745EA"/>
    <w:rsid w:val="00275164"/>
    <w:rsid w:val="002840CC"/>
    <w:rsid w:val="00284796"/>
    <w:rsid w:val="0029010D"/>
    <w:rsid w:val="0029261A"/>
    <w:rsid w:val="00294AD9"/>
    <w:rsid w:val="00294F06"/>
    <w:rsid w:val="00295D6E"/>
    <w:rsid w:val="002960E3"/>
    <w:rsid w:val="002A0611"/>
    <w:rsid w:val="002A0C49"/>
    <w:rsid w:val="002A3712"/>
    <w:rsid w:val="002A4538"/>
    <w:rsid w:val="002A4541"/>
    <w:rsid w:val="002A4BE6"/>
    <w:rsid w:val="002A4C7C"/>
    <w:rsid w:val="002A51B6"/>
    <w:rsid w:val="002A78F2"/>
    <w:rsid w:val="002B20AC"/>
    <w:rsid w:val="002B272C"/>
    <w:rsid w:val="002B3E26"/>
    <w:rsid w:val="002B4F63"/>
    <w:rsid w:val="002B5549"/>
    <w:rsid w:val="002B6206"/>
    <w:rsid w:val="002C089B"/>
    <w:rsid w:val="002C2169"/>
    <w:rsid w:val="002C37FE"/>
    <w:rsid w:val="002C386C"/>
    <w:rsid w:val="002C457C"/>
    <w:rsid w:val="002C45E8"/>
    <w:rsid w:val="002C4902"/>
    <w:rsid w:val="002C656B"/>
    <w:rsid w:val="002D1504"/>
    <w:rsid w:val="002D1D28"/>
    <w:rsid w:val="002D3C3E"/>
    <w:rsid w:val="002D4E23"/>
    <w:rsid w:val="002D5E49"/>
    <w:rsid w:val="002D7DA2"/>
    <w:rsid w:val="002E14BC"/>
    <w:rsid w:val="002E1E9E"/>
    <w:rsid w:val="002E262D"/>
    <w:rsid w:val="002E2BDB"/>
    <w:rsid w:val="002E367A"/>
    <w:rsid w:val="002E62A9"/>
    <w:rsid w:val="002E69F8"/>
    <w:rsid w:val="002F07FF"/>
    <w:rsid w:val="002F1F12"/>
    <w:rsid w:val="002F2BA7"/>
    <w:rsid w:val="002F4012"/>
    <w:rsid w:val="002F5E46"/>
    <w:rsid w:val="002F6BED"/>
    <w:rsid w:val="00302196"/>
    <w:rsid w:val="00302731"/>
    <w:rsid w:val="00303F01"/>
    <w:rsid w:val="00304968"/>
    <w:rsid w:val="003062AE"/>
    <w:rsid w:val="00306C9F"/>
    <w:rsid w:val="0032041D"/>
    <w:rsid w:val="00321594"/>
    <w:rsid w:val="0032270B"/>
    <w:rsid w:val="0032452D"/>
    <w:rsid w:val="003258ED"/>
    <w:rsid w:val="00326D71"/>
    <w:rsid w:val="00327F7C"/>
    <w:rsid w:val="0033283B"/>
    <w:rsid w:val="0033331F"/>
    <w:rsid w:val="00335878"/>
    <w:rsid w:val="00340523"/>
    <w:rsid w:val="00340540"/>
    <w:rsid w:val="00342FD9"/>
    <w:rsid w:val="003456F7"/>
    <w:rsid w:val="00345E81"/>
    <w:rsid w:val="00347094"/>
    <w:rsid w:val="003470E3"/>
    <w:rsid w:val="00347B14"/>
    <w:rsid w:val="0035115D"/>
    <w:rsid w:val="00351241"/>
    <w:rsid w:val="003551B8"/>
    <w:rsid w:val="00355E0A"/>
    <w:rsid w:val="0035630E"/>
    <w:rsid w:val="00356940"/>
    <w:rsid w:val="0036301F"/>
    <w:rsid w:val="00367D22"/>
    <w:rsid w:val="00372B99"/>
    <w:rsid w:val="003748D2"/>
    <w:rsid w:val="003755CE"/>
    <w:rsid w:val="00375F96"/>
    <w:rsid w:val="00384C05"/>
    <w:rsid w:val="00385088"/>
    <w:rsid w:val="003857E1"/>
    <w:rsid w:val="00385F15"/>
    <w:rsid w:val="003877C3"/>
    <w:rsid w:val="00392B46"/>
    <w:rsid w:val="00393033"/>
    <w:rsid w:val="0039555D"/>
    <w:rsid w:val="003955FD"/>
    <w:rsid w:val="00395955"/>
    <w:rsid w:val="003A2E22"/>
    <w:rsid w:val="003A3092"/>
    <w:rsid w:val="003A4689"/>
    <w:rsid w:val="003B43F3"/>
    <w:rsid w:val="003B4DA8"/>
    <w:rsid w:val="003C03FE"/>
    <w:rsid w:val="003C5AA0"/>
    <w:rsid w:val="003C71F8"/>
    <w:rsid w:val="003C7E39"/>
    <w:rsid w:val="003D07F1"/>
    <w:rsid w:val="003D412B"/>
    <w:rsid w:val="003D50CA"/>
    <w:rsid w:val="003D5CD3"/>
    <w:rsid w:val="003D5F14"/>
    <w:rsid w:val="003D69D2"/>
    <w:rsid w:val="003E0394"/>
    <w:rsid w:val="003E0580"/>
    <w:rsid w:val="003E095B"/>
    <w:rsid w:val="003E1D91"/>
    <w:rsid w:val="003E3658"/>
    <w:rsid w:val="003E3C84"/>
    <w:rsid w:val="003E4BEA"/>
    <w:rsid w:val="003E4C30"/>
    <w:rsid w:val="003E57C7"/>
    <w:rsid w:val="003E7B50"/>
    <w:rsid w:val="003F38E7"/>
    <w:rsid w:val="003F5C6A"/>
    <w:rsid w:val="003F61DF"/>
    <w:rsid w:val="004039DE"/>
    <w:rsid w:val="00404ECE"/>
    <w:rsid w:val="00404F7D"/>
    <w:rsid w:val="00405674"/>
    <w:rsid w:val="004063EB"/>
    <w:rsid w:val="004074B3"/>
    <w:rsid w:val="00410DF5"/>
    <w:rsid w:val="00411973"/>
    <w:rsid w:val="0041275E"/>
    <w:rsid w:val="00413095"/>
    <w:rsid w:val="0041548C"/>
    <w:rsid w:val="004164B6"/>
    <w:rsid w:val="004170BA"/>
    <w:rsid w:val="00421BEA"/>
    <w:rsid w:val="00422084"/>
    <w:rsid w:val="00423451"/>
    <w:rsid w:val="004333E7"/>
    <w:rsid w:val="00433424"/>
    <w:rsid w:val="00434DBE"/>
    <w:rsid w:val="00434E2B"/>
    <w:rsid w:val="004353E2"/>
    <w:rsid w:val="00435493"/>
    <w:rsid w:val="0043631D"/>
    <w:rsid w:val="00436A5C"/>
    <w:rsid w:val="00443F92"/>
    <w:rsid w:val="00445B52"/>
    <w:rsid w:val="004507C9"/>
    <w:rsid w:val="00450F3B"/>
    <w:rsid w:val="0045159F"/>
    <w:rsid w:val="0045194A"/>
    <w:rsid w:val="0045432F"/>
    <w:rsid w:val="0045699E"/>
    <w:rsid w:val="00457973"/>
    <w:rsid w:val="00463155"/>
    <w:rsid w:val="0046371D"/>
    <w:rsid w:val="00464B9E"/>
    <w:rsid w:val="00467175"/>
    <w:rsid w:val="0046776A"/>
    <w:rsid w:val="004712FF"/>
    <w:rsid w:val="004726FA"/>
    <w:rsid w:val="00472C35"/>
    <w:rsid w:val="0047322C"/>
    <w:rsid w:val="004734F2"/>
    <w:rsid w:val="004736E9"/>
    <w:rsid w:val="00477118"/>
    <w:rsid w:val="00477538"/>
    <w:rsid w:val="00477679"/>
    <w:rsid w:val="00480F7A"/>
    <w:rsid w:val="00482B43"/>
    <w:rsid w:val="00482D6F"/>
    <w:rsid w:val="00483D8D"/>
    <w:rsid w:val="00484137"/>
    <w:rsid w:val="00484B9E"/>
    <w:rsid w:val="00485F3D"/>
    <w:rsid w:val="004909B5"/>
    <w:rsid w:val="00491EC0"/>
    <w:rsid w:val="00495885"/>
    <w:rsid w:val="00496B53"/>
    <w:rsid w:val="00497C7B"/>
    <w:rsid w:val="004A346B"/>
    <w:rsid w:val="004A6357"/>
    <w:rsid w:val="004B09FE"/>
    <w:rsid w:val="004B0CE2"/>
    <w:rsid w:val="004B10FE"/>
    <w:rsid w:val="004B1B31"/>
    <w:rsid w:val="004B4E9F"/>
    <w:rsid w:val="004B4FC8"/>
    <w:rsid w:val="004C22E0"/>
    <w:rsid w:val="004D01B6"/>
    <w:rsid w:val="004D061D"/>
    <w:rsid w:val="004D0BC4"/>
    <w:rsid w:val="004D1C80"/>
    <w:rsid w:val="004D2DF5"/>
    <w:rsid w:val="004D524A"/>
    <w:rsid w:val="004D615E"/>
    <w:rsid w:val="004E305C"/>
    <w:rsid w:val="004F6193"/>
    <w:rsid w:val="004F61A6"/>
    <w:rsid w:val="004F78D1"/>
    <w:rsid w:val="00501624"/>
    <w:rsid w:val="00501F74"/>
    <w:rsid w:val="005028C1"/>
    <w:rsid w:val="005041FC"/>
    <w:rsid w:val="0050440A"/>
    <w:rsid w:val="00504F0C"/>
    <w:rsid w:val="00505221"/>
    <w:rsid w:val="00510E68"/>
    <w:rsid w:val="0051273F"/>
    <w:rsid w:val="00513D15"/>
    <w:rsid w:val="00514A14"/>
    <w:rsid w:val="005154A8"/>
    <w:rsid w:val="00517740"/>
    <w:rsid w:val="00521A4A"/>
    <w:rsid w:val="00522722"/>
    <w:rsid w:val="00523CCB"/>
    <w:rsid w:val="005242FB"/>
    <w:rsid w:val="00524479"/>
    <w:rsid w:val="005247C6"/>
    <w:rsid w:val="00524C8E"/>
    <w:rsid w:val="00526340"/>
    <w:rsid w:val="00526B91"/>
    <w:rsid w:val="0052796B"/>
    <w:rsid w:val="00532EA3"/>
    <w:rsid w:val="00533657"/>
    <w:rsid w:val="00540E47"/>
    <w:rsid w:val="00544D21"/>
    <w:rsid w:val="00550888"/>
    <w:rsid w:val="00554D40"/>
    <w:rsid w:val="005561FD"/>
    <w:rsid w:val="005567EA"/>
    <w:rsid w:val="00560781"/>
    <w:rsid w:val="00560BE6"/>
    <w:rsid w:val="0056131C"/>
    <w:rsid w:val="00562481"/>
    <w:rsid w:val="00562891"/>
    <w:rsid w:val="00564A15"/>
    <w:rsid w:val="00564AD2"/>
    <w:rsid w:val="005659C3"/>
    <w:rsid w:val="00565B1D"/>
    <w:rsid w:val="00565EDC"/>
    <w:rsid w:val="00567CFD"/>
    <w:rsid w:val="005717A2"/>
    <w:rsid w:val="005727E3"/>
    <w:rsid w:val="00575299"/>
    <w:rsid w:val="00576DF3"/>
    <w:rsid w:val="005773FB"/>
    <w:rsid w:val="005815FF"/>
    <w:rsid w:val="00582022"/>
    <w:rsid w:val="00586AC4"/>
    <w:rsid w:val="00587447"/>
    <w:rsid w:val="005902D8"/>
    <w:rsid w:val="00590D28"/>
    <w:rsid w:val="005927B4"/>
    <w:rsid w:val="00593C37"/>
    <w:rsid w:val="00593D6B"/>
    <w:rsid w:val="0059401D"/>
    <w:rsid w:val="005975BF"/>
    <w:rsid w:val="005A19C8"/>
    <w:rsid w:val="005A288A"/>
    <w:rsid w:val="005A2BA7"/>
    <w:rsid w:val="005A32F3"/>
    <w:rsid w:val="005A3F78"/>
    <w:rsid w:val="005A4F05"/>
    <w:rsid w:val="005B265D"/>
    <w:rsid w:val="005B2AB9"/>
    <w:rsid w:val="005B66A7"/>
    <w:rsid w:val="005B77D7"/>
    <w:rsid w:val="005B7EC9"/>
    <w:rsid w:val="005C1AE5"/>
    <w:rsid w:val="005C44B1"/>
    <w:rsid w:val="005C603F"/>
    <w:rsid w:val="005C799D"/>
    <w:rsid w:val="005D0348"/>
    <w:rsid w:val="005D4C33"/>
    <w:rsid w:val="005D7481"/>
    <w:rsid w:val="005E0649"/>
    <w:rsid w:val="005E117A"/>
    <w:rsid w:val="005E1D5A"/>
    <w:rsid w:val="005E3785"/>
    <w:rsid w:val="005E55E0"/>
    <w:rsid w:val="005F0D62"/>
    <w:rsid w:val="005F725D"/>
    <w:rsid w:val="00600292"/>
    <w:rsid w:val="00601379"/>
    <w:rsid w:val="00605C72"/>
    <w:rsid w:val="00610740"/>
    <w:rsid w:val="0061111C"/>
    <w:rsid w:val="00613455"/>
    <w:rsid w:val="00616338"/>
    <w:rsid w:val="00617660"/>
    <w:rsid w:val="00621455"/>
    <w:rsid w:val="00623A8B"/>
    <w:rsid w:val="00626A54"/>
    <w:rsid w:val="00627C92"/>
    <w:rsid w:val="006302D2"/>
    <w:rsid w:val="00631B8A"/>
    <w:rsid w:val="00631FB0"/>
    <w:rsid w:val="006330CB"/>
    <w:rsid w:val="00636D80"/>
    <w:rsid w:val="006414E3"/>
    <w:rsid w:val="0064377B"/>
    <w:rsid w:val="00644A30"/>
    <w:rsid w:val="00646B31"/>
    <w:rsid w:val="00647D42"/>
    <w:rsid w:val="006516AF"/>
    <w:rsid w:val="006527AE"/>
    <w:rsid w:val="00656956"/>
    <w:rsid w:val="0066291B"/>
    <w:rsid w:val="00662CED"/>
    <w:rsid w:val="00662D81"/>
    <w:rsid w:val="0066507F"/>
    <w:rsid w:val="00667E13"/>
    <w:rsid w:val="0067205C"/>
    <w:rsid w:val="006727B4"/>
    <w:rsid w:val="00672DFE"/>
    <w:rsid w:val="006740AB"/>
    <w:rsid w:val="006746F7"/>
    <w:rsid w:val="00674E29"/>
    <w:rsid w:val="00675273"/>
    <w:rsid w:val="00676E30"/>
    <w:rsid w:val="00676EC7"/>
    <w:rsid w:val="00677A29"/>
    <w:rsid w:val="00681782"/>
    <w:rsid w:val="00682428"/>
    <w:rsid w:val="0068349C"/>
    <w:rsid w:val="00685DC7"/>
    <w:rsid w:val="0069455B"/>
    <w:rsid w:val="006949F3"/>
    <w:rsid w:val="006A62D3"/>
    <w:rsid w:val="006A6524"/>
    <w:rsid w:val="006B0ACC"/>
    <w:rsid w:val="006B236D"/>
    <w:rsid w:val="006B44A9"/>
    <w:rsid w:val="006B452C"/>
    <w:rsid w:val="006B4D90"/>
    <w:rsid w:val="006B54A3"/>
    <w:rsid w:val="006B6357"/>
    <w:rsid w:val="006C01CA"/>
    <w:rsid w:val="006C02E7"/>
    <w:rsid w:val="006C4562"/>
    <w:rsid w:val="006C4F17"/>
    <w:rsid w:val="006C4F5D"/>
    <w:rsid w:val="006C5B7F"/>
    <w:rsid w:val="006C6D68"/>
    <w:rsid w:val="006D0052"/>
    <w:rsid w:val="006D11DA"/>
    <w:rsid w:val="006D46A5"/>
    <w:rsid w:val="006E0F50"/>
    <w:rsid w:val="006E1FDD"/>
    <w:rsid w:val="006E21B0"/>
    <w:rsid w:val="006E2C65"/>
    <w:rsid w:val="006E2FAF"/>
    <w:rsid w:val="006E42DF"/>
    <w:rsid w:val="006E4AAD"/>
    <w:rsid w:val="006E51CB"/>
    <w:rsid w:val="006E52E6"/>
    <w:rsid w:val="006F0169"/>
    <w:rsid w:val="006F080B"/>
    <w:rsid w:val="006F2877"/>
    <w:rsid w:val="006F316E"/>
    <w:rsid w:val="006F39E4"/>
    <w:rsid w:val="006F4207"/>
    <w:rsid w:val="006F766A"/>
    <w:rsid w:val="0070011E"/>
    <w:rsid w:val="00700D27"/>
    <w:rsid w:val="007028B3"/>
    <w:rsid w:val="00705A98"/>
    <w:rsid w:val="00706120"/>
    <w:rsid w:val="00707907"/>
    <w:rsid w:val="0071183D"/>
    <w:rsid w:val="0071281A"/>
    <w:rsid w:val="00714A7C"/>
    <w:rsid w:val="00715AE0"/>
    <w:rsid w:val="00715FD1"/>
    <w:rsid w:val="0072049B"/>
    <w:rsid w:val="00720EB1"/>
    <w:rsid w:val="00721186"/>
    <w:rsid w:val="0072169D"/>
    <w:rsid w:val="00721D88"/>
    <w:rsid w:val="00722CC5"/>
    <w:rsid w:val="0072392A"/>
    <w:rsid w:val="00725304"/>
    <w:rsid w:val="00725EFA"/>
    <w:rsid w:val="00727E74"/>
    <w:rsid w:val="00733E8E"/>
    <w:rsid w:val="00734AD7"/>
    <w:rsid w:val="00734C82"/>
    <w:rsid w:val="00735586"/>
    <w:rsid w:val="00735DAC"/>
    <w:rsid w:val="0073606A"/>
    <w:rsid w:val="00736D1B"/>
    <w:rsid w:val="007371C1"/>
    <w:rsid w:val="0074098B"/>
    <w:rsid w:val="00740E7D"/>
    <w:rsid w:val="00741E6E"/>
    <w:rsid w:val="00743D98"/>
    <w:rsid w:val="00745080"/>
    <w:rsid w:val="00750C9D"/>
    <w:rsid w:val="00751A03"/>
    <w:rsid w:val="007524CF"/>
    <w:rsid w:val="00752664"/>
    <w:rsid w:val="00753102"/>
    <w:rsid w:val="007539E7"/>
    <w:rsid w:val="00753C35"/>
    <w:rsid w:val="007547B6"/>
    <w:rsid w:val="007629DD"/>
    <w:rsid w:val="00764436"/>
    <w:rsid w:val="007662F0"/>
    <w:rsid w:val="00767463"/>
    <w:rsid w:val="00772B0A"/>
    <w:rsid w:val="007760D4"/>
    <w:rsid w:val="00783AFF"/>
    <w:rsid w:val="00783BF2"/>
    <w:rsid w:val="007842D2"/>
    <w:rsid w:val="00791816"/>
    <w:rsid w:val="00795192"/>
    <w:rsid w:val="0079529A"/>
    <w:rsid w:val="0079600D"/>
    <w:rsid w:val="00796FE7"/>
    <w:rsid w:val="007B197D"/>
    <w:rsid w:val="007B4AE3"/>
    <w:rsid w:val="007B4B28"/>
    <w:rsid w:val="007C10ED"/>
    <w:rsid w:val="007C7029"/>
    <w:rsid w:val="007D022D"/>
    <w:rsid w:val="007D22D2"/>
    <w:rsid w:val="007D437A"/>
    <w:rsid w:val="007D5E48"/>
    <w:rsid w:val="007D7EB1"/>
    <w:rsid w:val="007E0103"/>
    <w:rsid w:val="007E3A12"/>
    <w:rsid w:val="007E7DF9"/>
    <w:rsid w:val="007F0794"/>
    <w:rsid w:val="007F3F19"/>
    <w:rsid w:val="007F6F38"/>
    <w:rsid w:val="00800462"/>
    <w:rsid w:val="00801234"/>
    <w:rsid w:val="00802E45"/>
    <w:rsid w:val="00803D14"/>
    <w:rsid w:val="0080482B"/>
    <w:rsid w:val="00804834"/>
    <w:rsid w:val="00804895"/>
    <w:rsid w:val="00806E71"/>
    <w:rsid w:val="00807355"/>
    <w:rsid w:val="008075BD"/>
    <w:rsid w:val="00807E93"/>
    <w:rsid w:val="00810135"/>
    <w:rsid w:val="008112F5"/>
    <w:rsid w:val="00813D44"/>
    <w:rsid w:val="00815079"/>
    <w:rsid w:val="00815805"/>
    <w:rsid w:val="00815E55"/>
    <w:rsid w:val="00817575"/>
    <w:rsid w:val="00817EF1"/>
    <w:rsid w:val="0082022B"/>
    <w:rsid w:val="00820912"/>
    <w:rsid w:val="008213E3"/>
    <w:rsid w:val="008223D6"/>
    <w:rsid w:val="0082309C"/>
    <w:rsid w:val="0082317A"/>
    <w:rsid w:val="00825FBC"/>
    <w:rsid w:val="0083169A"/>
    <w:rsid w:val="00833209"/>
    <w:rsid w:val="008340A3"/>
    <w:rsid w:val="00834CA5"/>
    <w:rsid w:val="0084214E"/>
    <w:rsid w:val="008436FA"/>
    <w:rsid w:val="008451BA"/>
    <w:rsid w:val="00850381"/>
    <w:rsid w:val="008503B8"/>
    <w:rsid w:val="0085087E"/>
    <w:rsid w:val="0085249C"/>
    <w:rsid w:val="0085703E"/>
    <w:rsid w:val="00857EFC"/>
    <w:rsid w:val="00861BDE"/>
    <w:rsid w:val="00861CEA"/>
    <w:rsid w:val="00862B7A"/>
    <w:rsid w:val="00863DE8"/>
    <w:rsid w:val="00866A6D"/>
    <w:rsid w:val="00867ED8"/>
    <w:rsid w:val="00870453"/>
    <w:rsid w:val="008715C0"/>
    <w:rsid w:val="00875EE1"/>
    <w:rsid w:val="0087782F"/>
    <w:rsid w:val="00880F80"/>
    <w:rsid w:val="00882267"/>
    <w:rsid w:val="00884888"/>
    <w:rsid w:val="00884D29"/>
    <w:rsid w:val="00885359"/>
    <w:rsid w:val="0088543F"/>
    <w:rsid w:val="0089437F"/>
    <w:rsid w:val="0089569E"/>
    <w:rsid w:val="008A4950"/>
    <w:rsid w:val="008A5298"/>
    <w:rsid w:val="008A726F"/>
    <w:rsid w:val="008C13F4"/>
    <w:rsid w:val="008C1485"/>
    <w:rsid w:val="008C1749"/>
    <w:rsid w:val="008C3037"/>
    <w:rsid w:val="008C50B0"/>
    <w:rsid w:val="008C66C7"/>
    <w:rsid w:val="008C7BE8"/>
    <w:rsid w:val="008D2CE9"/>
    <w:rsid w:val="008D41DF"/>
    <w:rsid w:val="008D4DEE"/>
    <w:rsid w:val="008D650C"/>
    <w:rsid w:val="008D727E"/>
    <w:rsid w:val="008E078A"/>
    <w:rsid w:val="008E09C9"/>
    <w:rsid w:val="008E4F3C"/>
    <w:rsid w:val="008E5AC5"/>
    <w:rsid w:val="008E7710"/>
    <w:rsid w:val="008F3177"/>
    <w:rsid w:val="008F3860"/>
    <w:rsid w:val="008F7165"/>
    <w:rsid w:val="008F7593"/>
    <w:rsid w:val="0090066B"/>
    <w:rsid w:val="00900DC9"/>
    <w:rsid w:val="009011F1"/>
    <w:rsid w:val="009028D4"/>
    <w:rsid w:val="00902F65"/>
    <w:rsid w:val="00903B38"/>
    <w:rsid w:val="00906897"/>
    <w:rsid w:val="00906FBA"/>
    <w:rsid w:val="00907A6D"/>
    <w:rsid w:val="009142D7"/>
    <w:rsid w:val="00914B4C"/>
    <w:rsid w:val="0091655E"/>
    <w:rsid w:val="009173CB"/>
    <w:rsid w:val="0091778D"/>
    <w:rsid w:val="00921540"/>
    <w:rsid w:val="009215E3"/>
    <w:rsid w:val="00923E93"/>
    <w:rsid w:val="00926C12"/>
    <w:rsid w:val="009270FA"/>
    <w:rsid w:val="0092714D"/>
    <w:rsid w:val="009310AF"/>
    <w:rsid w:val="0093196C"/>
    <w:rsid w:val="00933D1F"/>
    <w:rsid w:val="009368A0"/>
    <w:rsid w:val="009377E3"/>
    <w:rsid w:val="00937ED4"/>
    <w:rsid w:val="0094427E"/>
    <w:rsid w:val="0094496E"/>
    <w:rsid w:val="00945FE3"/>
    <w:rsid w:val="009509DE"/>
    <w:rsid w:val="0095155F"/>
    <w:rsid w:val="00951B06"/>
    <w:rsid w:val="0095268E"/>
    <w:rsid w:val="009552C0"/>
    <w:rsid w:val="009579F6"/>
    <w:rsid w:val="00963AE5"/>
    <w:rsid w:val="00965AF1"/>
    <w:rsid w:val="00971528"/>
    <w:rsid w:val="00973C1C"/>
    <w:rsid w:val="00973C87"/>
    <w:rsid w:val="0097401A"/>
    <w:rsid w:val="00974B12"/>
    <w:rsid w:val="00975E91"/>
    <w:rsid w:val="0097609E"/>
    <w:rsid w:val="00976594"/>
    <w:rsid w:val="00984258"/>
    <w:rsid w:val="009843CA"/>
    <w:rsid w:val="009909B4"/>
    <w:rsid w:val="009931D3"/>
    <w:rsid w:val="009953BF"/>
    <w:rsid w:val="009972B1"/>
    <w:rsid w:val="009972B8"/>
    <w:rsid w:val="0099787E"/>
    <w:rsid w:val="009A391F"/>
    <w:rsid w:val="009A3B28"/>
    <w:rsid w:val="009A4645"/>
    <w:rsid w:val="009B0855"/>
    <w:rsid w:val="009B29C2"/>
    <w:rsid w:val="009B2A4D"/>
    <w:rsid w:val="009B2EF7"/>
    <w:rsid w:val="009B59CC"/>
    <w:rsid w:val="009B5ACE"/>
    <w:rsid w:val="009B7C8E"/>
    <w:rsid w:val="009C054C"/>
    <w:rsid w:val="009C0D4D"/>
    <w:rsid w:val="009C1FC1"/>
    <w:rsid w:val="009C2587"/>
    <w:rsid w:val="009C660F"/>
    <w:rsid w:val="009C6D60"/>
    <w:rsid w:val="009C72CC"/>
    <w:rsid w:val="009D155E"/>
    <w:rsid w:val="009D2B29"/>
    <w:rsid w:val="009D33FE"/>
    <w:rsid w:val="009D760B"/>
    <w:rsid w:val="009E1DD4"/>
    <w:rsid w:val="009E2D16"/>
    <w:rsid w:val="009E4788"/>
    <w:rsid w:val="009E7E2E"/>
    <w:rsid w:val="009F2B48"/>
    <w:rsid w:val="009F3386"/>
    <w:rsid w:val="009F3674"/>
    <w:rsid w:val="009F6901"/>
    <w:rsid w:val="00A00005"/>
    <w:rsid w:val="00A00F79"/>
    <w:rsid w:val="00A01A00"/>
    <w:rsid w:val="00A03EF6"/>
    <w:rsid w:val="00A05D3D"/>
    <w:rsid w:val="00A11E28"/>
    <w:rsid w:val="00A11F7A"/>
    <w:rsid w:val="00A12568"/>
    <w:rsid w:val="00A14241"/>
    <w:rsid w:val="00A1427D"/>
    <w:rsid w:val="00A1570F"/>
    <w:rsid w:val="00A15AD4"/>
    <w:rsid w:val="00A16512"/>
    <w:rsid w:val="00A17D78"/>
    <w:rsid w:val="00A21B3C"/>
    <w:rsid w:val="00A21FB3"/>
    <w:rsid w:val="00A275A0"/>
    <w:rsid w:val="00A310F8"/>
    <w:rsid w:val="00A355F9"/>
    <w:rsid w:val="00A36705"/>
    <w:rsid w:val="00A36A89"/>
    <w:rsid w:val="00A36DF0"/>
    <w:rsid w:val="00A37B37"/>
    <w:rsid w:val="00A40CB0"/>
    <w:rsid w:val="00A415BB"/>
    <w:rsid w:val="00A424E7"/>
    <w:rsid w:val="00A4455C"/>
    <w:rsid w:val="00A45BA3"/>
    <w:rsid w:val="00A45E19"/>
    <w:rsid w:val="00A47401"/>
    <w:rsid w:val="00A5052E"/>
    <w:rsid w:val="00A51367"/>
    <w:rsid w:val="00A515A1"/>
    <w:rsid w:val="00A5179E"/>
    <w:rsid w:val="00A542C1"/>
    <w:rsid w:val="00A54B5B"/>
    <w:rsid w:val="00A61AF2"/>
    <w:rsid w:val="00A61DD6"/>
    <w:rsid w:val="00A6389B"/>
    <w:rsid w:val="00A63D42"/>
    <w:rsid w:val="00A67174"/>
    <w:rsid w:val="00A676D0"/>
    <w:rsid w:val="00A67E7B"/>
    <w:rsid w:val="00A7133B"/>
    <w:rsid w:val="00A7238D"/>
    <w:rsid w:val="00A724C0"/>
    <w:rsid w:val="00A7316B"/>
    <w:rsid w:val="00A7466E"/>
    <w:rsid w:val="00A74896"/>
    <w:rsid w:val="00A807B8"/>
    <w:rsid w:val="00A80EB5"/>
    <w:rsid w:val="00A82D81"/>
    <w:rsid w:val="00A82F18"/>
    <w:rsid w:val="00A85113"/>
    <w:rsid w:val="00A857A0"/>
    <w:rsid w:val="00A85D96"/>
    <w:rsid w:val="00A866F4"/>
    <w:rsid w:val="00A8752E"/>
    <w:rsid w:val="00A90256"/>
    <w:rsid w:val="00A9383F"/>
    <w:rsid w:val="00A978DF"/>
    <w:rsid w:val="00AA3564"/>
    <w:rsid w:val="00AA528E"/>
    <w:rsid w:val="00AA6A4F"/>
    <w:rsid w:val="00AA760E"/>
    <w:rsid w:val="00AA76A7"/>
    <w:rsid w:val="00AA7D65"/>
    <w:rsid w:val="00AA7DED"/>
    <w:rsid w:val="00AB3841"/>
    <w:rsid w:val="00AB3D62"/>
    <w:rsid w:val="00AB5045"/>
    <w:rsid w:val="00AB5C4D"/>
    <w:rsid w:val="00AB7BD1"/>
    <w:rsid w:val="00AC21A4"/>
    <w:rsid w:val="00AC27CE"/>
    <w:rsid w:val="00AC49A7"/>
    <w:rsid w:val="00AC7F2E"/>
    <w:rsid w:val="00AD0619"/>
    <w:rsid w:val="00AD1344"/>
    <w:rsid w:val="00AE039A"/>
    <w:rsid w:val="00AE3F91"/>
    <w:rsid w:val="00AF08E7"/>
    <w:rsid w:val="00AF5BA0"/>
    <w:rsid w:val="00AF6727"/>
    <w:rsid w:val="00B00DEE"/>
    <w:rsid w:val="00B050FD"/>
    <w:rsid w:val="00B05BE9"/>
    <w:rsid w:val="00B121C3"/>
    <w:rsid w:val="00B134D4"/>
    <w:rsid w:val="00B163D7"/>
    <w:rsid w:val="00B218E9"/>
    <w:rsid w:val="00B22F76"/>
    <w:rsid w:val="00B268BF"/>
    <w:rsid w:val="00B276BA"/>
    <w:rsid w:val="00B3047F"/>
    <w:rsid w:val="00B332D9"/>
    <w:rsid w:val="00B33462"/>
    <w:rsid w:val="00B335E7"/>
    <w:rsid w:val="00B35324"/>
    <w:rsid w:val="00B364C6"/>
    <w:rsid w:val="00B36B61"/>
    <w:rsid w:val="00B37771"/>
    <w:rsid w:val="00B37D6A"/>
    <w:rsid w:val="00B417B3"/>
    <w:rsid w:val="00B42EC5"/>
    <w:rsid w:val="00B431E9"/>
    <w:rsid w:val="00B43A45"/>
    <w:rsid w:val="00B43AAA"/>
    <w:rsid w:val="00B50E61"/>
    <w:rsid w:val="00B51B5A"/>
    <w:rsid w:val="00B51CB8"/>
    <w:rsid w:val="00B52AA3"/>
    <w:rsid w:val="00B52DA9"/>
    <w:rsid w:val="00B5388F"/>
    <w:rsid w:val="00B554BE"/>
    <w:rsid w:val="00B60935"/>
    <w:rsid w:val="00B6158B"/>
    <w:rsid w:val="00B6608F"/>
    <w:rsid w:val="00B66200"/>
    <w:rsid w:val="00B6695A"/>
    <w:rsid w:val="00B66E48"/>
    <w:rsid w:val="00B67D92"/>
    <w:rsid w:val="00B704B2"/>
    <w:rsid w:val="00B70D00"/>
    <w:rsid w:val="00B70E6E"/>
    <w:rsid w:val="00B7238C"/>
    <w:rsid w:val="00B73E21"/>
    <w:rsid w:val="00B7778A"/>
    <w:rsid w:val="00B822F3"/>
    <w:rsid w:val="00B87CBB"/>
    <w:rsid w:val="00B9035C"/>
    <w:rsid w:val="00B909ED"/>
    <w:rsid w:val="00B92F00"/>
    <w:rsid w:val="00B932DA"/>
    <w:rsid w:val="00B93710"/>
    <w:rsid w:val="00B9375B"/>
    <w:rsid w:val="00B94169"/>
    <w:rsid w:val="00B941DA"/>
    <w:rsid w:val="00B95F28"/>
    <w:rsid w:val="00B960BA"/>
    <w:rsid w:val="00B97916"/>
    <w:rsid w:val="00B97DAF"/>
    <w:rsid w:val="00BA09FD"/>
    <w:rsid w:val="00BA11FA"/>
    <w:rsid w:val="00BA2507"/>
    <w:rsid w:val="00BA3E1F"/>
    <w:rsid w:val="00BA4AD9"/>
    <w:rsid w:val="00BA6257"/>
    <w:rsid w:val="00BA6C7F"/>
    <w:rsid w:val="00BA74E2"/>
    <w:rsid w:val="00BB1768"/>
    <w:rsid w:val="00BB1BB8"/>
    <w:rsid w:val="00BB30CE"/>
    <w:rsid w:val="00BB68EE"/>
    <w:rsid w:val="00BC14AF"/>
    <w:rsid w:val="00BC282B"/>
    <w:rsid w:val="00BC4AD6"/>
    <w:rsid w:val="00BC5536"/>
    <w:rsid w:val="00BC64D9"/>
    <w:rsid w:val="00BD0E08"/>
    <w:rsid w:val="00BD3534"/>
    <w:rsid w:val="00BD460D"/>
    <w:rsid w:val="00BD5166"/>
    <w:rsid w:val="00BD75BF"/>
    <w:rsid w:val="00BD78FC"/>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06"/>
    <w:rsid w:val="00BF7EBE"/>
    <w:rsid w:val="00C00BDA"/>
    <w:rsid w:val="00C05F05"/>
    <w:rsid w:val="00C07EF0"/>
    <w:rsid w:val="00C10FCB"/>
    <w:rsid w:val="00C2162D"/>
    <w:rsid w:val="00C22C77"/>
    <w:rsid w:val="00C277B9"/>
    <w:rsid w:val="00C277DC"/>
    <w:rsid w:val="00C30546"/>
    <w:rsid w:val="00C34F3A"/>
    <w:rsid w:val="00C36FA0"/>
    <w:rsid w:val="00C4000F"/>
    <w:rsid w:val="00C41FFB"/>
    <w:rsid w:val="00C420DB"/>
    <w:rsid w:val="00C43A1F"/>
    <w:rsid w:val="00C4628F"/>
    <w:rsid w:val="00C50AAA"/>
    <w:rsid w:val="00C51135"/>
    <w:rsid w:val="00C52042"/>
    <w:rsid w:val="00C55171"/>
    <w:rsid w:val="00C614BE"/>
    <w:rsid w:val="00C63737"/>
    <w:rsid w:val="00C63BA7"/>
    <w:rsid w:val="00C64430"/>
    <w:rsid w:val="00C66269"/>
    <w:rsid w:val="00C6632B"/>
    <w:rsid w:val="00C70DD9"/>
    <w:rsid w:val="00C7685F"/>
    <w:rsid w:val="00C76ED7"/>
    <w:rsid w:val="00C779B4"/>
    <w:rsid w:val="00C80EE0"/>
    <w:rsid w:val="00C82EF7"/>
    <w:rsid w:val="00C87757"/>
    <w:rsid w:val="00C87F66"/>
    <w:rsid w:val="00C90DE0"/>
    <w:rsid w:val="00C969B9"/>
    <w:rsid w:val="00CA0104"/>
    <w:rsid w:val="00CA063C"/>
    <w:rsid w:val="00CA1C87"/>
    <w:rsid w:val="00CA2368"/>
    <w:rsid w:val="00CA4C94"/>
    <w:rsid w:val="00CB7789"/>
    <w:rsid w:val="00CC0892"/>
    <w:rsid w:val="00CC2DB8"/>
    <w:rsid w:val="00CC3818"/>
    <w:rsid w:val="00CC5281"/>
    <w:rsid w:val="00CC582B"/>
    <w:rsid w:val="00CC64A4"/>
    <w:rsid w:val="00CD136B"/>
    <w:rsid w:val="00CD2380"/>
    <w:rsid w:val="00CD2D53"/>
    <w:rsid w:val="00CD338F"/>
    <w:rsid w:val="00CD44FA"/>
    <w:rsid w:val="00CD45C5"/>
    <w:rsid w:val="00CD4A33"/>
    <w:rsid w:val="00CD6329"/>
    <w:rsid w:val="00CD6464"/>
    <w:rsid w:val="00CD72AF"/>
    <w:rsid w:val="00CD72C2"/>
    <w:rsid w:val="00CE2FAB"/>
    <w:rsid w:val="00CE356F"/>
    <w:rsid w:val="00CE41EF"/>
    <w:rsid w:val="00CE6235"/>
    <w:rsid w:val="00CF08E8"/>
    <w:rsid w:val="00CF16AB"/>
    <w:rsid w:val="00CF17AA"/>
    <w:rsid w:val="00CF21B6"/>
    <w:rsid w:val="00CF33F4"/>
    <w:rsid w:val="00CF3A6F"/>
    <w:rsid w:val="00CF62C3"/>
    <w:rsid w:val="00CF7EE7"/>
    <w:rsid w:val="00D01180"/>
    <w:rsid w:val="00D02D0A"/>
    <w:rsid w:val="00D04702"/>
    <w:rsid w:val="00D05211"/>
    <w:rsid w:val="00D06223"/>
    <w:rsid w:val="00D06472"/>
    <w:rsid w:val="00D1045F"/>
    <w:rsid w:val="00D126AA"/>
    <w:rsid w:val="00D12B00"/>
    <w:rsid w:val="00D14886"/>
    <w:rsid w:val="00D16C03"/>
    <w:rsid w:val="00D20207"/>
    <w:rsid w:val="00D22E23"/>
    <w:rsid w:val="00D25A62"/>
    <w:rsid w:val="00D261C8"/>
    <w:rsid w:val="00D31D31"/>
    <w:rsid w:val="00D34316"/>
    <w:rsid w:val="00D349A3"/>
    <w:rsid w:val="00D37B34"/>
    <w:rsid w:val="00D40A84"/>
    <w:rsid w:val="00D41231"/>
    <w:rsid w:val="00D515EF"/>
    <w:rsid w:val="00D5228A"/>
    <w:rsid w:val="00D5395E"/>
    <w:rsid w:val="00D55C74"/>
    <w:rsid w:val="00D55E24"/>
    <w:rsid w:val="00D57FA2"/>
    <w:rsid w:val="00D600C9"/>
    <w:rsid w:val="00D6040B"/>
    <w:rsid w:val="00D63451"/>
    <w:rsid w:val="00D64AD5"/>
    <w:rsid w:val="00D66E39"/>
    <w:rsid w:val="00D67F78"/>
    <w:rsid w:val="00D7007C"/>
    <w:rsid w:val="00D71368"/>
    <w:rsid w:val="00D72154"/>
    <w:rsid w:val="00D80F25"/>
    <w:rsid w:val="00D810E5"/>
    <w:rsid w:val="00D84567"/>
    <w:rsid w:val="00D8785B"/>
    <w:rsid w:val="00D87E15"/>
    <w:rsid w:val="00D9205E"/>
    <w:rsid w:val="00D92A46"/>
    <w:rsid w:val="00D93CBC"/>
    <w:rsid w:val="00D9429E"/>
    <w:rsid w:val="00D9453A"/>
    <w:rsid w:val="00D94CE4"/>
    <w:rsid w:val="00D955B9"/>
    <w:rsid w:val="00D95DE8"/>
    <w:rsid w:val="00DA18EB"/>
    <w:rsid w:val="00DA1E51"/>
    <w:rsid w:val="00DA5243"/>
    <w:rsid w:val="00DA7681"/>
    <w:rsid w:val="00DB077D"/>
    <w:rsid w:val="00DB0EBB"/>
    <w:rsid w:val="00DB0FB1"/>
    <w:rsid w:val="00DB23ED"/>
    <w:rsid w:val="00DB3297"/>
    <w:rsid w:val="00DB58D1"/>
    <w:rsid w:val="00DB7D8F"/>
    <w:rsid w:val="00DC204C"/>
    <w:rsid w:val="00DC2845"/>
    <w:rsid w:val="00DD1C5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56D6"/>
    <w:rsid w:val="00DF6097"/>
    <w:rsid w:val="00E01029"/>
    <w:rsid w:val="00E065CA"/>
    <w:rsid w:val="00E1069D"/>
    <w:rsid w:val="00E10990"/>
    <w:rsid w:val="00E1266C"/>
    <w:rsid w:val="00E133D9"/>
    <w:rsid w:val="00E137A4"/>
    <w:rsid w:val="00E153CE"/>
    <w:rsid w:val="00E162BA"/>
    <w:rsid w:val="00E2112E"/>
    <w:rsid w:val="00E22FE4"/>
    <w:rsid w:val="00E261F4"/>
    <w:rsid w:val="00E272A9"/>
    <w:rsid w:val="00E3028C"/>
    <w:rsid w:val="00E310F9"/>
    <w:rsid w:val="00E31F24"/>
    <w:rsid w:val="00E320BF"/>
    <w:rsid w:val="00E32FCB"/>
    <w:rsid w:val="00E33664"/>
    <w:rsid w:val="00E33680"/>
    <w:rsid w:val="00E400E1"/>
    <w:rsid w:val="00E44EB8"/>
    <w:rsid w:val="00E525EC"/>
    <w:rsid w:val="00E5469C"/>
    <w:rsid w:val="00E54A75"/>
    <w:rsid w:val="00E62841"/>
    <w:rsid w:val="00E639D5"/>
    <w:rsid w:val="00E64416"/>
    <w:rsid w:val="00E66538"/>
    <w:rsid w:val="00E7195D"/>
    <w:rsid w:val="00E71E00"/>
    <w:rsid w:val="00E72E59"/>
    <w:rsid w:val="00E736D9"/>
    <w:rsid w:val="00E7372F"/>
    <w:rsid w:val="00E76CED"/>
    <w:rsid w:val="00E80277"/>
    <w:rsid w:val="00E81DB0"/>
    <w:rsid w:val="00E8433B"/>
    <w:rsid w:val="00E87EF5"/>
    <w:rsid w:val="00E91797"/>
    <w:rsid w:val="00E9252D"/>
    <w:rsid w:val="00E93477"/>
    <w:rsid w:val="00E96403"/>
    <w:rsid w:val="00E96A7B"/>
    <w:rsid w:val="00EA4FEB"/>
    <w:rsid w:val="00EA7A9D"/>
    <w:rsid w:val="00EB22A7"/>
    <w:rsid w:val="00EB2DF3"/>
    <w:rsid w:val="00EB2F6C"/>
    <w:rsid w:val="00EB313E"/>
    <w:rsid w:val="00EB33C4"/>
    <w:rsid w:val="00EB3EA8"/>
    <w:rsid w:val="00EB6A18"/>
    <w:rsid w:val="00EC14A3"/>
    <w:rsid w:val="00EC2270"/>
    <w:rsid w:val="00EC47BD"/>
    <w:rsid w:val="00EC6D76"/>
    <w:rsid w:val="00EC7CF7"/>
    <w:rsid w:val="00ED033E"/>
    <w:rsid w:val="00ED13B5"/>
    <w:rsid w:val="00ED1F65"/>
    <w:rsid w:val="00ED6994"/>
    <w:rsid w:val="00ED701F"/>
    <w:rsid w:val="00ED7567"/>
    <w:rsid w:val="00EE6588"/>
    <w:rsid w:val="00EF316D"/>
    <w:rsid w:val="00EF3E77"/>
    <w:rsid w:val="00EF6E80"/>
    <w:rsid w:val="00F00856"/>
    <w:rsid w:val="00F01442"/>
    <w:rsid w:val="00F03440"/>
    <w:rsid w:val="00F06BB9"/>
    <w:rsid w:val="00F10410"/>
    <w:rsid w:val="00F13601"/>
    <w:rsid w:val="00F13BAB"/>
    <w:rsid w:val="00F16538"/>
    <w:rsid w:val="00F1676C"/>
    <w:rsid w:val="00F22673"/>
    <w:rsid w:val="00F23717"/>
    <w:rsid w:val="00F238DD"/>
    <w:rsid w:val="00F239CA"/>
    <w:rsid w:val="00F2563A"/>
    <w:rsid w:val="00F27856"/>
    <w:rsid w:val="00F27B64"/>
    <w:rsid w:val="00F31715"/>
    <w:rsid w:val="00F347C1"/>
    <w:rsid w:val="00F354C9"/>
    <w:rsid w:val="00F35708"/>
    <w:rsid w:val="00F35FC9"/>
    <w:rsid w:val="00F36B3B"/>
    <w:rsid w:val="00F40CD9"/>
    <w:rsid w:val="00F43758"/>
    <w:rsid w:val="00F4433E"/>
    <w:rsid w:val="00F446D9"/>
    <w:rsid w:val="00F44EB7"/>
    <w:rsid w:val="00F52699"/>
    <w:rsid w:val="00F5395A"/>
    <w:rsid w:val="00F559FD"/>
    <w:rsid w:val="00F61562"/>
    <w:rsid w:val="00F61706"/>
    <w:rsid w:val="00F62642"/>
    <w:rsid w:val="00F64C95"/>
    <w:rsid w:val="00F66DDC"/>
    <w:rsid w:val="00F67C92"/>
    <w:rsid w:val="00F71BCB"/>
    <w:rsid w:val="00F71EA8"/>
    <w:rsid w:val="00F737A0"/>
    <w:rsid w:val="00F73ABD"/>
    <w:rsid w:val="00F7486B"/>
    <w:rsid w:val="00F756D0"/>
    <w:rsid w:val="00F75864"/>
    <w:rsid w:val="00F766A5"/>
    <w:rsid w:val="00F76C7C"/>
    <w:rsid w:val="00F77915"/>
    <w:rsid w:val="00F803CA"/>
    <w:rsid w:val="00F80482"/>
    <w:rsid w:val="00F82877"/>
    <w:rsid w:val="00F82C62"/>
    <w:rsid w:val="00F84056"/>
    <w:rsid w:val="00F946D7"/>
    <w:rsid w:val="00FA15F7"/>
    <w:rsid w:val="00FA1BF9"/>
    <w:rsid w:val="00FA30B2"/>
    <w:rsid w:val="00FA3CFB"/>
    <w:rsid w:val="00FA4B06"/>
    <w:rsid w:val="00FA6211"/>
    <w:rsid w:val="00FA7F25"/>
    <w:rsid w:val="00FB01A9"/>
    <w:rsid w:val="00FB4EF6"/>
    <w:rsid w:val="00FB7DBB"/>
    <w:rsid w:val="00FC0253"/>
    <w:rsid w:val="00FC2C68"/>
    <w:rsid w:val="00FC33D9"/>
    <w:rsid w:val="00FC38EB"/>
    <w:rsid w:val="00FC3C08"/>
    <w:rsid w:val="00FC3DC9"/>
    <w:rsid w:val="00FC5272"/>
    <w:rsid w:val="00FC53D7"/>
    <w:rsid w:val="00FC566B"/>
    <w:rsid w:val="00FC6966"/>
    <w:rsid w:val="00FD01FD"/>
    <w:rsid w:val="00FD1581"/>
    <w:rsid w:val="00FD3F68"/>
    <w:rsid w:val="00FD4B9E"/>
    <w:rsid w:val="00FD52EF"/>
    <w:rsid w:val="00FD56EB"/>
    <w:rsid w:val="00FD687B"/>
    <w:rsid w:val="00FD6EC1"/>
    <w:rsid w:val="00FD78A7"/>
    <w:rsid w:val="00FE1388"/>
    <w:rsid w:val="00FE1443"/>
    <w:rsid w:val="00FE182A"/>
    <w:rsid w:val="00FE20E4"/>
    <w:rsid w:val="00FE3E3A"/>
    <w:rsid w:val="00FE433B"/>
    <w:rsid w:val="00FE46C6"/>
    <w:rsid w:val="00FE566C"/>
    <w:rsid w:val="00FE568C"/>
    <w:rsid w:val="00FE6B2C"/>
    <w:rsid w:val="00FE730D"/>
    <w:rsid w:val="00FF27E8"/>
    <w:rsid w:val="00FF30BB"/>
    <w:rsid w:val="00FF4527"/>
    <w:rsid w:val="00FF55BB"/>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E433B"/>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xtensor-stack/xtensor" TargetMode="External"/><Relationship Id="rId18" Type="http://schemas.openxmlformats.org/officeDocument/2006/relationships/hyperlink" Target="https://www.open-std.org/jtc1/sc22/wg21/docs/papers/2026/p4144r1.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open-std.org/jtc1/sc22/wg21/docs/papers/2023/p2447r6.html" TargetMode="External"/><Relationship Id="rId2" Type="http://schemas.openxmlformats.org/officeDocument/2006/relationships/numbering" Target="numbering.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145/3585341"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ibeigen.gitlab.io/"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4409</TotalTime>
  <Pages>42</Pages>
  <Words>9673</Words>
  <Characters>55141</Characters>
  <Application>Microsoft Office Word</Application>
  <DocSecurity>0</DocSecurity>
  <Lines>459</Lines>
  <Paragraphs>129</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64685</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1147</cp:revision>
  <dcterms:created xsi:type="dcterms:W3CDTF">2025-10-29T08:31:00Z</dcterms:created>
  <dcterms:modified xsi:type="dcterms:W3CDTF">2026-05-19T17:16:00Z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