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rtl w:val="0"/>
          <w:sz w:val="36"/>
          <w:szCs w:val="36"/>
        </w:rPr>
        <w:t xml:space="preserve">MIDTERM PROJECT REPORT</w:t>
      </w:r>
      <w:commentRangeEnd w:id="0"/>
      <w:r w:rsidDel="00000000" w:rsidR="00000000" w:rsidRPr="00000000">
        <w:rPr>
          <w:sz w:val="36"/>
          <w:szCs w:val="36"/>
        </w:rPr>
        <w:commentReference w:id="0"/>
      </w:r>
      <w:r w:rsidDel="00000000" w:rsidR="00000000" w:rsidRPr="00000000">
        <w:rPr>
          <w:rtl w:val="0"/>
          <w:sz w:val="36"/>
          <w:szCs w:val="36"/>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rtl w:val="0"/>
          <w:b w:val="1"/>
          <w:bCs w:val="1"/>
          <w:sz w:val="40"/>
          <w:szCs w:val="4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rtl w:val="0"/>
          <w:b w:val="0"/>
          <w:bCs w:val="0"/>
          <w:sz w:val="32"/>
          <w:szCs w:val="32"/>
        </w:rPr>
        <w:t xml:space="preserve">1.1 Project Overview</w:t>
      </w:r>
    </w:p>
    <w:p w:rsidR="00000000" w:rsidDel="00000000" w:rsidP="00000000" w:rsidRDefault="00000000" w:rsidRPr="00000000" w14:paraId="00000019">
      <w:pPr>
        <w:spacing w:before="0" w:after="140" w:line="240" w:lineRule="auto"/>
        <w:jc w:val="both"/>
        <w:rPr/>
      </w:pPr>
      <w:r w:rsidDel="00000000" w:rsidR="00000000" w:rsidRPr="00000000">
        <w:rPr>
          <w:rtl w:val="0"/>
          <w:sz w:val="22"/>
          <w:szCs w:val="22"/>
        </w:rPr>
        <w:t xml:space="preserve">This project develops the computer vision component of a vision-based autonomous 4WD robot assigned to the Object Sorting specialization. Currently, the proposed </w:t>
      </w:r>
      <w:r w:rsidDel="00000000" w:rsidR="00000000" w:rsidRPr="00000000">
        <w:rPr>
          <w:rtl w:val="0"/>
          <w:sz w:val="22"/>
          <w:szCs w:val="22"/>
        </w:rPr>
        <w:t xml:space="preserve">system</w:t>
      </w:r>
      <w:r w:rsidDel="00000000" w:rsidR="00000000" w:rsidRPr="00000000">
        <w:rPr>
          <w:rtl w:val="0"/>
          <w:sz w:val="22"/>
          <w:szCs w:val="22"/>
        </w:rPr>
        <w:t xml:space="preserve"> asks one question: can the system itself see and recognize objects in front </w:t>
      </w:r>
      <w:r w:rsidDel="00000000" w:rsidR="00000000" w:rsidRPr="00000000">
        <w:rPr>
          <w:rtl w:val="0"/>
          <w:sz w:val="22"/>
          <w:szCs w:val="22"/>
        </w:rPr>
        <w:t xml:space="preserve">of the</w:t>
      </w:r>
      <w:r w:rsidDel="00000000" w:rsidR="00000000" w:rsidRPr="00000000">
        <w:rPr>
          <w:rtl w:val="0"/>
          <w:sz w:val="22"/>
          <w:szCs w:val="22"/>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40" w:lineRule="auto"/>
        <w:jc w:val="both"/>
        <w:rPr/>
      </w:pPr>
      <w:r w:rsidDel="00000000" w:rsidR="00000000" w:rsidRPr="00000000">
        <w:rPr>
          <w:rtl w:val="0"/>
          <w:sz w:val="22"/>
          <w:szCs w:val="22"/>
        </w:rPr>
        <w:t xml:space="preserve">The Computer Vision problem addressed in this project is a multi-class image classification. We train a convolutional neural network (CNN) </w:t>
      </w:r>
      <w:r w:rsidDel="00000000" w:rsidR="00000000" w:rsidRPr="00000000">
        <w:rPr>
          <w:rtl w:val="0"/>
          <w:sz w:val="22"/>
          <w:szCs w:val="22"/>
        </w:rPr>
        <w:t xml:space="preserve">on the RealWaste dataset (Single et al., 2023</w:t>
      </w:r>
      <w:r w:rsidDel="00000000" w:rsidR="00000000" w:rsidRPr="00000000">
        <w:rPr>
          <w:rtl w:val="0"/>
          <w:sz w:val="22"/>
          <w:szCs w:val="22"/>
        </w:rPr>
        <w:t xml:space="preserve">), sourced from UC Irvine Machine Repository, a public collection of 4,752 photographs </w:t>
      </w:r>
      <w:r w:rsidDel="00000000" w:rsidR="00000000" w:rsidRPr="00000000">
        <w:rPr>
          <w:rtl w:val="0"/>
          <w:sz w:val="22"/>
          <w:szCs w:val="22"/>
        </w:rPr>
        <w:t xml:space="preserve">of waste items</w:t>
      </w:r>
      <w:r w:rsidDel="00000000" w:rsidR="00000000" w:rsidRPr="00000000">
        <w:rPr>
          <w:rtl w:val="0"/>
          <w:sz w:val="22"/>
          <w:szCs w:val="22"/>
        </w:rPr>
        <w:t xml:space="preserve"> taken </w:t>
      </w:r>
      <w:r w:rsidDel="00000000" w:rsidR="00000000" w:rsidRPr="00000000">
        <w:rPr>
          <w:rtl w:val="0"/>
          <w:sz w:val="22"/>
          <w:szCs w:val="22"/>
        </w:rPr>
        <w:t xml:space="preserve">at the point of reception</w:t>
      </w:r>
      <w:r w:rsidDel="00000000" w:rsidR="00000000" w:rsidRPr="00000000">
        <w:rPr>
          <w:rtl w:val="0"/>
          <w:sz w:val="22"/>
          <w:szCs w:val="22"/>
        </w:rPr>
        <w:t xml:space="preserve"> at </w:t>
      </w:r>
      <w:r w:rsidDel="00000000" w:rsidR="00000000" w:rsidRPr="00000000">
        <w:rPr>
          <w:rtl w:val="0"/>
          <w:sz w:val="22"/>
          <w:szCs w:val="22"/>
        </w:rPr>
        <w:t xml:space="preserve">a landfill</w:t>
      </w:r>
      <w:r w:rsidDel="00000000" w:rsidR="00000000" w:rsidRPr="00000000">
        <w:rPr>
          <w:rtl w:val="0"/>
          <w:sz w:val="22"/>
          <w:szCs w:val="22"/>
        </w:rPr>
        <w:t xml:space="preserve"> in Wollongong, Australia. Unlike studio-quality data</w:t>
      </w:r>
      <w:r w:rsidDel="00000000" w:rsidR="00000000" w:rsidRPr="00000000">
        <w:rPr>
          <w:rtl w:val="0"/>
          <w:sz w:val="22"/>
          <w:szCs w:val="22"/>
        </w:rPr>
        <w:t xml:space="preserve">sets</w:t>
      </w:r>
      <w:r w:rsidDel="00000000" w:rsidR="00000000" w:rsidRPr="00000000">
        <w:rPr>
          <w:rtl w:val="0"/>
          <w:sz w:val="22"/>
          <w:szCs w:val="22"/>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sz w:val="22"/>
          <w:szCs w:val="22"/>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rtl w:val="0"/>
          <w:b w:val="0"/>
          <w:bCs w:val="0"/>
          <w:sz w:val="32"/>
          <w:szCs w:val="32"/>
        </w:rPr>
        <w:t xml:space="preserve">1.2 Problem Description</w:t>
      </w:r>
    </w:p>
    <w:p w:rsidR="00000000" w:rsidDel="00000000" w:rsidP="00000000" w:rsidRDefault="00000000" w:rsidRPr="00000000" w14:paraId="0000001C">
      <w:pPr>
        <w:spacing w:before="0" w:after="140" w:line="240" w:lineRule="auto"/>
        <w:jc w:val="both"/>
        <w:rPr/>
      </w:pPr>
      <w:r w:rsidDel="00000000" w:rsidR="00000000" w:rsidRPr="00000000">
        <w:rPr>
          <w:rtl w:val="0"/>
          <w:sz w:val="22"/>
          <w:szCs w:val="22"/>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40" w:lineRule="auto"/>
        <w:jc w:val="both"/>
        <w:rPr/>
      </w:pPr>
      <w:r w:rsidDel="00000000" w:rsidR="00000000" w:rsidRPr="00000000">
        <w:rPr>
          <w:rtl w:val="0"/>
          <w:sz w:val="22"/>
          <w:szCs w:val="22"/>
        </w:rPr>
        <w:t xml:space="preserve">This is difficult for a computer vision system for several reasons. Items of the same class vary widely in shape, size, color and condition (a crushed bottle </w:t>
      </w:r>
      <w:r w:rsidDel="00000000" w:rsidR="00000000" w:rsidRPr="00000000">
        <w:rPr>
          <w:rtl w:val="0"/>
          <w:sz w:val="22"/>
          <w:szCs w:val="22"/>
        </w:rPr>
        <w:t xml:space="preserve">and a</w:t>
      </w:r>
      <w:r w:rsidDel="00000000" w:rsidR="00000000" w:rsidRPr="00000000">
        <w:rPr>
          <w:rtl w:val="0"/>
          <w:sz w:val="22"/>
          <w:szCs w:val="22"/>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40" w:lineRule="auto"/>
        <w:jc w:val="both"/>
        <w:rPr/>
      </w:pPr>
      <w:r w:rsidDel="00000000" w:rsidR="00000000" w:rsidRPr="00000000">
        <w:rPr>
          <w:rtl w:val="0"/>
          <w:sz w:val="22"/>
          <w:szCs w:val="22"/>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rtl w:val="0"/>
          <w:b w:val="0"/>
          <w:bCs w:val="0"/>
          <w:sz w:val="32"/>
          <w:szCs w:val="32"/>
        </w:rPr>
        <w:t xml:space="preserve">1.3 Project Objectives</w:t>
      </w:r>
    </w:p>
    <w:p w:rsidR="00000000" w:rsidDel="00000000" w:rsidP="00000000" w:rsidRDefault="00000000" w:rsidRPr="00000000" w14:paraId="00000020">
      <w:pPr>
        <w:keepNext/>
        <w:spacing w:before="120" w:after="60" w:line="240" w:lineRule="auto"/>
        <w:jc w:val="left"/>
        <w:rPr>
          <w:b w:val="1"/>
          <w:bCs w:val="1"/>
        </w:rPr>
      </w:pPr>
      <w:r w:rsidDel="00000000" w:rsidR="00000000" w:rsidRPr="00000000">
        <w:rPr>
          <w:rtl w:val="0"/>
          <w:b w:val="1"/>
          <w:bCs w:val="1"/>
          <w:sz w:val="22"/>
          <w:szCs w:val="22"/>
        </w:rPr>
        <w:t xml:space="preserve">General objective: </w:t>
      </w:r>
    </w:p>
    <w:p w:rsidR="00000000" w:rsidDel="00000000" w:rsidP="00000000" w:rsidRDefault="00000000" w:rsidRPr="00000000" w14:paraId="00000021">
      <w:pPr>
        <w:spacing w:before="0" w:after="140" w:line="240" w:lineRule="auto"/>
        <w:jc w:val="both"/>
        <w:rPr/>
      </w:pPr>
      <w:r w:rsidDel="00000000" w:rsidR="00000000" w:rsidRPr="00000000">
        <w:rPr>
          <w:rtl w:val="0"/>
          <w:sz w:val="22"/>
          <w:szCs w:val="22"/>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sz w:val="22"/>
          <w:szCs w:val="22"/>
        </w:rPr>
      </w:r>
    </w:p>
    <w:p w:rsidR="00000000" w:rsidDel="00000000" w:rsidP="00000000" w:rsidRDefault="00000000" w:rsidRPr="00000000" w14:paraId="00000022">
      <w:pPr>
        <w:keepNext/>
        <w:spacing w:before="120" w:after="60" w:line="240" w:lineRule="auto"/>
        <w:jc w:val="left"/>
        <w:rPr>
          <w:b w:val="1"/>
          <w:bCs w:val="1"/>
        </w:rPr>
      </w:pPr>
      <w:r w:rsidDel="00000000" w:rsidR="00000000" w:rsidRPr="00000000">
        <w:rPr>
          <w:rtl w:val="0"/>
          <w:b w:val="1"/>
          <w:bCs w:val="1"/>
          <w:sz w:val="22"/>
          <w:szCs w:val="22"/>
        </w:rPr>
        <w:t xml:space="preserve">Specific objectives:</w:t>
      </w:r>
    </w:p>
    <w:p w:rsidR="00000000" w:rsidDel="00000000" w:rsidP="00000000" w:rsidRDefault="00000000" w:rsidRPr="00000000" w14:paraId="00000023">
      <w:pPr>
        <w:numPr>
          <w:ilvl w:val="0"/>
          <w:numId w:val="90"/>
        </w:numPr>
        <w:spacing w:before="0" w:after="60" w:line="240" w:lineRule="auto"/>
        <w:ind w:left="720" w:hanging="360"/>
        <w:jc w:val="both"/>
        <w:rPr/>
      </w:pPr>
      <w:r w:rsidDel="00000000" w:rsidR="00000000" w:rsidRPr="00000000">
        <w:rPr>
          <w:rtl w:val="0"/>
          <w:sz w:val="22"/>
          <w:szCs w:val="22"/>
        </w:rPr>
        <w:t xml:space="preserve">To prepare a dataset of five waste classes with at least 100 </w:t>
      </w:r>
      <w:r w:rsidDel="00000000" w:rsidR="00000000" w:rsidRPr="00000000">
        <w:rPr>
          <w:rtl w:val="0"/>
          <w:sz w:val="22"/>
          <w:szCs w:val="22"/>
        </w:rPr>
        <w:t xml:space="preserve">images per class</w:t>
      </w:r>
      <w:r w:rsidDel="00000000" w:rsidR="00000000" w:rsidRPr="00000000">
        <w:rPr>
          <w:rtl w:val="0"/>
          <w:sz w:val="22"/>
          <w:szCs w:val="22"/>
        </w:rPr>
        <w:t xml:space="preserve">, divided </w:t>
      </w:r>
      <w:r w:rsidDel="00000000" w:rsidR="00000000" w:rsidRPr="00000000">
        <w:rPr>
          <w:rtl w:val="0"/>
          <w:sz w:val="22"/>
          <w:szCs w:val="22"/>
        </w:rPr>
        <w:t xml:space="preserve">into</w:t>
      </w:r>
      <w:r w:rsidDel="00000000" w:rsidR="00000000" w:rsidRPr="00000000">
        <w:rPr>
          <w:rtl w:val="0"/>
          <w:sz w:val="22"/>
          <w:szCs w:val="22"/>
        </w:rPr>
        <w:t xml:space="preserve"> separate </w:t>
      </w:r>
      <w:r w:rsidDel="00000000" w:rsidR="00000000" w:rsidRPr="00000000">
        <w:rPr>
          <w:rtl w:val="0"/>
          <w:sz w:val="22"/>
          <w:szCs w:val="22"/>
        </w:rPr>
        <w:t xml:space="preserve">training, validation and</w:t>
      </w:r>
      <w:r w:rsidDel="00000000" w:rsidR="00000000" w:rsidRPr="00000000">
        <w:rPr>
          <w:rtl w:val="0"/>
          <w:sz w:val="22"/>
          <w:szCs w:val="22"/>
        </w:rPr>
        <w:t xml:space="preserve"> testing sets.</w:t>
      </w:r>
    </w:p>
    <w:p w:rsidR="00000000" w:rsidDel="00000000" w:rsidP="00000000" w:rsidRDefault="00000000" w:rsidRPr="00000000" w14:paraId="00000024">
      <w:pPr>
        <w:numPr>
          <w:ilvl w:val="0"/>
          <w:numId w:val="90"/>
        </w:numPr>
        <w:spacing w:before="0" w:after="60" w:line="240" w:lineRule="auto"/>
        <w:ind w:left="720" w:hanging="360"/>
        <w:jc w:val="both"/>
        <w:rPr/>
      </w:pPr>
      <w:r w:rsidDel="00000000" w:rsidR="00000000" w:rsidRPr="00000000">
        <w:rPr>
          <w:rtl w:val="0"/>
          <w:sz w:val="22"/>
          <w:szCs w:val="22"/>
        </w:rPr>
        <w:t xml:space="preserve">To apply image preprocessing (resizing, color conversion, </w:t>
      </w:r>
      <w:r w:rsidDel="00000000" w:rsidR="00000000" w:rsidRPr="00000000">
        <w:rPr>
          <w:rtl w:val="0"/>
          <w:sz w:val="22"/>
          <w:szCs w:val="22"/>
        </w:rPr>
        <w:t xml:space="preserve">normalization) and data augmentation</w:t>
      </w:r>
      <w:r w:rsidDel="00000000" w:rsidR="00000000" w:rsidRPr="00000000">
        <w:rPr>
          <w:rtl w:val="0"/>
          <w:sz w:val="22"/>
          <w:szCs w:val="22"/>
        </w:rPr>
        <w:t xml:space="preserve"> to prepare images for the model.</w:t>
      </w:r>
    </w:p>
    <w:p w:rsidR="00000000" w:rsidDel="00000000" w:rsidP="00000000" w:rsidRDefault="00000000" w:rsidRPr="00000000" w14:paraId="00000025">
      <w:pPr>
        <w:numPr>
          <w:ilvl w:val="0"/>
          <w:numId w:val="90"/>
        </w:numPr>
        <w:spacing w:before="0" w:after="60" w:line="240" w:lineRule="auto"/>
        <w:ind w:left="720" w:hanging="360"/>
        <w:jc w:val="both"/>
        <w:rPr/>
      </w:pPr>
      <w:r w:rsidDel="00000000" w:rsidR="00000000" w:rsidRPr="00000000">
        <w:rPr>
          <w:rtl w:val="0"/>
          <w:sz w:val="22"/>
          <w:szCs w:val="22"/>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40" w:lineRule="auto"/>
        <w:ind w:left="720" w:hanging="360"/>
        <w:jc w:val="both"/>
        <w:rPr/>
      </w:pPr>
      <w:r w:rsidDel="00000000" w:rsidR="00000000" w:rsidRPr="00000000">
        <w:rPr>
          <w:rtl w:val="0"/>
          <w:sz w:val="22"/>
          <w:szCs w:val="22"/>
        </w:rPr>
        <w:t xml:space="preserve">To </w:t>
      </w:r>
      <w:r w:rsidDel="00000000" w:rsidR="00000000" w:rsidRPr="00000000">
        <w:rPr>
          <w:rtl w:val="0"/>
          <w:sz w:val="22"/>
          <w:szCs w:val="22"/>
        </w:rPr>
        <w:t xml:space="preserve">evaluate the model </w:t>
      </w:r>
      <w:r w:rsidDel="00000000" w:rsidR="00000000" w:rsidRPr="00000000">
        <w:rPr>
          <w:rtl w:val="0"/>
          <w:sz w:val="22"/>
          <w:szCs w:val="22"/>
        </w:rPr>
        <w:t xml:space="preserve">on the</w:t>
      </w:r>
      <w:r w:rsidDel="00000000" w:rsidR="00000000" w:rsidRPr="00000000">
        <w:rPr>
          <w:rtl w:val="0"/>
          <w:sz w:val="22"/>
          <w:szCs w:val="22"/>
        </w:rPr>
        <w:t xml:space="preserve"> held-out test set</w:t>
      </w:r>
      <w:r w:rsidDel="00000000" w:rsidR="00000000" w:rsidRPr="00000000">
        <w:rPr>
          <w:rtl w:val="0"/>
          <w:sz w:val="22"/>
          <w:szCs w:val="22"/>
        </w:rPr>
        <w:t xml:space="preserve"> using </w:t>
      </w:r>
      <w:r w:rsidDel="00000000" w:rsidR="00000000" w:rsidRPr="00000000">
        <w:rPr>
          <w:rtl w:val="0"/>
          <w:sz w:val="22"/>
          <w:szCs w:val="22"/>
        </w:rPr>
        <w:t xml:space="preserve">accuracy</w:t>
      </w:r>
      <w:r w:rsidDel="00000000" w:rsidR="00000000" w:rsidRPr="00000000">
        <w:rPr>
          <w:rtl w:val="0"/>
          <w:sz w:val="22"/>
          <w:szCs w:val="22"/>
        </w:rPr>
        <w:t xml:space="preserve">, precision, recall, F1-score and</w:t>
      </w:r>
      <w:r w:rsidDel="00000000" w:rsidR="00000000" w:rsidRPr="00000000">
        <w:rPr>
          <w:rtl w:val="0"/>
          <w:sz w:val="22"/>
          <w:szCs w:val="22"/>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40" w:lineRule="auto"/>
        <w:ind w:left="720" w:hanging="360"/>
        <w:jc w:val="both"/>
        <w:rPr/>
      </w:pPr>
      <w:r w:rsidDel="00000000" w:rsidR="00000000" w:rsidRPr="00000000">
        <w:rPr>
          <w:rtl w:val="0"/>
          <w:sz w:val="22"/>
          <w:szCs w:val="22"/>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40" w:lineRule="auto"/>
        <w:ind w:left="720" w:hanging="360"/>
        <w:jc w:val="both"/>
        <w:rPr/>
      </w:pPr>
      <w:r w:rsidDel="00000000" w:rsidR="00000000" w:rsidRPr="00000000">
        <w:rPr>
          <w:rtl w:val="0"/>
          <w:sz w:val="22"/>
          <w:szCs w:val="22"/>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1.4 Scope and Limitations</w:t>
      </w:r>
      <w:r w:rsidDel="00000000" w:rsidR="00000000" w:rsidRPr="00000000">
        <w:rPr>
          <w:rtl w:val="0"/>
          <w:b w:val="0"/>
          <w:bCs w:val="0"/>
          <w:sz w:val="32"/>
          <w:szCs w:val="32"/>
        </w:rPr>
      </w:r>
    </w:p>
    <w:p w:rsidR="00000000" w:rsidDel="00000000" w:rsidP="00000000" w:rsidRDefault="00000000" w:rsidRPr="00000000" w14:paraId="0000002A">
      <w:pPr>
        <w:spacing w:before="0" w:after="140" w:line="240" w:lineRule="auto"/>
        <w:jc w:val="both"/>
        <w:rPr/>
      </w:pPr>
      <w:r w:rsidDel="00000000" w:rsidR="00000000" w:rsidRPr="00000000">
        <w:rPr>
          <w:rtl w:val="0"/>
          <w:sz w:val="22"/>
          <w:szCs w:val="22"/>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Classes/categories.</w:t>
      </w:r>
      <w:r w:rsidDel="00000000" w:rsidR="00000000" w:rsidRPr="00000000">
        <w:rPr>
          <w:rtl w:val="0"/>
          <w:sz w:val="22"/>
          <w:szCs w:val="22"/>
        </w:rPr>
        <w:t xml:space="preserve"> Five material classes from the RealWaste dataset: </w:t>
      </w:r>
      <w:r w:rsidDel="00000000" w:rsidR="00000000" w:rsidRPr="00000000">
        <w:rPr>
          <w:rtl w:val="0"/>
          <w:sz w:val="22"/>
          <w:szCs w:val="22"/>
        </w:rPr>
        <w:t xml:space="preserve">Cardboard, Glass, Metal, Paper and Plastic. The dataset contains</w:t>
      </w:r>
      <w:r w:rsidDel="00000000" w:rsidR="00000000" w:rsidRPr="00000000">
        <w:rPr>
          <w:rtl w:val="0"/>
          <w:sz w:val="22"/>
          <w:szCs w:val="22"/>
        </w:rPr>
        <w:t xml:space="preserve"> nine classes; the other four (</w:t>
      </w:r>
      <w:r w:rsidDel="00000000" w:rsidR="00000000" w:rsidRPr="00000000">
        <w:rPr>
          <w:rtl w:val="0"/>
          <w:sz w:val="22"/>
          <w:szCs w:val="22"/>
        </w:rPr>
        <w:t xml:space="preserve">Food Organics, Miscellaneous Trash, Textile Trash and Vegetation</w:t>
      </w:r>
      <w:r w:rsidDel="00000000" w:rsidR="00000000" w:rsidRPr="00000000">
        <w:rPr>
          <w:rtl w:val="0"/>
          <w:sz w:val="22"/>
          <w:szCs w:val="22"/>
        </w:rPr>
        <w:t xml:space="preserve">) are excluded to remain within the Midterm limit of three to five classes. The subset contains 3,092 images, well above the minimum of 100 per class.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 xml:space="preserve">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 xml:space="preserve">Total images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 xml:space="preserve">Training (70%)</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rtl w:val="0"/>
                <w:b w:val="1"/>
                <w:bCs w:val="1"/>
                <w:sz w:val="20"/>
                <w:szCs w:val="20"/>
              </w:rPr>
              <w:t xml:space="preserve">Validation (15%)</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30">
            <w:pPr>
              <w:keepNext/>
              <w:keepLines/>
              <w:spacing w:before="20" w:after="20" w:line="240" w:lineRule="auto"/>
              <w:jc w:val="left"/>
              <w:rPr>
                <w:b w:val="1"/>
                <w:bCs w:val="1"/>
              </w:rPr>
            </w:pPr>
            <w:r w:rsidDel="00000000" w:rsidR="00000000" w:rsidRPr="00000000">
              <w:rPr>
                <w:rtl w:val="0"/>
                <w:b w:val="1"/>
                <w:bCs w:val="1"/>
                <w:sz w:val="20"/>
                <w:szCs w:val="2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rtl w:val="0"/>
                <w:sz w:val="20"/>
                <w:szCs w:val="2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rtl w:val="0"/>
                <w:sz w:val="20"/>
                <w:szCs w:val="2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rtl w:val="0"/>
                <w:sz w:val="20"/>
                <w:szCs w:val="2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rtl w:val="0"/>
                <w:sz w:val="20"/>
                <w:szCs w:val="2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5">
            <w:pPr>
              <w:keepNext/>
              <w:keepLines/>
              <w:spacing w:before="20" w:after="20" w:line="240" w:lineRule="auto"/>
              <w:jc w:val="left"/>
              <w:rPr/>
            </w:pPr>
            <w:r w:rsidDel="00000000" w:rsidR="00000000" w:rsidRPr="00000000">
              <w:rPr>
                <w:rtl w:val="0"/>
                <w:sz w:val="20"/>
                <w:szCs w:val="2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rtl w:val="0"/>
                <w:sz w:val="20"/>
                <w:szCs w:val="2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rtl w:val="0"/>
                <w:sz w:val="20"/>
                <w:szCs w:val="2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rtl w:val="0"/>
                <w:sz w:val="20"/>
                <w:szCs w:val="2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rtl w:val="0"/>
                <w:sz w:val="20"/>
                <w:szCs w:val="2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A">
            <w:pPr>
              <w:keepNext/>
              <w:keepLines/>
              <w:spacing w:before="20" w:after="20" w:line="240" w:lineRule="auto"/>
              <w:jc w:val="left"/>
              <w:rPr/>
            </w:pPr>
            <w:r w:rsidDel="00000000" w:rsidR="00000000" w:rsidRPr="00000000">
              <w:rPr>
                <w:rtl w:val="0"/>
                <w:sz w:val="20"/>
                <w:szCs w:val="2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rtl w:val="0"/>
                <w:sz w:val="20"/>
                <w:szCs w:val="2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rtl w:val="0"/>
                <w:sz w:val="20"/>
                <w:szCs w:val="2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rtl w:val="0"/>
                <w:sz w:val="20"/>
                <w:szCs w:val="2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rtl w:val="0"/>
                <w:sz w:val="20"/>
                <w:szCs w:val="2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F">
            <w:pPr>
              <w:keepNext/>
              <w:keepLines/>
              <w:spacing w:before="20" w:after="20" w:line="240" w:lineRule="auto"/>
              <w:jc w:val="left"/>
              <w:rPr/>
            </w:pPr>
            <w:r w:rsidDel="00000000" w:rsidR="00000000" w:rsidRPr="00000000">
              <w:rPr>
                <w:rtl w:val="0"/>
                <w:sz w:val="20"/>
                <w:szCs w:val="2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rtl w:val="0"/>
                <w:sz w:val="20"/>
                <w:szCs w:val="2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rtl w:val="0"/>
                <w:sz w:val="20"/>
                <w:szCs w:val="2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rtl w:val="0"/>
                <w:sz w:val="20"/>
                <w:szCs w:val="2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rtl w:val="0"/>
                <w:sz w:val="20"/>
                <w:szCs w:val="2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4">
            <w:pPr>
              <w:keepNext/>
              <w:keepLines/>
              <w:spacing w:before="20" w:after="20" w:line="240" w:lineRule="auto"/>
              <w:jc w:val="left"/>
              <w:rPr/>
            </w:pPr>
            <w:r w:rsidDel="00000000" w:rsidR="00000000" w:rsidRPr="00000000">
              <w:rPr>
                <w:rtl w:val="0"/>
                <w:sz w:val="20"/>
                <w:szCs w:val="2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rtl w:val="0"/>
                <w:sz w:val="20"/>
                <w:szCs w:val="2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rtl w:val="0"/>
                <w:sz w:val="20"/>
                <w:szCs w:val="2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rtl w:val="0"/>
                <w:sz w:val="20"/>
                <w:szCs w:val="2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rtl w:val="0"/>
                <w:sz w:val="20"/>
                <w:szCs w:val="2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9">
            <w:pPr>
              <w:keepNext/>
              <w:keepLines/>
              <w:spacing w:before="20" w:after="20" w:line="240" w:lineRule="auto"/>
              <w:jc w:val="left"/>
              <w:rPr/>
            </w:pPr>
            <w:r w:rsidDel="00000000" w:rsidR="00000000" w:rsidRPr="00000000">
              <w:rPr>
                <w:rtl w:val="0"/>
                <w:sz w:val="20"/>
                <w:szCs w:val="2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1"/>
                <w:bCs w:val="1"/>
                <w:rtl w:val="0"/>
                <w:sz w:val="20"/>
                <w:szCs w:val="2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1"/>
                <w:bCs w:val="1"/>
                <w:rtl w:val="0"/>
                <w:sz w:val="20"/>
                <w:szCs w:val="2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1"/>
                <w:bCs w:val="1"/>
                <w:rtl w:val="0"/>
                <w:sz w:val="20"/>
                <w:szCs w:val="2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D">
            <w:pPr>
              <w:keepNext/>
              <w:keepLines/>
              <w:spacing w:before="20" w:after="20" w:line="240" w:lineRule="auto"/>
              <w:jc w:val="left"/>
              <w:rPr>
                <w:b w:val="1"/>
                <w:bCs w:val="1"/>
              </w:rPr>
            </w:pPr>
            <w:r w:rsidDel="00000000" w:rsidR="00000000" w:rsidRPr="00000000">
              <w:rPr>
                <w:b w:val="1"/>
                <w:bCs w:val="1"/>
                <w:rtl w:val="0"/>
                <w:sz w:val="20"/>
                <w:szCs w:val="2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E">
            <w:pPr>
              <w:keepNext/>
              <w:keepLines/>
              <w:spacing w:before="20" w:after="20" w:line="240" w:lineRule="auto"/>
              <w:jc w:val="left"/>
              <w:rPr>
                <w:b w:val="1"/>
                <w:bCs w:val="1"/>
              </w:rPr>
            </w:pPr>
            <w:r w:rsidDel="00000000" w:rsidR="00000000" w:rsidRPr="00000000">
              <w:rPr>
                <w:b w:val="1"/>
                <w:bCs w:val="1"/>
                <w:rtl w:val="0"/>
                <w:sz w:val="20"/>
                <w:szCs w:val="20"/>
              </w:rPr>
              <w:t xml:space="preserve">464</w:t>
            </w:r>
          </w:p>
        </w:tc>
      </w:tr>
    </w:tbl>
    <w:p w:rsidR="00000000" w:rsidDel="00000000" w:rsidP="00000000" w:rsidRDefault="00000000" w:rsidRPr="00000000" w14:paraId="0000004F">
      <w:pPr>
        <w:keepNext/>
        <w:keepLines/>
        <w:spacing w:before="0" w:after="200" w:line="240" w:lineRule="auto"/>
        <w:jc w:val="center"/>
        <w:rPr>
          <w:b w:val="1"/>
          <w:bCs w:val="1"/>
        </w:rPr>
      </w:pPr>
      <w:r>
        <w:rPr>
          <w:i w:val="0"/>
          <w:b w:val="1"/>
          <w:bCs w:val="1"/>
          <w:sz w:val="18"/>
          <w:szCs w:val="18"/>
        </w:rPr>
        <w:t>Table 1. Class distribution and 70/15/15 stratified split of the RealWaste subset (as executed; see Section 3.5).</w:t>
      </w:r>
    </w:p>
    <w:p>
      <w:pPr>
        <w:spacing w:before="0" w:after="120" w:line="240"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Objects/targets</w:t>
      </w:r>
      <w:r w:rsidDel="00000000" w:rsidR="00000000" w:rsidRPr="00000000">
        <w:rPr>
          <w:rtl w:val="0"/>
          <w:sz w:val="22"/>
          <w:szCs w:val="22"/>
        </w:rPr>
        <w:t xml:space="preserve">. </w:t>
      </w:r>
      <w:r w:rsidDel="00000000" w:rsidR="00000000" w:rsidRPr="00000000">
        <w:rPr>
          <w:rtl w:val="0"/>
          <w:sz w:val="22"/>
          <w:szCs w:val="22"/>
        </w:rPr>
        <w:t xml:space="preserve">A single waste item</w:t>
      </w:r>
      <w:r w:rsidDel="00000000" w:rsidR="00000000" w:rsidRPr="00000000">
        <w:rPr>
          <w:rtl w:val="0"/>
          <w:sz w:val="22"/>
          <w:szCs w:val="22"/>
        </w:rPr>
        <w:t xml:space="preserve"> per image, </w:t>
      </w:r>
      <w:r w:rsidDel="00000000" w:rsidR="00000000" w:rsidRPr="00000000">
        <w:rPr>
          <w:rtl w:val="0"/>
          <w:sz w:val="22"/>
          <w:szCs w:val="22"/>
        </w:rPr>
        <w:t xml:space="preserve">belonging to one of</w:t>
      </w:r>
      <w:r w:rsidDel="00000000" w:rsidR="00000000" w:rsidRPr="00000000">
        <w:rPr>
          <w:rtl w:val="0"/>
          <w:sz w:val="22"/>
          <w:szCs w:val="22"/>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Visual tasks.</w:t>
      </w:r>
      <w:r w:rsidDel="00000000" w:rsidR="00000000" w:rsidRPr="00000000">
        <w:rPr>
          <w:rtl w:val="0"/>
          <w:sz w:val="22"/>
          <w:szCs w:val="22"/>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Operating scope</w:t>
      </w:r>
      <w:r w:rsidDel="00000000" w:rsidR="00000000" w:rsidRPr="00000000">
        <w:rPr>
          <w:rtl w:val="0"/>
          <w:sz w:val="22"/>
          <w:szCs w:val="22"/>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40" w:lineRule="auto"/>
        <w:jc w:val="both"/>
        <w:rPr/>
      </w:pPr>
      <w:r w:rsidDel="00000000" w:rsidR="00000000" w:rsidRPr="00000000">
        <w:rPr>
          <w:rtl w:val="0"/>
          <w:sz w:val="22"/>
          <w:szCs w:val="22"/>
        </w:rPr>
        <w:t xml:space="preserve">Relevant limitations.</w:t>
      </w:r>
    </w:p>
    <w:p w:rsidR="00000000" w:rsidDel="00000000" w:rsidP="00000000" w:rsidRDefault="00000000" w:rsidRPr="00000000" w14:paraId="00000054">
      <w:pPr>
        <w:numPr>
          <w:ilvl w:val="0"/>
          <w:numId w:val="4"/>
        </w:numPr>
        <w:spacing w:before="0" w:after="60" w:line="240" w:lineRule="auto"/>
        <w:ind w:left="720" w:hanging="360"/>
        <w:jc w:val="both"/>
        <w:rPr/>
      </w:pPr>
      <w:r w:rsidDel="00000000" w:rsidR="00000000" w:rsidRPr="00000000">
        <w:rPr>
          <w:rtl w:val="0"/>
          <w:sz w:val="22"/>
          <w:szCs w:val="22"/>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40" w:lineRule="auto"/>
        <w:ind w:left="720" w:hanging="360"/>
        <w:jc w:val="both"/>
        <w:rPr/>
      </w:pPr>
      <w:r w:rsidDel="00000000" w:rsidR="00000000" w:rsidRPr="00000000">
        <w:rPr>
          <w:rtl w:val="0"/>
          <w:sz w:val="22"/>
          <w:szCs w:val="22"/>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40" w:lineRule="auto"/>
        <w:ind w:left="720" w:hanging="360"/>
        <w:jc w:val="both"/>
        <w:rPr/>
      </w:pPr>
      <w:r w:rsidDel="00000000" w:rsidR="00000000" w:rsidRPr="00000000">
        <w:rPr>
          <w:rtl w:val="0"/>
          <w:sz w:val="22"/>
          <w:szCs w:val="22"/>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40" w:lineRule="auto"/>
        <w:ind w:left="720" w:hanging="360"/>
        <w:jc w:val="both"/>
        <w:rPr/>
      </w:pPr>
      <w:r w:rsidDel="00000000" w:rsidR="00000000" w:rsidRPr="00000000">
        <w:rPr>
          <w:rtl w:val="0"/>
          <w:sz w:val="22"/>
          <w:szCs w:val="22"/>
        </w:rPr>
        <w:t xml:space="preserve">Visually similar classes (Paper and Cardboard, Glass and Plastic) are expected to be the main source of errors.</w:t>
      </w:r>
      <w:r w:rsidDel="00000000" w:rsidR="00000000" w:rsidRPr="00000000">
        <w:rPr>
          <w:rtl w:val="0"/>
          <w:sz w:val="22"/>
          <w:szCs w:val="22"/>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1.5 Group Project Specialization</w:t>
      </w:r>
      <w:r w:rsidDel="00000000" w:rsidR="00000000" w:rsidRPr="00000000">
        <w:rPr>
          <w:rtl w:val="0"/>
          <w:b w:val="0"/>
          <w:bCs w:val="0"/>
          <w:sz w:val="32"/>
          <w:szCs w:val="32"/>
        </w:rPr>
      </w:r>
    </w:p>
    <w:p w:rsidR="00000000" w:rsidDel="00000000" w:rsidP="00000000" w:rsidRDefault="00000000" w:rsidRPr="00000000" w14:paraId="00000059">
      <w:pPr>
        <w:spacing w:before="0" w:after="140" w:line="240" w:lineRule="auto"/>
        <w:jc w:val="both"/>
        <w:rPr/>
      </w:pPr>
      <w:r w:rsidDel="00000000" w:rsidR="00000000" w:rsidRPr="00000000">
        <w:rPr>
          <w:rtl w:val="0"/>
          <w:sz w:val="22"/>
          <w:szCs w:val="22"/>
        </w:rPr>
        <w:t xml:space="preserve">The group's assigned specialization is </w:t>
      </w:r>
      <w:r w:rsidDel="00000000" w:rsidR="00000000" w:rsidRPr="00000000">
        <w:rPr>
          <w:b w:val="1"/>
          <w:bCs w:val="1"/>
          <w:rtl w:val="0"/>
          <w:sz w:val="22"/>
          <w:szCs w:val="22"/>
        </w:rPr>
        <w:t xml:space="preserve">Object Sorting</w:t>
      </w:r>
      <w:r w:rsidDel="00000000" w:rsidR="00000000" w:rsidRPr="00000000">
        <w:rPr>
          <w:rtl w:val="0"/>
          <w:sz w:val="22"/>
          <w:szCs w:val="22"/>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sz w:val="22"/>
          <w:szCs w:val="22"/>
        </w:rPr>
      </w:r>
    </w:p>
    <w:p w:rsidR="00000000" w:rsidDel="00000000" w:rsidP="00000000" w:rsidRDefault="00000000" w:rsidRPr="00000000" w14:paraId="0000005A">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2. SYSTEM DESIGN AND ARCHITECTURE</w:t>
      </w:r>
      <w:r w:rsidDel="00000000" w:rsidR="00000000" w:rsidRPr="00000000">
        <w:rPr>
          <w:rtl w:val="0"/>
          <w:b w:val="1"/>
          <w:bCs w:val="1"/>
          <w:sz w:val="40"/>
          <w:szCs w:val="4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2.1 Overall System Architecture</w:t>
      </w:r>
      <w:r w:rsidDel="00000000" w:rsidR="00000000" w:rsidRPr="00000000">
        <w:rPr>
          <w:rtl w:val="0"/>
          <w:b w:val="0"/>
          <w:bCs w:val="0"/>
          <w:sz w:val="32"/>
          <w:szCs w:val="32"/>
        </w:rPr>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Figure 1 shows the</w:t>
      </w:r>
      <w:r w:rsidDel="00000000" w:rsidR="00000000" w:rsidRPr="00000000">
        <w:rPr>
          <w:rtl w:val="0"/>
          <w:sz w:val="22"/>
          <w:szCs w:val="22"/>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A full-page version of Figure 1 is in Appendix E.</w:t>
      </w:r>
    </w:p>
    <w:p w:rsidR="00000000" w:rsidDel="00000000" w:rsidP="00000000" w:rsidRDefault="00000000" w:rsidRPr="00000000" w14:paraId="0000005D">
      <w:pPr>
        <w:keepNext/>
        <w:spacing w:before="120" w:after="60" w:line="240" w:lineRule="auto"/>
        <w:jc w:val="center"/>
        <w:rPr/>
      </w:pPr>
      <w:r>
        <w:drawing>
          <wp:inline>
            <wp:extent cx="5943600" cy="3451612"/>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rsidR="00000000" w:rsidDel="00000000" w:rsidP="00000000" w:rsidRDefault="00000000" w:rsidRPr="00000000" w14:paraId="0000005E">
      <w:pPr>
        <w:keepNext/>
        <w:keepLines/>
        <w:spacing w:before="0" w:after="200" w:line="240" w:lineRule="auto"/>
        <w:jc w:val="center"/>
        <w:rPr>
          <w:b w:val="1"/>
          <w:bCs w:val="1"/>
        </w:rPr>
      </w:pPr>
      <w:r>
        <w:rPr>
          <w:i w:val="0"/>
          <w:b w:val="1"/>
          <w:bCs w:val="1"/>
          <w:sz w:val="18"/>
          <w:szCs w:val="18"/>
        </w:rPr>
        <w:t>Figure 1. System Architecture for Object Sorting</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2.2 Computer Vision Workflow</w:t>
      </w:r>
      <w:r w:rsidDel="00000000" w:rsidR="00000000" w:rsidRPr="00000000">
        <w:rPr>
          <w:rtl w:val="0"/>
          <w:b w:val="0"/>
          <w:bCs w:val="0"/>
          <w:sz w:val="32"/>
          <w:szCs w:val="32"/>
        </w:rPr>
      </w:r>
    </w:p>
    <w:p w:rsidR="00000000" w:rsidDel="00000000" w:rsidP="00000000" w:rsidRDefault="00000000" w:rsidRPr="00000000" w14:paraId="00000060">
      <w:pPr>
        <w:spacing w:before="0" w:after="140" w:line="240" w:lineRule="auto"/>
        <w:jc w:val="both"/>
        <w:rPr/>
      </w:pPr>
      <w:r w:rsidDel="00000000" w:rsidR="00000000" w:rsidRPr="00000000">
        <w:rPr>
          <w:rtl w:val="0"/>
          <w:sz w:val="22"/>
          <w:szCs w:val="22"/>
        </w:rPr>
        <w:t xml:space="preserve">The Computer Vision system performs the following sequence of operations:</w:t>
      </w:r>
    </w:p>
    <w:p w:rsidR="00000000" w:rsidDel="00000000" w:rsidP="00000000" w:rsidRDefault="00000000" w:rsidRPr="00000000" w14:paraId="00000061">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Dataset preparation.</w:t>
      </w:r>
      <w:r w:rsidDel="00000000" w:rsidR="00000000" w:rsidRPr="00000000">
        <w:rPr>
          <w:rtl w:val="0"/>
          <w:sz w:val="22"/>
          <w:szCs w:val="22"/>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Dataset splitting.</w:t>
      </w:r>
      <w:r w:rsidDel="00000000" w:rsidR="00000000" w:rsidRPr="00000000">
        <w:rPr>
          <w:rtl w:val="0"/>
          <w:sz w:val="22"/>
          <w:szCs w:val="22"/>
        </w:rPr>
        <w:t xml:space="preserve"> Divide each class </w:t>
      </w:r>
      <w:r w:rsidDel="00000000" w:rsidR="00000000" w:rsidRPr="00000000">
        <w:rPr>
          <w:rtl w:val="0"/>
          <w:sz w:val="22"/>
          <w:szCs w:val="22"/>
        </w:rPr>
        <w:t xml:space="preserve">into training, validation and</w:t>
      </w:r>
      <w:r w:rsidDel="00000000" w:rsidR="00000000" w:rsidRPr="00000000">
        <w:rPr>
          <w:rtl w:val="0"/>
          <w:sz w:val="22"/>
          <w:szCs w:val="22"/>
        </w:rPr>
        <w:t xml:space="preserve"> testing </w:t>
      </w:r>
      <w:r w:rsidDel="00000000" w:rsidR="00000000" w:rsidRPr="00000000">
        <w:rPr>
          <w:rtl w:val="0"/>
          <w:sz w:val="22"/>
          <w:szCs w:val="22"/>
        </w:rPr>
        <w:t xml:space="preserve">sets using a stratified 70/15/15 split</w:t>
      </w:r>
      <w:r w:rsidDel="00000000" w:rsidR="00000000" w:rsidRPr="00000000">
        <w:rPr>
          <w:rtl w:val="0"/>
          <w:sz w:val="22"/>
          <w:szCs w:val="22"/>
        </w:rPr>
        <w:t xml:space="preserve">. The split is done before augmentation so that no test or validation image (or a modified copy) is seen during training.</w:t>
      </w:r>
    </w:p>
    <w:p w:rsidR="00000000" w:rsidDel="00000000" w:rsidP="00000000" w:rsidRDefault="00000000" w:rsidRPr="00000000" w14:paraId="00000063">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Preprocessing.</w:t>
      </w:r>
      <w:r w:rsidDel="00000000" w:rsidR="00000000" w:rsidRPr="00000000">
        <w:rPr>
          <w:rtl w:val="0"/>
          <w:sz w:val="22"/>
          <w:szCs w:val="22"/>
        </w:rPr>
        <w:t xml:space="preserve"> Resize every image to 224 × 224 pixels, ensure RGB channel order, and scale pixel values to the range expected by the network.</w:t>
      </w:r>
    </w:p>
    <w:p w:rsidR="00000000" w:rsidDel="00000000" w:rsidP="00000000" w:rsidRDefault="00000000" w:rsidRPr="00000000" w14:paraId="00000064">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 augmentation (training set only).</w:t>
      </w:r>
      <w:r w:rsidDel="00000000" w:rsidR="00000000" w:rsidRPr="00000000">
        <w:rPr>
          <w:rtl w:val="0"/>
          <w:sz w:val="22"/>
          <w:szCs w:val="22"/>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Model construction.</w:t>
      </w:r>
      <w:r w:rsidDel="00000000" w:rsidR="00000000" w:rsidRPr="00000000">
        <w:rPr>
          <w:rtl w:val="0"/>
          <w:sz w:val="22"/>
          <w:szCs w:val="22"/>
        </w:rPr>
        <w:t xml:space="preserve"> Use MobileNetV2 </w:t>
      </w:r>
      <w:r w:rsidDel="00000000" w:rsidR="00000000" w:rsidRPr="00000000">
        <w:rPr>
          <w:rtl w:val="0"/>
          <w:sz w:val="22"/>
          <w:szCs w:val="22"/>
        </w:rPr>
        <w:t xml:space="preserve">pre-trained on ImageNet as a feature extractor, followed by global average pooling</w:t>
      </w:r>
      <w:r w:rsidDel="00000000" w:rsidR="00000000" w:rsidRPr="00000000">
        <w:rPr>
          <w:rtl w:val="0"/>
          <w:sz w:val="22"/>
          <w:szCs w:val="22"/>
        </w:rPr>
        <w:t xml:space="preserve">, dropout, and a dense softmax layer with five outputs.</w:t>
      </w:r>
    </w:p>
    <w:p w:rsidR="00000000" w:rsidDel="00000000" w:rsidP="00000000" w:rsidRDefault="00000000" w:rsidRPr="00000000" w14:paraId="00000066">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Training.</w:t>
      </w:r>
      <w:r w:rsidDel="00000000" w:rsidR="00000000" w:rsidRPr="00000000">
        <w:rPr>
          <w:rtl w:val="0"/>
          <w:sz w:val="22"/>
          <w:szCs w:val="22"/>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7">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Evaluation.</w:t>
      </w:r>
      <w:r w:rsidDel="00000000" w:rsidR="00000000" w:rsidRPr="00000000">
        <w:rPr>
          <w:rtl w:val="0"/>
          <w:sz w:val="22"/>
          <w:szCs w:val="22"/>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8">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Recognition and visual output.</w:t>
      </w:r>
      <w:r w:rsidDel="00000000" w:rsidR="00000000" w:rsidRPr="00000000">
        <w:rPr>
          <w:rtl w:val="0"/>
          <w:sz w:val="22"/>
          <w:szCs w:val="22"/>
        </w:rPr>
        <w:t xml:space="preserve"> For a new image or live camera frame, apply the same preprocessing, run the model, take </w:t>
      </w:r>
      <w:r w:rsidDel="00000000" w:rsidR="00000000" w:rsidRPr="00000000">
        <w:rPr>
          <w:rtl w:val="0"/>
          <w:sz w:val="22"/>
          <w:szCs w:val="22"/>
        </w:rPr>
        <w:t xml:space="preserve">the class with the highest</w:t>
      </w:r>
      <w:r w:rsidDel="00000000" w:rsidR="00000000" w:rsidRPr="00000000">
        <w:rPr>
          <w:rtl w:val="0"/>
          <w:sz w:val="22"/>
          <w:szCs w:val="22"/>
        </w:rPr>
        <w:t xml:space="preserve"> softmax </w:t>
      </w:r>
      <w:r w:rsidDel="00000000" w:rsidR="00000000" w:rsidRPr="00000000">
        <w:rPr>
          <w:rtl w:val="0"/>
          <w:sz w:val="22"/>
          <w:szCs w:val="22"/>
        </w:rPr>
        <w:t xml:space="preserve">probability</w:t>
      </w:r>
      <w:r w:rsidDel="00000000" w:rsidR="00000000" w:rsidRPr="00000000">
        <w:rPr>
          <w:rtl w:val="0"/>
          <w:sz w:val="22"/>
          <w:szCs w:val="22"/>
        </w:rPr>
        <w:t xml:space="preserve">, and draw the class label and confidence score on the image. Predictions below a confidence threshold are marked as uncertain.</w:t>
      </w:r>
      <w:r w:rsidDel="00000000" w:rsidR="00000000" w:rsidRPr="00000000">
        <w:rPr>
          <w:rtl w:val="0"/>
          <w:sz w:val="22"/>
          <w:szCs w:val="22"/>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2.3 Hardware Components</w:t>
      </w:r>
      <w:r w:rsidDel="00000000" w:rsidR="00000000" w:rsidRPr="00000000">
        <w:rPr>
          <w:rtl w:val="0"/>
          <w:b w:val="0"/>
          <w:bCs w:val="0"/>
          <w:sz w:val="32"/>
          <w:szCs w:val="32"/>
        </w:rPr>
      </w:r>
    </w:p>
    <w:p w:rsidR="00000000" w:rsidDel="00000000" w:rsidP="00000000" w:rsidRDefault="00000000" w:rsidRPr="00000000" w14:paraId="0000006A">
      <w:pPr>
        <w:spacing w:before="0" w:after="140" w:line="240" w:lineRule="auto"/>
        <w:jc w:val="both"/>
        <w:rPr/>
      </w:pPr>
      <w:r w:rsidDel="00000000" w:rsidR="00000000" w:rsidRPr="00000000">
        <w:rPr>
          <w:rtl w:val="0"/>
          <w:sz w:val="22"/>
          <w:szCs w:val="22"/>
        </w:rPr>
        <w:t xml:space="preserve">Listed below are the proposed </w:t>
      </w:r>
      <w:r w:rsidDel="00000000" w:rsidR="00000000" w:rsidRPr="00000000">
        <w:rPr>
          <w:rtl w:val="0"/>
          <w:sz w:val="22"/>
          <w:szCs w:val="22"/>
        </w:rPr>
        <w:t xml:space="preserve">hardware components relevant to the Computer Vision prototype. </w:t>
      </w:r>
      <w:r w:rsidDel="00000000" w:rsidR="00000000" w:rsidRPr="00000000">
        <w:rPr>
          <w:rtl w:val="0"/>
          <w:sz w:val="22"/>
          <w:szCs w:val="22"/>
        </w:rPr>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 xml:space="preserve">Component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 xml:space="preserve">Specification / Model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rtl w:val="0"/>
                <w:sz w:val="20"/>
                <w:szCs w:val="2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rtl w:val="0"/>
                <w:sz w:val="20"/>
                <w:szCs w:val="2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rtl w:val="0"/>
                <w:sz w:val="20"/>
                <w:szCs w:val="2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rtl w:val="0"/>
                <w:sz w:val="20"/>
                <w:szCs w:val="20"/>
              </w:rPr>
              <w:t xml:space="preserve">Camera clients (remote)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rtl w:val="0"/>
                <w:sz w:val="20"/>
                <w:szCs w:val="2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rtl w:val="0"/>
                <w:sz w:val="20"/>
                <w:szCs w:val="2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rtl w:val="0"/>
                <w:sz w:val="20"/>
                <w:szCs w:val="2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rtl w:val="0"/>
                <w:sz w:val="20"/>
                <w:szCs w:val="20"/>
              </w:rPr>
              <w:t>Laptop/PC (CPU)</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rtl w:val="0"/>
                <w:sz w:val="20"/>
                <w:szCs w:val="2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rtl w:val="0"/>
                <w:sz w:val="20"/>
                <w:szCs w:val="2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rtl w:val="0"/>
                <w:sz w:val="20"/>
                <w:szCs w:val="2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rtl w:val="0"/>
                <w:sz w:val="20"/>
                <w:szCs w:val="2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rtl w:val="0"/>
                <w:sz w:val="20"/>
                <w:szCs w:val="2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rtl w:val="0"/>
                <w:sz w:val="20"/>
                <w:szCs w:val="2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rtl w:val="0"/>
                <w:sz w:val="20"/>
                <w:szCs w:val="20"/>
              </w:rPr>
              <w:t>Live demonstration</w:t>
            </w:r>
          </w:p>
        </w:tc>
      </w:tr>
    </w:tbl>
    <w:p>
      <w:pPr>
        <w:keepNext/>
        <w:keepLines/>
        <w:spacing w:before="0" w:after="160" w:line="240" w:lineRule="auto"/>
        <w:jc w:val="center"/>
      </w:pPr>
      <w:r>
        <w:rPr>
          <w:b/>
          <w:i w:val="0"/>
        </w:rPr>
        <w:t>Table 2. Hardware used by the Computer Vision prototype.</w:t>
      </w:r>
    </w:p>
    <w:p>
      <w:pPr>
        <w:spacing w:before="0" w:after="120" w:line="240" w:lineRule="auto"/>
        <w:jc w:val="both"/>
      </w:pPr>
      <w:r>
        <w:rPr>
          <w:b w:val="0"/>
          <w:i w:val="0"/>
        </w:rPr>
        <w:t>The prototype needs no hardware beyond a computer and a camera. One laptop or PC runs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2.4 Software and Development Tools</w:t>
      </w:r>
      <w:r w:rsidDel="00000000" w:rsidR="00000000" w:rsidRPr="00000000">
        <w:rPr>
          <w:rtl w:val="0"/>
          <w:b w:val="0"/>
          <w:bCs w:val="0"/>
          <w:sz w:val="32"/>
          <w:szCs w:val="32"/>
        </w:rPr>
      </w:r>
    </w:p>
    <w:p w:rsidR="00000000" w:rsidDel="00000000" w:rsidP="00000000" w:rsidRDefault="00000000" w:rsidRPr="00000000" w14:paraId="00000084">
      <w:pPr>
        <w:spacing w:before="0" w:after="140" w:line="240" w:lineRule="auto"/>
        <w:jc w:val="both"/>
        <w:rPr/>
      </w:pPr>
      <w:r w:rsidDel="00000000" w:rsidR="00000000" w:rsidRPr="00000000">
        <w:rPr>
          <w:rtl w:val="0"/>
          <w:sz w:val="22"/>
          <w:szCs w:val="22"/>
        </w:rPr>
        <w:t xml:space="preserve">The system is implemented in Python using open-source libraries. All external datasets, libraries and pre-trained models are acknowledged in the References.</w:t>
      </w:r>
      <w:r w:rsidDel="00000000" w:rsidR="00000000" w:rsidRPr="00000000">
        <w:rPr>
          <w:rtl w:val="0"/>
          <w:sz w:val="22"/>
          <w:szCs w:val="22"/>
        </w:rPr>
      </w:r>
    </w:p>
    <w:tbl>
      <w:tblPr>
        <w:tblStyle w:val="Table3"/>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5">
            <w:pPr>
              <w:keepLines/>
              <w:spacing w:before="20" w:after="20" w:line="240" w:lineRule="auto"/>
              <w:jc w:val="left"/>
              <w:rPr>
                <w:b w:val="1"/>
                <w:bCs w:val="1"/>
              </w:rPr>
            </w:pPr>
            <w:r w:rsidDel="00000000" w:rsidR="00000000" w:rsidRPr="00000000">
              <w:rPr>
                <w:rtl w:val="0"/>
                <w:b w:val="1"/>
                <w:bCs w:val="1"/>
                <w:sz w:val="20"/>
                <w:szCs w:val="20"/>
              </w:rPr>
              <w:t xml:space="preserve">Software / Tool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6">
            <w:pPr>
              <w:keepLines/>
              <w:spacing w:before="20" w:after="20" w:line="240" w:lineRule="auto"/>
              <w:jc w:val="left"/>
              <w:rPr>
                <w:b w:val="1"/>
                <w:bCs w:val="1"/>
              </w:rPr>
            </w:pPr>
            <w:r w:rsidDel="00000000" w:rsidR="00000000" w:rsidRPr="00000000">
              <w:rPr>
                <w:rtl w:val="0"/>
                <w:b w:val="1"/>
                <w:bCs w:val="1"/>
                <w:sz w:val="20"/>
                <w:szCs w:val="20"/>
              </w:rPr>
              <w:t xml:space="preserve">Version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7">
            <w:pPr>
              <w:keepLines/>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8">
            <w:pPr>
              <w:keepLines/>
              <w:spacing w:before="20" w:after="20" w:line="240" w:lineRule="auto"/>
              <w:jc w:val="left"/>
              <w:rPr/>
            </w:pPr>
            <w:r w:rsidDel="00000000" w:rsidR="00000000" w:rsidRPr="00000000">
              <w:rPr>
                <w:rtl w:val="0"/>
                <w:sz w:val="20"/>
                <w:szCs w:val="2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9">
            <w:pPr>
              <w:keepLines/>
              <w:spacing w:before="20" w:after="20" w:line="240" w:lineRule="auto"/>
              <w:jc w:val="left"/>
              <w:rPr/>
            </w:pPr>
            <w:r w:rsidDel="00000000" w:rsidR="00000000" w:rsidRPr="00000000">
              <w:rPr>
                <w:rtl w:val="0"/>
                <w:sz w:val="20"/>
                <w:szCs w:val="2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A">
            <w:pPr>
              <w:keepLines/>
              <w:spacing w:before="20" w:after="20" w:line="240" w:lineRule="auto"/>
              <w:jc w:val="left"/>
              <w:rPr/>
            </w:pPr>
            <w:r w:rsidDel="00000000" w:rsidR="00000000" w:rsidRPr="00000000">
              <w:rPr>
                <w:rtl w:val="0"/>
                <w:sz w:val="20"/>
                <w:szCs w:val="2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E">
            <w:pPr>
              <w:keepLines/>
              <w:spacing w:before="20" w:after="20" w:line="240" w:lineRule="auto"/>
              <w:jc w:val="left"/>
              <w:rPr/>
            </w:pPr>
            <w:r w:rsidDel="00000000" w:rsidR="00000000" w:rsidRPr="00000000">
              <w:rPr>
                <w:rtl w:val="0"/>
                <w:sz w:val="20"/>
                <w:szCs w:val="2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F">
            <w:pPr>
              <w:keepLines/>
              <w:spacing w:before="20" w:after="20" w:line="240" w:lineRule="auto"/>
              <w:jc w:val="left"/>
              <w:rPr/>
            </w:pPr>
            <w:r w:rsidDel="00000000" w:rsidR="00000000" w:rsidRPr="00000000">
              <w:rPr>
                <w:rtl w:val="0"/>
                <w:sz w:val="20"/>
                <w:szCs w:val="2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0">
            <w:pPr>
              <w:keepLines/>
              <w:spacing w:before="20" w:after="20" w:line="240" w:lineRule="auto"/>
              <w:jc w:val="left"/>
              <w:rPr/>
            </w:pPr>
            <w:r w:rsidDel="00000000" w:rsidR="00000000" w:rsidRPr="00000000">
              <w:rPr>
                <w:rtl w:val="0"/>
                <w:sz w:val="20"/>
                <w:szCs w:val="20"/>
              </w:rPr>
              <w:t xml:space="preserve">Deep learning framework. Loads and resizes images (</w:t>
            </w:r>
            <w:r w:rsidDel="00000000" w:rsidR="00000000" w:rsidRPr="00000000">
              <w:rPr>
                <w:rtl w:val="0"/>
                <w:sz w:val="20"/>
                <w:szCs w:val="20"/>
              </w:rPr>
              <w:t xml:space="preserve">tf.data</w:t>
            </w:r>
            <w:r w:rsidDel="00000000" w:rsidR="00000000" w:rsidRPr="00000000">
              <w:rPr>
                <w:rtl w:val="0"/>
                <w:sz w:val="20"/>
                <w:szCs w:val="20"/>
              </w:rPr>
              <w:t xml:space="preserve">, </w:t>
            </w:r>
            <w:r w:rsidDel="00000000" w:rsidR="00000000" w:rsidRPr="00000000">
              <w:rPr>
                <w:rtl w:val="0"/>
                <w:sz w:val="20"/>
                <w:szCs w:val="20"/>
              </w:rPr>
              <w:t xml:space="preserve">tf.image</w:t>
            </w:r>
            <w:r w:rsidDel="00000000" w:rsidR="00000000" w:rsidRPr="00000000">
              <w:rPr>
                <w:rtl w:val="0"/>
                <w:sz w:val="20"/>
                <w:szCs w:val="2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1">
            <w:pPr>
              <w:keepLines/>
              <w:spacing w:before="20" w:after="20" w:line="240" w:lineRule="auto"/>
              <w:jc w:val="left"/>
              <w:rPr/>
            </w:pPr>
            <w:r w:rsidDel="00000000" w:rsidR="00000000" w:rsidRPr="00000000">
              <w:rPr>
                <w:rtl w:val="0"/>
                <w:sz w:val="20"/>
                <w:szCs w:val="2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2">
            <w:pPr>
              <w:keepLines/>
              <w:spacing w:before="20" w:after="20" w:line="240" w:lineRule="auto"/>
              <w:jc w:val="left"/>
              <w:rPr/>
            </w:pPr>
            <w:r w:rsidDel="00000000" w:rsidR="00000000" w:rsidRPr="00000000">
              <w:rPr>
                <w:rtl w:val="0"/>
                <w:sz w:val="20"/>
                <w:szCs w:val="2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3">
            <w:pPr>
              <w:keepLines/>
              <w:spacing w:before="20" w:after="20" w:line="240" w:lineRule="auto"/>
              <w:jc w:val="left"/>
              <w:rPr/>
            </w:pPr>
            <w:r w:rsidDel="00000000" w:rsidR="00000000" w:rsidRPr="00000000">
              <w:rPr>
                <w:rtl w:val="0"/>
                <w:sz w:val="20"/>
                <w:szCs w:val="20"/>
              </w:rPr>
              <w:t xml:space="preserve">High-level API used to build the model (augmentation layers, pooling, dropout, softmax), compile it, train it with EarlyStopping/ReduceLROnPlateau, and save it as </w:t>
            </w:r>
            <w:r w:rsidDel="00000000" w:rsidR="00000000" w:rsidRPr="00000000">
              <w:rPr>
                <w:rtl w:val="0"/>
                <w:sz w:val="20"/>
                <w:szCs w:val="20"/>
              </w:rPr>
              <w:t xml:space="preserve">.keras</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4">
            <w:pPr>
              <w:keepLines/>
              <w:spacing w:before="20" w:after="20" w:line="240" w:lineRule="auto"/>
              <w:jc w:val="left"/>
              <w:rPr/>
            </w:pPr>
            <w:r w:rsidDel="00000000" w:rsidR="00000000" w:rsidRPr="00000000">
              <w:rPr>
                <w:rtl w:val="0"/>
                <w:sz w:val="20"/>
                <w:szCs w:val="2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5">
            <w:pPr>
              <w:keepLines/>
              <w:spacing w:before="20" w:after="20" w:line="240" w:lineRule="auto"/>
              <w:jc w:val="left"/>
              <w:rPr/>
            </w:pPr>
            <w:r w:rsidDel="00000000" w:rsidR="00000000" w:rsidRPr="00000000">
              <w:rPr>
                <w:rtl w:val="0"/>
                <w:sz w:val="20"/>
                <w:szCs w:val="20"/>
              </w:rPr>
              <w:t xml:space="preserve">Keras Applications, 224×224, </w:t>
            </w:r>
            <w:r w:rsidDel="00000000" w:rsidR="00000000" w:rsidRPr="00000000">
              <w:rPr>
                <w:rtl w:val="0"/>
                <w:sz w:val="20"/>
                <w:szCs w:val="20"/>
              </w:rPr>
              <w:t xml:space="preserve">include_top=False</w:t>
            </w:r>
            <w:r w:rsidDel="00000000" w:rsidR="00000000" w:rsidRPr="00000000">
              <w:rPr>
                <w:rtl w:val="0"/>
                <w:sz w:val="20"/>
                <w:szCs w:val="2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6">
            <w:pPr>
              <w:keepLines/>
              <w:spacing w:before="20" w:after="20" w:line="240" w:lineRule="auto"/>
              <w:jc w:val="left"/>
              <w:rPr/>
            </w:pPr>
            <w:r w:rsidDel="00000000" w:rsidR="00000000" w:rsidRPr="00000000">
              <w:rPr>
                <w:rtl w:val="0"/>
                <w:sz w:val="20"/>
                <w:szCs w:val="2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OpenCV (</w:t>
            </w:r>
            <w:r w:rsidDel="00000000" w:rsidR="00000000" w:rsidRPr="00000000">
              <w:rPr>
                <w:rtl w:val="0"/>
                <w:sz w:val="20"/>
                <w:szCs w:val="20"/>
              </w:rPr>
              <w:t xml:space="preserve">opencv-python</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Reads images, converts BGR to RGB, resizes for the demo, and draws the label, confidence and box on the output image. Also supports webcam frames via </w:t>
            </w:r>
            <w:r w:rsidDel="00000000" w:rsidR="00000000" w:rsidRPr="00000000">
              <w:rPr>
                <w:rtl w:val="0"/>
                <w:sz w:val="20"/>
                <w:szCs w:val="20"/>
              </w:rPr>
              <w:t xml:space="preserve">cv2.VideoCapture</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Gradio</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 xml:space="preserve">6.30.0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 xml:space="preserve">n/a</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A">
            <w:pPr>
              <w:keepLines/>
              <w:spacing w:before="20" w:after="20" w:line="240" w:lineRule="auto"/>
              <w:jc w:val="left"/>
              <w:rPr/>
            </w:pPr>
            <w:r w:rsidDel="00000000" w:rsidR="00000000" w:rsidRPr="00000000">
              <w:rPr>
                <w:rtl w:val="0"/>
                <w:sz w:val="20"/>
                <w:szCs w:val="2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B">
            <w:pPr>
              <w:keepLines/>
              <w:spacing w:before="20" w:after="20" w:line="240" w:lineRule="auto"/>
              <w:jc w:val="left"/>
              <w:rPr/>
            </w:pPr>
            <w:r w:rsidDel="00000000" w:rsidR="00000000" w:rsidRPr="00000000">
              <w:rPr>
                <w:rtl w:val="0"/>
                <w:sz w:val="20"/>
                <w:szCs w:val="2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C">
            <w:pPr>
              <w:keepLines/>
              <w:spacing w:before="20" w:after="20" w:line="240" w:lineRule="auto"/>
              <w:jc w:val="left"/>
              <w:rPr/>
            </w:pPr>
            <w:r w:rsidDel="00000000" w:rsidR="00000000" w:rsidRPr="00000000">
              <w:rPr>
                <w:rtl w:val="0"/>
                <w:sz w:val="20"/>
                <w:szCs w:val="2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D">
            <w:pPr>
              <w:keepLines/>
              <w:spacing w:before="20" w:after="20" w:line="240" w:lineRule="auto"/>
              <w:jc w:val="left"/>
              <w:rPr/>
            </w:pPr>
            <w:r w:rsidDel="00000000" w:rsidR="00000000" w:rsidRPr="00000000">
              <w:rPr>
                <w:rtl w:val="0"/>
                <w:sz w:val="20"/>
                <w:szCs w:val="2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E">
            <w:pPr>
              <w:keepLines/>
              <w:spacing w:before="20" w:after="20" w:line="240" w:lineRule="auto"/>
              <w:jc w:val="left"/>
              <w:rPr/>
            </w:pPr>
            <w:r w:rsidDel="00000000" w:rsidR="00000000" w:rsidRPr="00000000">
              <w:rPr>
                <w:rtl w:val="0"/>
                <w:sz w:val="20"/>
                <w:szCs w:val="2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F">
            <w:pPr>
              <w:keepLines/>
              <w:spacing w:before="20" w:after="20" w:line="240" w:lineRule="auto"/>
              <w:jc w:val="left"/>
              <w:rPr/>
            </w:pPr>
            <w:r w:rsidDel="00000000" w:rsidR="00000000" w:rsidRPr="00000000">
              <w:rPr>
                <w:rtl w:val="0"/>
                <w:sz w:val="20"/>
                <w:szCs w:val="20"/>
              </w:rPr>
              <w:t xml:space="preserve">Tables for class counts, the train/val/test split and the classification report. Exports </w:t>
            </w:r>
            <w:r w:rsidDel="00000000" w:rsidR="00000000" w:rsidRPr="00000000">
              <w:rPr>
                <w:rtl w:val="0"/>
                <w:sz w:val="20"/>
                <w:szCs w:val="20"/>
              </w:rPr>
              <w:t xml:space="preserve">split.csv</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0">
            <w:pPr>
              <w:keepLines/>
              <w:spacing w:before="20" w:after="20" w:line="240" w:lineRule="auto"/>
              <w:jc w:val="left"/>
              <w:rPr/>
            </w:pPr>
            <w:r w:rsidDel="00000000" w:rsidR="00000000" w:rsidRPr="00000000">
              <w:rPr>
                <w:rtl w:val="0"/>
                <w:sz w:val="20"/>
                <w:szCs w:val="2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1">
            <w:pPr>
              <w:keepLines/>
              <w:spacing w:before="20" w:after="20" w:line="240" w:lineRule="auto"/>
              <w:jc w:val="left"/>
              <w:rPr/>
            </w:pPr>
            <w:r w:rsidDel="00000000" w:rsidR="00000000" w:rsidRPr="00000000">
              <w:rPr>
                <w:rtl w:val="0"/>
                <w:sz w:val="20"/>
                <w:szCs w:val="2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2">
            <w:pPr>
              <w:keepLines/>
              <w:spacing w:before="20" w:after="20" w:line="240" w:lineRule="auto"/>
              <w:jc w:val="left"/>
              <w:rPr/>
            </w:pPr>
            <w:r w:rsidDel="00000000" w:rsidR="00000000" w:rsidRPr="00000000">
              <w:rPr>
                <w:rtl w:val="0"/>
                <w:sz w:val="20"/>
                <w:szCs w:val="2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3">
            <w:pPr>
              <w:keepLines/>
              <w:spacing w:before="20" w:after="20" w:line="240" w:lineRule="auto"/>
              <w:jc w:val="left"/>
              <w:rPr/>
            </w:pPr>
            <w:r w:rsidDel="00000000" w:rsidR="00000000" w:rsidRPr="00000000">
              <w:rPr>
                <w:rtl w:val="0"/>
                <w:sz w:val="20"/>
                <w:szCs w:val="2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4">
            <w:pPr>
              <w:keepLines/>
              <w:spacing w:before="20" w:after="20" w:line="240" w:lineRule="auto"/>
              <w:jc w:val="left"/>
              <w:rPr/>
            </w:pPr>
            <w:r w:rsidDel="00000000" w:rsidR="00000000" w:rsidRPr="00000000">
              <w:rPr>
                <w:rtl w:val="0"/>
                <w:sz w:val="20"/>
                <w:szCs w:val="2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5">
            <w:pPr>
              <w:keepLines/>
              <w:spacing w:before="20" w:after="20" w:line="240" w:lineRule="auto"/>
              <w:jc w:val="left"/>
              <w:rPr/>
            </w:pPr>
            <w:r w:rsidDel="00000000" w:rsidR="00000000" w:rsidRPr="00000000">
              <w:rPr>
                <w:rtl w:val="0"/>
                <w:sz w:val="20"/>
                <w:szCs w:val="20"/>
              </w:rPr>
              <w:t xml:space="preserve">Stratified train/val/test split (</w:t>
            </w:r>
            <w:r w:rsidDel="00000000" w:rsidR="00000000" w:rsidRPr="00000000">
              <w:rPr>
                <w:rtl w:val="0"/>
                <w:sz w:val="20"/>
                <w:szCs w:val="20"/>
              </w:rPr>
              <w:t xml:space="preserve">train_test_split</w:t>
            </w:r>
            <w:r w:rsidDel="00000000" w:rsidR="00000000" w:rsidRPr="00000000">
              <w:rPr>
                <w:rtl w:val="0"/>
                <w:sz w:val="20"/>
                <w:szCs w:val="2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6">
            <w:pPr>
              <w:keepLines/>
              <w:spacing w:before="20" w:after="20" w:line="240" w:lineRule="auto"/>
              <w:jc w:val="left"/>
              <w:rPr/>
            </w:pPr>
            <w:r w:rsidDel="00000000" w:rsidR="00000000" w:rsidRPr="00000000">
              <w:rPr>
                <w:rtl w:val="0"/>
                <w:sz w:val="20"/>
                <w:szCs w:val="2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7">
            <w:pPr>
              <w:keepLines/>
              <w:spacing w:before="20" w:after="20" w:line="240" w:lineRule="auto"/>
              <w:jc w:val="left"/>
              <w:rPr/>
            </w:pPr>
            <w:r w:rsidDel="00000000" w:rsidR="00000000" w:rsidRPr="00000000">
              <w:rPr>
                <w:rtl w:val="0"/>
                <w:sz w:val="20"/>
                <w:szCs w:val="2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8">
            <w:pPr>
              <w:keepLines/>
              <w:spacing w:before="20" w:after="20" w:line="240" w:lineRule="auto"/>
              <w:jc w:val="left"/>
              <w:rPr/>
            </w:pPr>
            <w:r w:rsidDel="00000000" w:rsidR="00000000" w:rsidRPr="00000000">
              <w:rPr>
                <w:rtl w:val="0"/>
                <w:sz w:val="20"/>
                <w:szCs w:val="2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9">
            <w:pPr>
              <w:keepNext/>
              <w:keepLines/>
              <w:spacing w:before="20" w:after="20" w:line="240" w:lineRule="auto"/>
              <w:jc w:val="left"/>
              <w:rPr/>
            </w:pPr>
            <w:r w:rsidDel="00000000" w:rsidR="00000000" w:rsidRPr="00000000">
              <w:rPr>
                <w:rtl w:val="0"/>
                <w:sz w:val="20"/>
                <w:szCs w:val="20"/>
              </w:rPr>
              <w:t xml:space="preserve">Python standard library (</w:t>
            </w:r>
            <w:r w:rsidDel="00000000" w:rsidR="00000000" w:rsidRPr="00000000">
              <w:rPr>
                <w:rtl w:val="0"/>
                <w:sz w:val="20"/>
                <w:szCs w:val="20"/>
              </w:rPr>
              <w:t xml:space="preserve">os</w:t>
            </w:r>
            <w:r w:rsidDel="00000000" w:rsidR="00000000" w:rsidRPr="00000000">
              <w:rPr>
                <w:rtl w:val="0"/>
                <w:sz w:val="20"/>
                <w:szCs w:val="20"/>
              </w:rPr>
              <w:t xml:space="preserve">, </w:t>
            </w:r>
            <w:r w:rsidDel="00000000" w:rsidR="00000000" w:rsidRPr="00000000">
              <w:rPr>
                <w:rtl w:val="0"/>
                <w:sz w:val="20"/>
                <w:szCs w:val="20"/>
              </w:rPr>
              <w:t xml:space="preserve">pathlib</w:t>
            </w:r>
            <w:r w:rsidDel="00000000" w:rsidR="00000000" w:rsidRPr="00000000">
              <w:rPr>
                <w:rtl w:val="0"/>
                <w:sz w:val="20"/>
                <w:szCs w:val="20"/>
              </w:rPr>
              <w:t xml:space="preserve">, </w:t>
            </w:r>
            <w:r w:rsidDel="00000000" w:rsidR="00000000" w:rsidRPr="00000000">
              <w:rPr>
                <w:rtl w:val="0"/>
                <w:sz w:val="20"/>
                <w:szCs w:val="20"/>
              </w:rPr>
              <w:t xml:space="preserve">zipfile</w:t>
            </w:r>
            <w:r w:rsidDel="00000000" w:rsidR="00000000" w:rsidRPr="00000000">
              <w:rPr>
                <w:rtl w:val="0"/>
                <w:sz w:val="20"/>
                <w:szCs w:val="20"/>
              </w:rPr>
              <w:t xml:space="preserve">, </w:t>
            </w:r>
            <w:r w:rsidDel="00000000" w:rsidR="00000000" w:rsidRPr="00000000">
              <w:rPr>
                <w:rtl w:val="0"/>
                <w:sz w:val="20"/>
                <w:szCs w:val="20"/>
              </w:rPr>
              <w:t xml:space="preserve">shutil</w:t>
            </w:r>
            <w:r w:rsidDel="00000000" w:rsidR="00000000" w:rsidRPr="00000000">
              <w:rPr>
                <w:rtl w:val="0"/>
                <w:sz w:val="20"/>
                <w:szCs w:val="20"/>
              </w:rPr>
              <w:t xml:space="preserve">, </w:t>
            </w:r>
            <w:r w:rsidDel="00000000" w:rsidR="00000000" w:rsidRPr="00000000">
              <w:rPr>
                <w:rtl w:val="0"/>
                <w:sz w:val="20"/>
                <w:szCs w:val="20"/>
              </w:rPr>
              <w:t xml:space="preserve">json</w:t>
            </w:r>
            <w:r w:rsidDel="00000000" w:rsidR="00000000" w:rsidRPr="00000000">
              <w:rPr>
                <w:rtl w:val="0"/>
                <w:sz w:val="20"/>
                <w:szCs w:val="20"/>
              </w:rPr>
              <w:t xml:space="preserve">, </w:t>
            </w:r>
            <w:r w:rsidDel="00000000" w:rsidR="00000000" w:rsidRPr="00000000">
              <w:rPr>
                <w:rtl w:val="0"/>
                <w:sz w:val="20"/>
                <w:szCs w:val="20"/>
              </w:rPr>
              <w:t xml:space="preserve">random</w:t>
            </w:r>
            <w:r w:rsidDel="00000000" w:rsidR="00000000" w:rsidRPr="00000000">
              <w:rPr>
                <w:rtl w:val="0"/>
                <w:sz w:val="20"/>
                <w:szCs w:val="20"/>
              </w:rPr>
              <w:t xml:space="preserve">, </w:t>
            </w:r>
            <w:r w:rsidDel="00000000" w:rsidR="00000000" w:rsidRPr="00000000">
              <w:rPr>
                <w:rtl w:val="0"/>
                <w:sz w:val="20"/>
                <w:szCs w:val="20"/>
              </w:rPr>
              <w:t xml:space="preserve">time</w:t>
            </w:r>
            <w:r w:rsidDel="00000000" w:rsidR="00000000" w:rsidRPr="00000000">
              <w:rPr>
                <w:rtl w:val="0"/>
                <w:sz w:val="20"/>
                <w:szCs w:val="20"/>
              </w:rPr>
              <w:t xml:space="preserve">, </w:t>
            </w:r>
            <w:r w:rsidDel="00000000" w:rsidR="00000000" w:rsidRPr="00000000">
              <w:rPr>
                <w:rtl w:val="0"/>
                <w:sz w:val="20"/>
                <w:szCs w:val="20"/>
              </w:rPr>
              <w:t xml:space="preserve">glob</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A">
            <w:pPr>
              <w:keepNext/>
              <w:keepLines/>
              <w:spacing w:before="20" w:after="20" w:line="240" w:lineRule="auto"/>
              <w:jc w:val="left"/>
              <w:rPr/>
            </w:pPr>
            <w:r w:rsidDel="00000000" w:rsidR="00000000" w:rsidRPr="00000000">
              <w:rPr>
                <w:rtl w:val="0"/>
                <w:sz w:val="20"/>
                <w:szCs w:val="2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B">
            <w:pPr>
              <w:keepNext/>
              <w:keepLines/>
              <w:spacing w:before="20" w:after="20" w:line="240" w:lineRule="auto"/>
              <w:jc w:val="left"/>
              <w:rPr/>
            </w:pPr>
            <w:r w:rsidDel="00000000" w:rsidR="00000000" w:rsidRPr="00000000">
              <w:rPr>
                <w:rtl w:val="0"/>
                <w:sz w:val="20"/>
                <w:szCs w:val="20"/>
              </w:rPr>
              <w:t xml:space="preserve">File handling, extracting the dataset zip, random seeds, timing, saving </w:t>
            </w:r>
            <w:r w:rsidDel="00000000" w:rsidR="00000000" w:rsidRPr="00000000">
              <w:rPr>
                <w:rtl w:val="0"/>
                <w:sz w:val="20"/>
                <w:szCs w:val="20"/>
              </w:rPr>
              <w:t xml:space="preserve">results.json</w:t>
            </w:r>
            <w:r w:rsidDel="00000000" w:rsidR="00000000" w:rsidRPr="00000000">
              <w:rPr>
                <w:rtl w:val="0"/>
                <w:sz w:val="20"/>
                <w:szCs w:val="20"/>
              </w:rPr>
              <w:t xml:space="preserve"> and </w:t>
            </w:r>
            <w:r w:rsidDel="00000000" w:rsidR="00000000" w:rsidRPr="00000000">
              <w:rPr>
                <w:rtl w:val="0"/>
                <w:sz w:val="20"/>
                <w:szCs w:val="20"/>
              </w:rPr>
              <w:t xml:space="preserve">class_names.json</w:t>
            </w:r>
            <w:r w:rsidDel="00000000" w:rsidR="00000000" w:rsidRPr="00000000">
              <w:rPr>
                <w:rtl w:val="0"/>
                <w:sz w:val="20"/>
                <w:szCs w:val="20"/>
              </w:rPr>
            </w:r>
          </w:p>
        </w:tc>
      </w:tr>
    </w:tbl>
    <w:p>
      <w:pPr>
        <w:keepNext/>
        <w:keepLines/>
        <w:spacing w:before="0" w:after="160" w:line="240" w:lineRule="auto"/>
        <w:jc w:val="center"/>
      </w:pPr>
      <w:r>
        <w:rPr>
          <w:b/>
          <w:i w:val="0"/>
        </w:rPr>
        <w:t>Table 3. Software and development tools, with the versions used.</w:t>
      </w:r>
    </w:p>
    <w:p>
      <w:pPr>
        <w:spacing w:before="0" w:after="120" w:line="240" w:lineRule="auto"/>
        <w:jc w:val="both"/>
      </w:pPr>
      <w:r>
        <w:rPr>
          <w:b w:val="0"/>
          <w:i w:val="0"/>
        </w:rPr>
        <w:t>Every component is open source, and the versions listed above are the ones used for the training run and the demonstration reported here.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3. DATASET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3.1 Dataset Description</w:t>
      </w:r>
    </w:p>
    <w:p>
      <w:pPr>
        <w:spacing w:before="0" w:after="140" w:line="240" w:lineRule="auto"/>
        <w:jc w:val="both"/>
        <w:rPr/>
      </w:pPr>
      <w:r w:rsidDel="00000000" w:rsidR="00000000" w:rsidRPr="00000000">
        <w:rPr>
          <w:rtl w:val="0"/>
          <w:sz w:val="22"/>
          <w:szCs w:val="22"/>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3.2 Target Classes / Categories</w:t>
      </w:r>
    </w:p>
    <w:p>
      <w:pPr>
        <w:spacing w:before="0" w:after="140" w:line="240" w:lineRule="auto"/>
        <w:jc w:val="both"/>
        <w:rPr/>
      </w:pPr>
      <w:r w:rsidDel="00000000" w:rsidR="00000000" w:rsidRPr="00000000">
        <w:rPr>
          <w:rtl w:val="0"/>
          <w:sz w:val="22"/>
          <w:szCs w:val="22"/>
        </w:rPr>
        <w:t xml:space="preserve">The group uses 5 of the 9 RealWaste classes, which satisfies the Midterm limit of 3–5 classes and exceeds the Specialization 8 (Object Sorting) minimum of 4 classes.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 / Category</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Description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rtl w:val="0"/>
                <w:sz w:val="20"/>
                <w:szCs w:val="2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rtl w:val="0"/>
                <w:sz w:val="20"/>
                <w:szCs w:val="2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rtl w:val="0"/>
                <w:sz w:val="20"/>
                <w:szCs w:val="2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rtl w:val="0"/>
                <w:sz w:val="20"/>
                <w:szCs w:val="2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rtl w:val="0"/>
                <w:sz w:val="20"/>
                <w:szCs w:val="2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0"/>
                <w:bCs w:val="1"/>
                <w:rtl w:val="0"/>
                <w:sz w:val="20"/>
                <w:szCs w:val="2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0"/>
                <w:bCs w:val="1"/>
                <w:rtl w:val="0"/>
                <w:sz w:val="20"/>
                <w:szCs w:val="2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0"/>
                <w:bCs w:val="1"/>
                <w:rtl w:val="0"/>
                <w:sz w:val="20"/>
                <w:szCs w:val="20"/>
              </w:rPr>
              <w:t>3,092</w:t>
            </w:r>
          </w:p>
        </w:tc>
      </w:tr>
    </w:tbl>
    <w:p>
      <w:pPr>
        <w:keepNext/>
        <w:keepLines/>
        <w:spacing w:before="0" w:after="200" w:line="240" w:lineRule="auto"/>
        <w:jc w:val="center"/>
        <w:rPr>
          <w:b w:val="1"/>
          <w:bCs w:val="1"/>
        </w:rPr>
      </w:pPr>
      <w:r>
        <w:rPr>
          <w:i w:val="0"/>
          <w:b w:val="1"/>
          <w:bCs w:val="1"/>
          <w:sz w:val="18"/>
          <w:szCs w:val="18"/>
        </w:rPr>
        <w:t>Table 4. Target classes and sample counts for the selected RealWaste subset.</w:t>
      </w:r>
    </w:p>
    <w:p>
      <w:pPr>
        <w:spacing w:before="0" w:after="120" w:line="240"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3.3 Dataset Collection and Source</w:t>
      </w:r>
    </w:p>
    <w:p>
      <w:pPr>
        <w:spacing w:before="0" w:after="140" w:line="240" w:lineRule="auto"/>
        <w:jc w:val="both"/>
        <w:rPr/>
      </w:pPr>
      <w:r w:rsidDel="00000000" w:rsidR="00000000" w:rsidRPr="00000000">
        <w:rPr>
          <w:rtl w:val="0"/>
          <w:sz w:val="22"/>
          <w:szCs w:val="22"/>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3.4 Dataset Distribution</w:t>
      </w:r>
    </w:p>
    <w:p>
      <w:pPr>
        <w:spacing w:before="0" w:after="140" w:line="240" w:lineRule="auto"/>
        <w:jc w:val="both"/>
        <w:rPr/>
      </w:pPr>
      <w:r w:rsidDel="00000000" w:rsidR="00000000" w:rsidRPr="00000000">
        <w:rPr>
          <w:rtl w:val="0"/>
          <w:sz w:val="22"/>
          <w:szCs w:val="22"/>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5943600" cy="3441759"/>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5943600" cy="3441759"/>
                    </a:xfrm>
                    <a:prstGeom prst="rect"/>
                  </pic:spPr>
                </pic:pic>
              </a:graphicData>
            </a:graphic>
          </wp:inline>
        </w:drawing>
      </w:r>
    </w:p>
    <w:p>
      <w:pPr>
        <w:keepNext/>
        <w:keepLines/>
        <w:spacing w:before="0" w:after="160" w:line="240" w:lineRule="auto"/>
        <w:jc w:val="center"/>
      </w:pPr>
      <w:r>
        <w:rPr>
          <w:b/>
          <w:i w:val="0"/>
        </w:rPr>
        <w:t>Figure 2. Images per class in the selected RealWaste subset, split into training, validation and testing sets.</w:t>
      </w:r>
    </w:p>
    <w:p>
      <w:pPr>
        <w:spacing w:before="0" w:after="120" w:line="240"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5943600" cy="5089849"/>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943600" cy="508984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3. Sample images from each of the 5 RealWaste classes used in this project.</w:t>
      </w:r>
    </w:p>
    <w:p>
      <w:pPr>
        <w:spacing w:before="0" w:after="120" w:line="240"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3.5 Training, Validation, and Testing Sets</w:t>
      </w:r>
    </w:p>
    <w:p>
      <w:pPr>
        <w:spacing w:before="0" w:after="140" w:line="240" w:lineRule="auto"/>
        <w:jc w:val="both"/>
        <w:rPr/>
      </w:pPr>
      <w:r w:rsidDel="00000000" w:rsidR="00000000" w:rsidRPr="00000000">
        <w:rPr>
          <w:rtl w:val="0"/>
          <w:sz w:val="22"/>
          <w:szCs w:val="22"/>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Training set (2,164 images). </w:t>
      </w:r>
      <w:r w:rsidDel="00000000" w:rsidR="00000000" w:rsidRPr="00000000">
        <w:rPr>
          <w:rtl w:val="0"/>
          <w:sz w:val="22"/>
          <w:szCs w:val="22"/>
        </w:rPr>
        <w:t xml:space="preserve">Used to update the model's weights during both training stages.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Validation set (464 images). </w:t>
      </w:r>
      <w:r w:rsidDel="00000000" w:rsidR="00000000" w:rsidRPr="00000000">
        <w:rPr>
          <w:rtl w:val="0"/>
          <w:sz w:val="22"/>
          <w:szCs w:val="22"/>
        </w:rPr>
        <w:t xml:space="preserve">Used only to monitor validation loss for EarlyStopping / ReduceLROnPlateau; never used to update weights directly.</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Testing set (464 images). </w:t>
      </w:r>
      <w:r w:rsidDel="00000000" w:rsidR="00000000" w:rsidRPr="00000000">
        <w:rPr>
          <w:rtl w:val="0"/>
          <w:sz w:val="22"/>
          <w:szCs w:val="22"/>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3.6 Dataset Preparation and Preprocessing</w:t>
      </w:r>
    </w:p>
    <w:p>
      <w:pPr>
        <w:numPr>
          <w:ilvl w:val="0"/>
          <w:numId w:val="92"/>
        </w:numPr>
        <w:spacing w:before="0" w:after="60" w:line="240" w:lineRule="auto"/>
        <w:ind w:left="720" w:hanging="360"/>
        <w:jc w:val="both"/>
      </w:pPr>
      <w:r>
        <w:rPr>
          <w:i w:val="0"/>
          <w:sz w:val="22"/>
          <w:szCs w:val="22"/>
          <w:b w:val="1"/>
          <w:bCs w:val="1"/>
        </w:rPr>
        <w:t>Decoding.</w:t>
      </w:r>
      <w:r>
        <w:rPr>
          <w:b w:val="0"/>
          <w:i w:val="0"/>
          <w:sz w:val="22"/>
          <w:szCs w:val="22"/>
        </w:rPr>
        <w:t xml:space="preserve"> Images are decoded as RGB with tf.io.decode_image.</w:t>
      </w:r>
    </w:p>
    <w:p>
      <w:pPr>
        <w:numPr>
          <w:ilvl w:val="0"/>
          <w:numId w:val="92"/>
        </w:numPr>
        <w:spacing w:before="0" w:after="60" w:line="240" w:lineRule="auto"/>
        <w:ind w:left="720" w:hanging="360"/>
        <w:jc w:val="both"/>
      </w:pPr>
      <w:r>
        <w:rPr>
          <w:i w:val="0"/>
          <w:sz w:val="22"/>
          <w:szCs w:val="22"/>
          <w:b w:val="1"/>
          <w:bCs w:val="1"/>
        </w:rPr>
        <w:t>Resizing.</w:t>
      </w:r>
      <w:r>
        <w:rPr>
          <w:b w:val="0"/>
          <w:i w:val="0"/>
          <w:sz w:val="22"/>
          <w:szCs w:val="22"/>
        </w:rPr>
        <w:t xml:space="preserve"> Every image is resized to 224×224 with antialiasing (tf.image.resize).</w:t>
      </w:r>
    </w:p>
    <w:p>
      <w:pPr>
        <w:numPr>
          <w:ilvl w:val="0"/>
          <w:numId w:val="92"/>
        </w:numPr>
        <w:spacing w:before="0" w:after="60" w:line="240" w:lineRule="auto"/>
        <w:ind w:left="720" w:hanging="360"/>
        <w:jc w:val="both"/>
      </w:pPr>
      <w:r>
        <w:rPr>
          <w:i w:val="0"/>
          <w:sz w:val="22"/>
          <w:szCs w:val="22"/>
          <w:b w:val="1"/>
          <w:bCs w:val="1"/>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2"/>
        </w:numPr>
        <w:spacing w:before="0" w:after="60" w:line="240" w:lineRule="auto"/>
        <w:ind w:left="720" w:hanging="360"/>
        <w:jc w:val="both"/>
      </w:pPr>
      <w:r>
        <w:rPr>
          <w:i w:val="0"/>
          <w:sz w:val="22"/>
          <w:szCs w:val="22"/>
          <w:b w:val="1"/>
          <w:bCs w:val="1"/>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4. One training image (left) and five randomly augmented versions used only during training.</w:t>
      </w:r>
    </w:p>
    <w:p>
      <w:pPr>
        <w:spacing w:before="0" w:after="120" w:line="240"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4. COMPUTER VISION METHODOLOGY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4.1 Computer Vision Approach</w:t>
      </w:r>
    </w:p>
    <w:p>
      <w:pPr>
        <w:spacing w:before="0" w:after="140" w:line="240" w:lineRule="auto"/>
        <w:jc w:val="both"/>
        <w:rPr/>
      </w:pPr>
      <w:r w:rsidDel="00000000" w:rsidR="00000000" w:rsidRPr="00000000">
        <w:rPr>
          <w:rtl w:val="0"/>
          <w:sz w:val="22"/>
          <w:szCs w:val="22"/>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4.2 Image Processing / Preprocessing</w:t>
      </w:r>
    </w:p>
    <w:p>
      <w:pPr>
        <w:spacing w:before="0" w:after="140" w:line="240" w:lineRule="auto"/>
        <w:jc w:val="both"/>
        <w:rPr/>
      </w:pPr>
      <w:r w:rsidDel="00000000" w:rsidR="00000000" w:rsidRPr="00000000">
        <w:rPr>
          <w:rtl w:val="0"/>
          <w:sz w:val="22"/>
          <w:szCs w:val="22"/>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4.3 Model / Algorithm</w:t>
      </w:r>
    </w:p>
    <w:p>
      <w:pPr>
        <w:spacing w:before="0" w:after="140" w:line="240" w:lineRule="auto"/>
        <w:jc w:val="both"/>
        <w:rPr/>
      </w:pPr>
      <w:r w:rsidDel="00000000" w:rsidR="00000000" w:rsidRPr="00000000">
        <w:rPr>
          <w:rtl w:val="0"/>
          <w:sz w:val="22"/>
          <w:szCs w:val="22"/>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GlobalAveragePooling2D: </w:t>
      </w:r>
      <w:r w:rsidDel="00000000" w:rsidR="00000000" w:rsidRPr="00000000">
        <w:rPr>
          <w:rtl w:val="0"/>
          <w:sz w:val="22"/>
          <w:szCs w:val="22"/>
        </w:rPr>
        <w:t xml:space="preserve">collapses the backbone's feature maps to one vector per image.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Dropout(0.3): </w:t>
      </w:r>
      <w:r w:rsidDel="00000000" w:rsidR="00000000" w:rsidRPr="00000000">
        <w:rPr>
          <w:rtl w:val="0"/>
          <w:sz w:val="22"/>
          <w:szCs w:val="22"/>
        </w:rPr>
        <w:t xml:space="preserve">randomly zeroes 30% of the pooled features during training, to reduce overfitting.</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Dense(5, activation='softmax'): </w:t>
      </w:r>
      <w:r w:rsidDel="00000000" w:rsidR="00000000" w:rsidRPr="00000000">
        <w:rPr>
          <w:rtl w:val="0"/>
          <w:sz w:val="22"/>
          <w:szCs w:val="22"/>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4.4 Model Training / Development</w:t>
      </w:r>
    </w:p>
    <w:p>
      <w:pPr>
        <w:spacing w:before="0" w:after="140" w:line="240" w:lineRule="auto"/>
        <w:jc w:val="both"/>
        <w:rPr/>
      </w:pPr>
      <w:r w:rsidDel="00000000" w:rsidR="00000000" w:rsidRPr="00000000">
        <w:rPr>
          <w:rtl w:val="0"/>
          <w:sz w:val="22"/>
          <w:szCs w:val="22"/>
        </w:rPr>
        <w:t xml:space="preserve">Training runs in two stages, both using the Adam optimizer and sparse categorical cross-entropy loss, with class weights applied in every epoch of both stages:</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Setting</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Backbone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Epoch budget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rtl w:val="0"/>
                <w:sz w:val="20"/>
                <w:szCs w:val="2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rtl w:val="0"/>
                <w:sz w:val="20"/>
                <w:szCs w:val="2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rtl w:val="0"/>
                <w:sz w:val="20"/>
                <w:szCs w:val="2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rtl w:val="0"/>
                <w:sz w:val="20"/>
                <w:szCs w:val="2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1e-5</w:t>
            </w:r>
          </w:p>
        </w:tc>
      </w:tr>
    </w:tbl>
    <w:p>
      <w:pPr>
        <w:keepNext/>
        <w:keepLines/>
        <w:spacing w:before="0" w:after="200" w:line="240" w:lineRule="auto"/>
        <w:jc w:val="center"/>
        <w:rPr>
          <w:b w:val="1"/>
          <w:bCs w:val="1"/>
        </w:rPr>
      </w:pPr>
      <w:r>
        <w:rPr>
          <w:i w:val="0"/>
          <w:b w:val="1"/>
          <w:bCs w:val="1"/>
          <w:sz w:val="18"/>
          <w:szCs w:val="18"/>
        </w:rPr>
        <w:t>Table 5. Training hyperparameters for the reported run.</w:t>
      </w:r>
    </w:p>
    <w:p>
      <w:pPr>
        <w:spacing w:before="0" w:after="140" w:line="240" w:lineRule="auto"/>
        <w:jc w:val="both"/>
        <w:rPr/>
      </w:pPr>
      <w:r w:rsidDel="00000000" w:rsidR="00000000" w:rsidRPr="00000000">
        <w:rPr>
          <w:rtl w:val="0"/>
          <w:sz w:val="22"/>
          <w:szCs w:val="22"/>
        </w:rPr>
        <w:t xml:space="preserve">EarlyStopping (patience 4, restore_best_weights=True) and ReduceLROnPlateau (factor 0.5, patience 2) watch validation loss in both stages, so the kept weights are the best-validation-loss checkpoint, not necessarily the last epoch.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4.5 Model Parameters and Configuration</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Parameter</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Value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rtl w:val="0"/>
                <w:sz w:val="20"/>
                <w:szCs w:val="2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rtl w:val="0"/>
                <w:sz w:val="20"/>
                <w:szCs w:val="2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rtl w:val="0"/>
                <w:sz w:val="20"/>
                <w:szCs w:val="2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rtl w:val="0"/>
                <w:sz w:val="20"/>
                <w:szCs w:val="2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b w:val="0"/>
                <w:rtl w:val="0"/>
                <w:sz w:val="20"/>
                <w:szCs w:val="2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b w:val="0"/>
                <w:rtl w:val="0"/>
                <w:sz w:val="20"/>
                <w:szCs w:val="2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b w:val="0"/>
                <w:rtl w:val="0"/>
                <w:sz w:val="20"/>
                <w:szCs w:val="20"/>
              </w:rPr>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b w:val="0"/>
                <w:rtl w:val="0"/>
                <w:sz w:val="20"/>
                <w:szCs w:val="2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b w:val="0"/>
                <w:rtl w:val="0"/>
                <w:sz w:val="20"/>
                <w:szCs w:val="2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b w:val="0"/>
                <w:rtl w:val="0"/>
                <w:sz w:val="20"/>
                <w:szCs w:val="2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selected on the validation set, not hand-picked; see Table 7 and Section 4.6</w:t>
            </w:r>
          </w:p>
        </w:tc>
      </w:tr>
    </w:tbl>
    <w:p>
      <w:pPr>
        <w:keepNext/>
        <w:keepLines/>
        <w:spacing w:before="0" w:after="200" w:line="240" w:lineRule="auto"/>
        <w:jc w:val="center"/>
        <w:rPr>
          <w:b w:val="1"/>
          <w:bCs w:val="1"/>
        </w:rPr>
      </w:pPr>
      <w:r>
        <w:rPr>
          <w:i w:val="0"/>
          <w:b w:val="1"/>
          <w:bCs w:val="1"/>
          <w:sz w:val="18"/>
          <w:szCs w:val="18"/>
        </w:rPr>
        <w:t>Table 6. Model parameters and configuration used by the final implementation.</w:t>
      </w:r>
    </w:p>
    <w:p>
      <w:pPr>
        <w:spacing w:before="0" w:after="120" w:line="240" w:lineRule="auto"/>
        <w:jc w:val="both"/>
      </w:pPr>
      <w:r>
        <w:rPr>
          <w:b w:val="0"/>
          <w:i w:val="0"/>
        </w:rPr>
        <w:t>The confidence threshold in the last row is not a single number: each class has its own, listed below.</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0.60</w:t>
            </w:r>
          </w:p>
        </w:tc>
      </w:tr>
    </w:tbl>
    <w:p>
      <w:pPr>
        <w:keepNext/>
        <w:keepLines/>
        <w:spacing w:before="0" w:after="200" w:line="240" w:lineRule="auto"/>
        <w:jc w:val="center"/>
        <w:rPr>
          <w:b w:val="1"/>
          <w:bCs w:val="1"/>
        </w:rPr>
      </w:pPr>
      <w:r>
        <w:rPr>
          <w:i w:val="0"/>
          <w:b w:val="1"/>
          <w:bCs w:val="1"/>
          <w:sz w:val="18"/>
          <w:szCs w:val="18"/>
        </w:rPr>
        <w:t>Table 7. Per-class confidence thresholds, selected on the validation set (Section 4.6).</w:t>
      </w:r>
    </w:p>
    <w:p>
      <w:pPr>
        <w:spacing w:before="0" w:after="140" w:line="240" w:lineRule="auto"/>
        <w:jc w:val="both"/>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40" w:lineRule="auto"/>
        <w:jc w:val="both"/>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40"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4.6 Detection / Recognition Process</w:t>
      </w:r>
    </w:p>
    <w:p>
      <w:pPr>
        <w:spacing w:before="0" w:after="140" w:line="240" w:lineRule="auto"/>
        <w:jc w:val="both"/>
        <w:rPr/>
      </w:pPr>
      <w:r w:rsidDel="00000000" w:rsidR="00000000" w:rsidRPr="00000000">
        <w:rPr>
          <w:rtl w:val="0"/>
          <w:sz w:val="22"/>
          <w:szCs w:val="22"/>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5. SYSTEM IMPLEMENTATION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5.1 Computer Vision Implementation</w:t>
      </w:r>
    </w:p>
    <w:p>
      <w:pPr>
        <w:spacing w:before="0" w:after="140" w:line="240" w:lineRule="auto"/>
        <w:jc w:val="both"/>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u w:val="single"/>
            <w:sz w:val="22"/>
            <w:szCs w:val="22"/>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u w:val="single"/>
            <w:sz w:val="22"/>
            <w:szCs w:val="22"/>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5.2 Input and Camera Processing</w:t>
      </w:r>
    </w:p>
    <w:p>
      <w:pPr>
        <w:spacing w:before="0" w:after="140" w:line="240" w:lineRule="auto"/>
        <w:jc w:val="both"/>
        <w:rPr/>
      </w:pPr>
      <w:r w:rsidDel="00000000" w:rsidR="00000000" w:rsidRPr="00000000">
        <w:rPr>
          <w:rtl w:val="0"/>
          <w:sz w:val="22"/>
          <w:szCs w:val="22"/>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40" w:lineRule="auto"/>
        <w:jc w:val="both"/>
        <w:rPr/>
      </w:pPr>
      <w:r w:rsidDel="00000000" w:rsidR="00000000" w:rsidRPr="00000000">
        <w:rPr>
          <w:rtl w:val="0"/>
          <w:sz w:val="22"/>
          <w:szCs w:val="22"/>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5.3 Visual Output</w:t>
      </w:r>
    </w:p>
    <w:p>
      <w:pPr>
        <w:spacing w:before="0" w:after="140" w:line="240" w:lineRule="auto"/>
        <w:jc w:val="both"/>
        <w:rPr/>
      </w:pPr>
      <w:r w:rsidDel="00000000" w:rsidR="00000000" w:rsidRPr="00000000">
        <w:rPr>
          <w:rtl w:val="0"/>
          <w:sz w:val="22"/>
          <w:szCs w:val="22"/>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40" w:lineRule="auto"/>
        <w:jc w:val="both"/>
        <w:rPr/>
      </w:pPr>
      <w:r w:rsidDel="00000000" w:rsidR="00000000" w:rsidRPr="00000000">
        <w:rPr>
          <w:rtl w:val="0"/>
          <w:sz w:val="22"/>
          <w:szCs w:val="22"/>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6. TESTING AND EVALUATION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6.1 Computer Vision Testing</w:t>
      </w:r>
    </w:p>
    <w:p>
      <w:pPr>
        <w:spacing w:before="0" w:after="140" w:line="240" w:lineRule="auto"/>
        <w:jc w:val="both"/>
        <w:rPr/>
      </w:pPr>
      <w:r w:rsidDel="00000000" w:rsidR="00000000" w:rsidRPr="00000000">
        <w:rPr>
          <w:rtl w:val="0"/>
          <w:sz w:val="22"/>
          <w:szCs w:val="22"/>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6.2 Evaluation Metrics</w:t>
      </w:r>
    </w:p>
    <w:p>
      <w:pPr>
        <w:spacing w:before="0" w:after="140" w:line="240" w:lineRule="auto"/>
        <w:jc w:val="both"/>
        <w:rPr/>
      </w:pPr>
      <w:r w:rsidDel="00000000" w:rsidR="00000000" w:rsidRPr="00000000">
        <w:rPr>
          <w:rtl w:val="0"/>
          <w:sz w:val="22"/>
          <w:szCs w:val="22"/>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6.3 Training, Validation, and Testing Results</w:t>
      </w:r>
    </w:p>
    <w:p>
      <w:pPr>
        <w:spacing w:before="0" w:after="140" w:line="240" w:lineRule="auto"/>
        <w:jc w:val="both"/>
        <w:rPr/>
      </w:pPr>
      <w:r w:rsidDel="00000000" w:rsidR="00000000" w:rsidRPr="00000000">
        <w:rPr>
          <w:rtl w:val="0"/>
          <w:sz w:val="22"/>
          <w:szCs w:val="22"/>
        </w:rPr>
        <w:t xml:space="preserve">Final test-set results: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 accuracy: 87.93% </w:t>
      </w:r>
      <w:r w:rsidDel="00000000" w:rsidR="00000000" w:rsidRPr="00000000">
        <w:rPr>
          <w:rtl w:val="0"/>
          <w:sz w:val="22"/>
          <w:szCs w:val="22"/>
        </w:rPr>
        <w:t xml:space="preserve">(408 of 464 test images correctly classified).</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Macro F1: 0.878</w:t>
      </w:r>
      <w:r w:rsidDel="00000000" w:rsidR="00000000" w:rsidRPr="00000000">
        <w:rPr>
          <w:rtl w:val="0"/>
          <w:sz w:val="22"/>
          <w:szCs w:val="22"/>
        </w:rPr>
        <w:t xml:space="preserve"/>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Precision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Recall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rtl w:val="0"/>
                <w:b w:val="1"/>
                <w:bCs w:val="1"/>
                <w:sz w:val="20"/>
                <w:szCs w:val="2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rtl w:val="0"/>
                <w:sz w:val="20"/>
                <w:szCs w:val="2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b w:val="0"/>
                <w:rtl w:val="0"/>
                <w:sz w:val="20"/>
                <w:szCs w:val="2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rtl w:val="0"/>
                <w:sz w:val="20"/>
                <w:szCs w:val="2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b w:val="0"/>
                <w:rtl w:val="0"/>
                <w:sz w:val="20"/>
                <w:szCs w:val="2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rtl w:val="0"/>
                <w:sz w:val="20"/>
                <w:szCs w:val="2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b w:val="0"/>
                <w:rtl w:val="0"/>
                <w:sz w:val="20"/>
                <w:szCs w:val="2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rtl w:val="0"/>
                <w:sz w:val="20"/>
                <w:szCs w:val="2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b w:val="0"/>
                <w:rtl w:val="0"/>
                <w:sz w:val="20"/>
                <w:szCs w:val="2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rtl w:val="0"/>
                <w:sz w:val="20"/>
                <w:szCs w:val="2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b w:val="0"/>
                <w:rtl w:val="0"/>
                <w:sz w:val="20"/>
                <w:szCs w:val="20"/>
              </w:rPr>
              <w:t>0.8731</w:t>
            </w:r>
          </w:p>
        </w:tc>
      </w:tr>
    </w:tbl>
    <w:p>
      <w:pPr>
        <w:keepNext/>
        <w:keepLines/>
        <w:spacing w:before="0" w:after="200" w:line="240" w:lineRule="auto"/>
        <w:jc w:val="center"/>
        <w:rPr>
          <w:b w:val="1"/>
          <w:bCs w:val="1"/>
        </w:rPr>
      </w:pPr>
      <w:r>
        <w:rPr>
          <w:i w:val="0"/>
          <w:b w:val="1"/>
          <w:bCs w:val="1"/>
          <w:sz w:val="18"/>
          <w:szCs w:val="18"/>
        </w:rPr>
        <w:t>Table 8. Per-class precision, recall, and F1-score on the test set.</w:t>
      </w:r>
    </w:p>
    <w:p>
      <w:pPr>
        <w:spacing w:before="0" w:after="140" w:line="240" w:lineRule="auto"/>
        <w:jc w:val="both"/>
        <w:rPr/>
      </w:pPr>
      <w:r w:rsidDel="00000000" w:rsidR="00000000" w:rsidRPr="00000000">
        <w:rPr>
          <w:rtl w:val="0"/>
          <w:sz w:val="22"/>
          <w:szCs w:val="22"/>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943600" cy="2377440"/>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943600" cy="237744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5. Confusion matrix on the 464-image test set (counts, left; row-normalized, right).</w:t>
      </w:r>
    </w:p>
    <w:p>
      <w:pPr>
        <w:spacing w:before="0" w:after="140" w:line="240" w:lineRule="auto"/>
        <w:jc w:val="both"/>
        <w:rPr/>
      </w:pPr>
      <w:r w:rsidDel="00000000" w:rsidR="00000000" w:rsidRPr="00000000">
        <w:rPr>
          <w:rtl w:val="0"/>
          <w:sz w:val="22"/>
          <w:szCs w:val="22"/>
        </w:rPr>
        <w:t>Most common mistakes (true class misread as predicted class, with count): Metal misread as Plastic (9), Plastic misread as Glass (8), Plastic misread as Metal (8), Cardboard misread as Paper (7), Paper misread as Cardboard (3).</w:t>
      </w:r>
      <w:r>
        <w:rPr>
          <w:sz w:val="22"/>
          <w:szCs w:val="22"/>
        </w:rPr>
        <w:t xml:space="preserve"> A full-page version of this confusion matrix is in Appendix B.</w:t>
      </w:r>
    </w:p>
    <w:p>
      <w:pPr>
        <w:keepNext/>
        <w:spacing w:after="240" w:before="240" w:line="240" w:lineRule="auto"/>
        <w:jc w:val="center"/>
        <w:rPr/>
      </w:pPr>
      <w:r>
        <w:drawing>
          <wp:inline>
            <wp:extent cx="5943600" cy="5519056"/>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5943600" cy="5519056"/>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6. One-vs-rest ROC curves per class on the test set; macro-average AUC = 0.986.</w:t>
      </w:r>
    </w:p>
    <w:p>
      <w:pPr>
        <w:spacing w:before="0" w:after="140" w:line="240" w:lineRule="auto"/>
        <w:jc w:val="both"/>
        <w:rPr/>
      </w:pPr>
      <w:r w:rsidDel="00000000" w:rsidR="00000000" w:rsidRPr="00000000">
        <w:rPr>
          <w:rtl w:val="0"/>
          <w:sz w:val="22"/>
          <w:szCs w:val="22"/>
        </w:rPr>
        <w:t xml:space="preserve">ROC AUC (Figure 6) summarizes how well confidence ranks true positives above false positives per class, independent of any threshold: macro-average AUC 0.986, ranging from 0.974 (Plastic) to 0.994 (Paper).</w:t>
      </w:r>
    </w:p>
    <w:p>
      <w:pPr>
        <w:keepNext/>
        <w:spacing w:after="240" w:before="240" w:line="240" w:lineRule="auto"/>
        <w:jc w:val="center"/>
        <w:rPr/>
      </w:pPr>
      <w:r>
        <w:drawing>
          <wp:inline>
            <wp:extent cx="5943600" cy="4245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7. Confidence threshold sweep on the validation set: coverage, accuracy on covered predictions, and the share of wrong predictions caught as Uncertain, at six thresholds.</w:t>
      </w:r>
    </w:p>
    <w:p>
      <w:pPr>
        <w:spacing w:before="0" w:after="140" w:line="240" w:lineRule="auto"/>
        <w:jc w:val="both"/>
        <w:rPr/>
      </w:pPr>
      <w:r w:rsidDel="00000000" w:rsidR="00000000" w:rsidRPr="00000000">
        <w:rPr>
          <w:rtl w:val="0"/>
          <w:sz w:val="22"/>
          <w:szCs w:val="22"/>
        </w:rPr>
        <w:t xml:space="preserve">Figure 7 shows the validation data behind the threshold choice in Section 4.5/4.6: raising the threshold trades coverage for accuracy on the predictions that are kept.</w:t>
      </w:r>
    </w:p>
    <w:p>
      <w:pPr>
        <w:keepNext/>
        <w:spacing w:after="240" w:before="240" w:line="240" w:lineRule="auto"/>
        <w:jc w:val="center"/>
        <w:rPr/>
      </w:pPr>
      <w:r>
        <w:drawing>
          <wp:inline>
            <wp:extent cx="5943600" cy="4245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8. Threshold selection on the validation set: smallest t reaching 90% selective accuracy is 0.59 (dashed line), used as the global fallback.</w:t>
      </w:r>
    </w:p>
    <w:p>
      <w:pPr>
        <w:spacing w:before="0" w:after="140" w:line="240" w:lineRule="auto"/>
        <w:jc w:val="both"/>
        <w:rPr/>
      </w:pPr>
      <w:r w:rsidDel="00000000" w:rsidR="00000000" w:rsidRPr="00000000">
        <w:rPr>
          <w:rtl w:val="0"/>
          <w:sz w:val="22"/>
          <w:szCs w:val="22"/>
        </w:rPr>
        <w:t xml:space="preserve">The global fallback threshold (0.59) was selected this way (Figure 8); per-class thresholds (Table 7) were selected the same way per predicted class (Section 4.6).</w:t>
      </w:r>
    </w:p>
    <w:p>
      <w:pPr>
        <w:keepNext/>
        <w:spacing w:after="240" w:before="240" w:line="240" w:lineRule="auto"/>
        <w:jc w:val="center"/>
        <w:rPr/>
      </w:pPr>
      <w:r>
        <w:drawing>
          <wp:inline>
            <wp:extent cx="5943600" cy="2575560"/>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943600" cy="257556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9. Reliability diagram on the test set, before and after temperature scaling fit on the validation set (analysis only; the deployed demo uses raw softmax confidence).</w:t>
      </w:r>
    </w:p>
    <w:p>
      <w:pPr>
        <w:spacing w:before="0" w:after="140" w:line="240" w:lineRule="auto"/>
        <w:jc w:val="both"/>
        <w:rPr/>
      </w:pPr>
      <w:r w:rsidDel="00000000" w:rsidR="00000000" w:rsidRPr="00000000">
        <w:rPr>
          <w:rtl w:val="0"/>
          <w:sz w:val="22"/>
          <w:szCs w:val="22"/>
        </w:rPr>
        <w:t>Expected Calibration Error on the test set was 2.92% with raw softmax (Figure 9, left). Fitting a temperature on the validation set gave T=1.004 (almost no change) and test ECE of 3.08% (Figure 9,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6.4 Sample Detection / Recognition Results</w:t>
      </w:r>
    </w:p>
    <w:p>
      <w:pPr>
        <w:spacing w:before="0" w:after="140" w:line="240"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11 (Section 7.3), each captioned with its true class, the predicted class, and the confidence of the wrong prediction. Screenshots of the live demonstration recognizing items correctly are in Appendix D.</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6.5 Unseen Situations</w:t>
      </w:r>
    </w:p>
    <w:p>
      <w:pPr>
        <w:spacing w:before="0" w:after="140" w:line="240" w:lineRule="auto"/>
        <w:jc w:val="both"/>
        <w:rPr/>
      </w:pPr>
      <w:r w:rsidDel="00000000" w:rsidR="00000000" w:rsidRPr="00000000">
        <w:rPr>
          <w:rtl w:val="0"/>
          <w:sz w:val="22"/>
          <w:szCs w:val="22"/>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External test accuracy: 56.00% </w:t>
      </w:r>
      <w:r w:rsidDel="00000000" w:rsidR="00000000" w:rsidRPr="00000000">
        <w:rPr>
          <w:rtl w:val="0"/>
          <w:sz w:val="22"/>
          <w:szCs w:val="22"/>
        </w:rPr>
        <w:t>(280 of 500), well below the 87.93% RealWaste test accuracy (Section 6.3).</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Pr>
                <w:i w:val="0"/>
                <w:b w:val="1"/>
                <w:bCs w:val="1"/>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39% (39/100)</w:t>
            </w:r>
          </w:p>
        </w:tc>
      </w:tr>
    </w:tbl>
    <w:p>
      <w:pPr>
        <w:keepNext/>
        <w:keepLines/>
        <w:spacing w:before="0" w:after="200" w:line="240" w:lineRule="auto"/>
        <w:jc w:val="center"/>
        <w:rPr>
          <w:b w:val="1"/>
          <w:bCs w:val="1"/>
        </w:rPr>
      </w:pPr>
      <w:r>
        <w:rPr>
          <w:i w:val="0"/>
          <w:b w:val="1"/>
          <w:bCs w:val="1"/>
          <w:sz w:val="18"/>
          <w:szCs w:val="18"/>
        </w:rPr>
        <w:t>Table 9. Per-class accuracy on the 500-image (100 per class) unseen TrashNet test set.</w:t>
      </w:r>
    </w:p>
    <w:p>
      <w:pPr>
        <w:keepNext/>
        <w:spacing w:after="240" w:before="240" w:line="240" w:lineRule="auto"/>
        <w:jc w:val="center"/>
        <w:rPr/>
      </w:pPr>
      <w:r>
        <w:drawing>
          <wp:inline>
            <wp:extent cx="5943600" cy="5029199"/>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5943600" cy="502919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10. Confusion matrix on the 500-image unseen TrashNet test set.</w:t>
      </w:r>
    </w:p>
    <w:p>
      <w:pPr>
        <w:spacing w:before="0" w:after="140" w:line="240" w:lineRule="auto"/>
        <w:jc w:val="both"/>
        <w:rPr/>
      </w:pPr>
      <w:r w:rsidDel="00000000" w:rsidR="00000000" w:rsidRPr="00000000">
        <w:rPr>
          <w:rtl w:val="0"/>
          <w:sz w:val="22"/>
          <w:szCs w:val="22"/>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A full-page version of this confusion matrix is in Appendix C.</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7. RESULTS AND DISCUSSION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7.1 Computer Vision Results</w:t>
      </w:r>
    </w:p>
    <w:p>
      <w:pPr>
        <w:spacing w:before="0" w:after="140" w:line="240" w:lineRule="auto"/>
        <w:jc w:val="both"/>
        <w:rPr/>
      </w:pPr>
      <w:r w:rsidDel="00000000" w:rsidR="00000000" w:rsidRPr="00000000">
        <w:rPr>
          <w:rtl w:val="0"/>
          <w:sz w:val="22"/>
          <w:szCs w:val="22"/>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7.2 Analysis of Results</w:t>
      </w:r>
    </w:p>
    <w:p>
      <w:pPr>
        <w:spacing w:before="0" w:after="140" w:line="240" w:lineRule="auto"/>
        <w:jc w:val="both"/>
        <w:rPr/>
      </w:pPr>
      <w:r w:rsidDel="00000000" w:rsidR="00000000" w:rsidRPr="00000000">
        <w:rPr>
          <w:rtl w:val="0"/>
          <w:sz w:val="22"/>
          <w:szCs w:val="22"/>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7.3 Errors and Failure Cases</w:t>
      </w:r>
    </w:p>
    <w:p>
      <w:pPr>
        <w:spacing w:before="0" w:after="140" w:line="240" w:lineRule="auto"/>
        <w:jc w:val="both"/>
        <w:rPr/>
      </w:pPr>
      <w:r w:rsidDel="00000000" w:rsidR="00000000" w:rsidRPr="00000000">
        <w:rPr>
          <w:rtl w:val="0"/>
          <w:sz w:val="22"/>
          <w:szCs w:val="22"/>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5943600" cy="2632165"/>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5943600" cy="2632165"/>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11. Ten misclassified test images, captioned true / predicted (confidence).</w:t>
      </w:r>
    </w:p>
    <w:p>
      <w:pPr>
        <w:spacing w:before="0" w:after="140" w:line="240" w:lineRule="auto"/>
        <w:jc w:val="both"/>
        <w:rPr/>
      </w:pPr>
      <w:r w:rsidDel="00000000" w:rsidR="00000000" w:rsidRPr="00000000">
        <w:rPr>
          <w:rtl w:val="0"/>
          <w:sz w:val="22"/>
          <w:szCs w:val="22"/>
        </w:rPr>
        <w:t xml:space="preserve">Figure 11 shows ten misclassified test images, chosen at random, each labeled with the true class, the predicted class, and the model's confidence in that wrong prediction.</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8. PROBLEMS ENCOUNTERED AND LIMITATIONS</w:t>
      </w:r>
    </w:p>
    <w:p>
      <w:pPr>
        <w:spacing w:before="0" w:after="140" w:line="240" w:lineRule="auto"/>
        <w:jc w:val="both"/>
        <w:rPr/>
      </w:pPr>
      <w:r w:rsidDel="00000000" w:rsidR="00000000" w:rsidRPr="00000000">
        <w:rPr>
          <w:rtl w:val="0"/>
          <w:sz w:val="22"/>
          <w:szCs w:val="22"/>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11 (Section 7.3), but qualitative error analysis beyond that sample still relies mainly on the aggregate confusion matrix (Section 6.3).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9. CONCLUSION AND RECOMMENDATIONS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9.1 Conclusion</w:t>
      </w:r>
    </w:p>
    <w:p>
      <w:pPr>
        <w:spacing w:before="0" w:after="140" w:line="240" w:lineRule="auto"/>
        <w:jc w:val="both"/>
        <w:rPr/>
      </w:pPr>
      <w:r w:rsidDel="00000000" w:rsidR="00000000" w:rsidRPr="00000000">
        <w:rPr>
          <w:rtl w:val="0"/>
          <w:sz w:val="22"/>
          <w:szCs w:val="22"/>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9.2 Recommendations</w:t>
      </w:r>
    </w:p>
    <w:p>
      <w:pPr>
        <w:numPr>
          <w:ilvl w:val="0"/>
          <w:numId w:val="2"/>
        </w:numPr>
        <w:spacing w:before="0" w:after="60" w:line="240" w:lineRule="auto"/>
        <w:ind w:left="720" w:hanging="360"/>
        <w:jc w:val="both"/>
        <w:rPr/>
      </w:pPr>
      <w:r>
        <w:rPr>
          <w:b/>
          <w:i w:val="0"/>
          <w:sz w:val="22"/>
          <w:szCs w:val="22"/>
        </w:rPr>
        <w:t>Close the generalization gap found by the external test.</w:t>
      </w:r>
      <w:r>
        <w:rPr>
          <w:i w:val="0"/>
          <w:sz w:val="22"/>
          <w:szCs w:val="22"/>
          <w:b w:val="0"/>
          <w:bCs w:val="0"/>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Target the Metal/Plastic and Cardboard/Paper confusions. </w:t>
      </w:r>
      <w:r w:rsidDel="00000000" w:rsidR="00000000" w:rsidRPr="00000000">
        <w:rPr>
          <w:rtl w:val="0"/>
          <w:sz w:val="22"/>
          <w:szCs w:val="22"/>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Planned for the Final project: robot integration. </w:t>
      </w:r>
      <w:r w:rsidDel="00000000" w:rsidR="00000000" w:rsidRPr="00000000">
        <w:rPr>
          <w:rtl w:val="0"/>
          <w:sz w:val="22"/>
          <w:szCs w:val="22"/>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REFERENCES</w:t>
      </w:r>
      <w:r w:rsidDel="00000000" w:rsidR="00000000" w:rsidRPr="00000000">
        <w:rPr>
          <w:rtl w:val="0"/>
          <w:b w:val="1"/>
          <w:bCs w:val="1"/>
          <w:sz w:val="40"/>
          <w:szCs w:val="40"/>
        </w:rPr>
      </w:r>
    </w:p>
    <w:p w:rsidR="00000000" w:rsidDel="00000000" w:rsidP="00000000" w:rsidRDefault="00000000" w:rsidRPr="00000000" w14:paraId="000000AE">
      <w:pPr>
        <w:spacing w:before="0" w:after="120" w:line="240"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2">
        <w:r>
          <w:rPr>
            <w:color w:val="0563C1"/>
            <w:u w:val="single"/>
            <w:sz w:val="22"/>
            <w:szCs w:val="22"/>
          </w:rPr>
          <w:t xml:space="preserve">https://www.tensorflow.org/</w:t>
        </w:r>
      </w:hyperlink>
    </w:p>
    <w:p w:rsidR="00000000" w:rsidDel="00000000" w:rsidP="00000000" w:rsidRDefault="00000000" w:rsidRPr="00000000" w14:paraId="000000AF">
      <w:pPr>
        <w:spacing w:before="0" w:after="120" w:line="240" w:lineRule="auto"/>
        <w:ind w:left="720" w:hanging="720"/>
        <w:jc w:val="left"/>
        <w:rPr/>
      </w:pPr>
      <w:r w:rsidDel="00000000" w:rsidR="00000000" w:rsidRPr="00000000">
        <w:rPr>
          <w:rtl w:val="0"/>
          <w:sz w:val="22"/>
          <w:szCs w:val="22"/>
        </w:rPr>
        <w:t xml:space="preserve">Bradski, G. (2000). The OpenCV library. </w:t>
      </w:r>
      <w:r w:rsidDel="00000000" w:rsidR="00000000" w:rsidRPr="00000000">
        <w:rPr>
          <w:i w:val="1"/>
          <w:iCs w:val="1"/>
          <w:rtl w:val="0"/>
          <w:sz w:val="22"/>
          <w:szCs w:val="22"/>
        </w:rPr>
        <w:t xml:space="preserve">Dr. Dobb's Journal of Software Tools</w:t>
      </w:r>
      <w:r w:rsidDel="00000000" w:rsidR="00000000" w:rsidRPr="00000000">
        <w:rPr>
          <w:rtl w:val="0"/>
          <w:sz w:val="22"/>
          <w:szCs w:val="22"/>
        </w:rPr>
        <w:t xml:space="preserve">.</w:t>
      </w:r>
    </w:p>
    <w:p w:rsidR="00000000" w:rsidDel="00000000" w:rsidP="00000000" w:rsidRDefault="00000000" w:rsidRPr="00000000" w14:paraId="000000B0">
      <w:pPr>
        <w:spacing w:before="0" w:after="120" w:line="240"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3">
        <w:r>
          <w:rPr>
            <w:color w:val="0563C1"/>
            <w:u w:val="single"/>
            <w:sz w:val="22"/>
            <w:szCs w:val="22"/>
          </w:rPr>
          <w:t xml:space="preserve">https://keras.io</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4">
        <w:r>
          <w:rPr>
            <w:color w:val="0563C1"/>
            <w:u w:val="single"/>
            <w:sz w:val="22"/>
            <w:szCs w:val="22"/>
          </w:rPr>
          <w:t xml:space="preserve">https://doi.org/10.1109/TIT.1970.1054406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5">
        <w:r>
          <w:rPr>
            <w:color w:val="0563C1"/>
            <w:u w:val="single"/>
            <w:sz w:val="22"/>
            <w:szCs w:val="22"/>
          </w:rPr>
          <w:t xml:space="preserve">https://doi.org/10.1109/CVPR.2009.5206848</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6">
        <w:r>
          <w:rPr>
            <w:color w:val="0563C1"/>
            <w:u w:val="single"/>
            <w:sz w:val="22"/>
            <w:szCs w:val="22"/>
          </w:rPr>
          <w:t xml:space="preserve">https://doi.org/10.1016/S0031-3203(00</w:t>
        </w:r>
      </w:hyperlink>
      <w:r>
        <w:rPr>
          <w:sz w:val="22"/>
          <w:szCs w:val="22"/>
        </w:rPr>
        <w:t xml:space="preserve">)00059-5</w:t>
      </w:r>
    </w:p>
    <w:p w:rsidR="00000000" w:rsidDel="00000000" w:rsidP="00000000" w:rsidRDefault="00000000" w:rsidRPr="00000000" w14:paraId="000000B1">
      <w:pPr>
        <w:spacing w:before="0" w:after="120" w:line="240"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7">
        <w:r>
          <w:rPr>
            <w:color w:val="0563C1"/>
            <w:u w:val="single"/>
            <w:sz w:val="22"/>
            <w:szCs w:val="22"/>
          </w:rPr>
          <w:t xml:space="preserve">https://proceedings.neurips.cc/paper/2017/hash/4a8423d5e91fda00bb7e46540e2b0cf1-Abstract.html</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8">
        <w:r>
          <w:rPr>
            <w:color w:val="0563C1"/>
            <w:u w:val="single"/>
            <w:sz w:val="22"/>
            <w:szCs w:val="22"/>
          </w:rPr>
          <w:t xml:space="preserve">https://proceedings.mlr.press/v70/guo17a.html</w:t>
        </w:r>
      </w:hyperlink>
    </w:p>
    <w:p w:rsidR="00000000" w:rsidDel="00000000" w:rsidP="00000000" w:rsidRDefault="00000000" w:rsidRPr="00000000" w14:paraId="000000B2">
      <w:pPr>
        <w:spacing w:before="0" w:after="120" w:line="240"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29">
        <w:r>
          <w:rPr>
            <w:color w:val="0563C1"/>
            <w:u w:val="single"/>
            <w:sz w:val="22"/>
            <w:szCs w:val="22"/>
          </w:rPr>
          <w:t xml:space="preserve">https://doi.org/10.1038/s41586-020-2649-2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0">
        <w:r>
          <w:rPr>
            <w:color w:val="0563C1"/>
            <w:u w:val="single"/>
            <w:sz w:val="22"/>
            <w:szCs w:val="22"/>
          </w:rPr>
          <w:t xml:space="preserve">https://arxiv.org/abs/1610.02136</w:t>
        </w:r>
      </w:hyperlink>
    </w:p>
    <w:p w:rsidR="00000000" w:rsidDel="00000000" w:rsidP="00000000" w:rsidRDefault="00000000" w:rsidRPr="00000000" w14:paraId="000000B3">
      <w:pPr>
        <w:spacing w:before="0" w:after="120" w:line="240"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1">
        <w:r>
          <w:rPr>
            <w:color w:val="0563C1"/>
            <w:u w:val="single"/>
            <w:sz w:val="22"/>
            <w:szCs w:val="22"/>
          </w:rPr>
          <w:t xml:space="preserve">https://doi.org/10.1109/MCSE.2007.55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2">
        <w:r>
          <w:rPr>
            <w:color w:val="0563C1"/>
            <w:u w:val="single"/>
            <w:sz w:val="22"/>
            <w:szCs w:val="22"/>
          </w:rPr>
          <w:t xml:space="preserve">https://arxiv.org/abs/1910.12656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3">
        <w:r>
          <w:rPr>
            <w:color w:val="0563C1"/>
            <w:u w:val="single"/>
            <w:sz w:val="22"/>
            <w:szCs w:val="22"/>
          </w:rPr>
          <w:t xml:space="preserve">https://doi.org/10.1609/aaai.v29i1.9602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4">
        <w:r>
          <w:rPr>
            <w:color w:val="0563C1"/>
            <w:u w:val="single"/>
            <w:sz w:val="22"/>
            <w:szCs w:val="22"/>
          </w:rPr>
          <w:t xml:space="preserve">https://arxiv.org/abs/1904.01685</w:t>
        </w:r>
      </w:hyperlink>
    </w:p>
    <w:p w:rsidR="00000000" w:rsidDel="00000000" w:rsidP="00000000" w:rsidRDefault="00000000" w:rsidRPr="00000000" w14:paraId="000000B4">
      <w:pPr>
        <w:spacing w:before="0" w:after="120" w:line="240" w:lineRule="auto"/>
        <w:ind w:left="720" w:hanging="720"/>
        <w:jc w:val="left"/>
        <w:rPr/>
      </w:pPr>
      <w:r w:rsidDel="00000000" w:rsidR="00000000" w:rsidRPr="00000000">
        <w:rPr>
          <w:rtl w:val="0"/>
          <w:sz w:val="22"/>
          <w:szCs w:val="22"/>
        </w:rPr>
        <w:t xml:space="preserve">Pedregosa, F., Varoquaux, G., </w:t>
      </w:r>
      <w:r w:rsidDel="00000000" w:rsidR="00000000" w:rsidRPr="00000000">
        <w:rPr>
          <w:rtl w:val="0"/>
          <w:sz w:val="22"/>
          <w:szCs w:val="22"/>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sz w:val="22"/>
          <w:szCs w:val="22"/>
        </w:rPr>
        <w:t xml:space="preserve">Journal of Machine Learning Research, 12</w:t>
      </w:r>
      <w:r w:rsidDel="00000000" w:rsidR="00000000" w:rsidRPr="00000000">
        <w:rPr>
          <w:rtl w:val="0"/>
          <w:sz w:val="22"/>
          <w:szCs w:val="22"/>
        </w:rPr>
        <w:t xml:space="preserve">, 2825–2830.</w:t>
      </w:r>
      <w:r w:rsidDel="00000000" w:rsidR="00000000" w:rsidRPr="00000000">
        <w:rPr>
          <w:rtl w:val="0"/>
          <w:sz w:val="22"/>
          <w:szCs w:val="22"/>
        </w:rPr>
      </w:r>
    </w:p>
    <w:p w:rsidR="00000000" w:rsidDel="00000000" w:rsidP="00000000" w:rsidRDefault="00000000" w:rsidRPr="00000000" w14:paraId="000000B5">
      <w:pPr>
        <w:spacing w:before="0" w:after="120" w:line="240"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5">
        <w:r>
          <w:rPr>
            <w:color w:val="0563C1"/>
            <w:u w:val="single"/>
            <w:sz w:val="22"/>
            <w:szCs w:val="22"/>
          </w:rPr>
          <w:t xml:space="preserve">https://www.python.org/</w:t>
        </w:r>
      </w:hyperlink>
    </w:p>
    <w:p w:rsidR="00000000" w:rsidDel="00000000" w:rsidP="00000000" w:rsidRDefault="00000000" w:rsidRPr="00000000" w14:paraId="000000B6">
      <w:pPr>
        <w:spacing w:before="0" w:after="120" w:line="240"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6">
        <w:r>
          <w:rPr>
            <w:color w:val="0563C1"/>
            <w:u w:val="single"/>
            <w:sz w:val="22"/>
            <w:szCs w:val="22"/>
          </w:rPr>
          <w:t xml:space="preserve">https://doi.org/10.1109/CVPR.2018.00474</w:t>
        </w:r>
      </w:hyperlink>
    </w:p>
    <w:p w:rsidR="00000000" w:rsidDel="00000000" w:rsidP="00000000" w:rsidRDefault="00000000" w:rsidRPr="00000000" w14:paraId="000000B7">
      <w:pPr>
        <w:spacing w:before="0" w:after="120" w:line="240"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7">
        <w:r>
          <w:rPr>
            <w:color w:val="0563C1"/>
            <w:u w:val="single"/>
            <w:sz w:val="22"/>
            <w:szCs w:val="22"/>
          </w:rPr>
          <w:t xml:space="preserve">https://doi.org/10.24432/C5SS4G</w:t>
        </w:r>
      </w:hyperlink>
    </w:p>
    <w:p w:rsidR="00000000" w:rsidDel="00000000" w:rsidP="00000000" w:rsidRDefault="00000000" w:rsidRPr="00000000" w14:paraId="000000B8">
      <w:pPr>
        <w:spacing w:before="0" w:after="120" w:line="240"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8">
        <w:r>
          <w:rPr>
            <w:color w:val="0563C1"/>
            <w:u w:val="single"/>
            <w:sz w:val="22"/>
            <w:szCs w:val="22"/>
          </w:rPr>
          <w:t xml:space="preserve">https://doi.org/10.3390/info14120633</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39">
        <w:r>
          <w:rPr>
            <w:color w:val="0563C1"/>
            <w:u w:val="single"/>
            <w:sz w:val="22"/>
            <w:szCs w:val="22"/>
          </w:rPr>
          <w:t xml:space="preserve">https://proceedings.mlr.press/v305/thakkar25a.html</w:t>
        </w:r>
      </w:hyperlink>
    </w:p>
    <w:p>
      <w:pPr>
        <w:spacing w:before="0" w:after="120" w:line="240"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0">
        <w:r>
          <w:rPr>
            <w:color w:val="0563C1"/>
            <w:u w:val="single"/>
            <w:sz w:val="22"/>
            <w:szCs w:val="22"/>
          </w:rPr>
          <w:t xml:space="preserve">https://github.com/garythung/trashnet</w:t>
        </w:r>
      </w:hyperlink>
      <w:r>
        <w:rPr>
          <w:sz w:val="22"/>
          <w:szCs w:val="22"/>
        </w:rPr>
        <w:t xml:space="preserve"> (MIT License)</w:t>
      </w:r>
    </w:p>
    <w:p w:rsidR="00000000" w:rsidDel="00000000" w:rsidP="00000000" w:rsidRDefault="00000000" w:rsidRPr="00000000" w14:paraId="000000B9">
      <w:pPr>
        <w:spacing w:after="240" w:before="240" w:line="240" w:lineRule="auto"/>
        <w:jc w:val="both"/>
        <w:rPr/>
      </w:pPr>
      <w:r w:rsidDel="00000000" w:rsidR="00000000" w:rsidRPr="00000000">
        <w:rPr>
          <w:rtl w:val="0"/>
        </w:rPr>
      </w:r>
    </w:p>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340"/>
        <w:gridCol w:w="2340"/>
        <w:gridCol w:w="2340"/>
        <w:gridCol w:w="2340"/>
      </w:tblGrid>
      <w:tr>
        <w:trPr>
          <w:tblHeader/>
        </w:trPr>
        <w:tc>
          <w:tcPr>
            <w:tcW w:type="dxa" w:w="2340"/>
            <w:shd w:val="clear" w:color="auto" w:fill="EAD1DC"/>
            <w:vAlign w:val="center"/>
          </w:tcPr>
          <w:p>
            <w:pPr>
              <w:keepNext/>
              <w:keepLines/>
              <w:spacing w:before="20" w:after="20" w:line="240" w:lineRule="auto"/>
              <w:jc w:val="left"/>
            </w:pPr>
            <w:r>
              <w:rPr>
                <w:i w:val="0"/>
                <w:b w:val="1"/>
                <w:bCs w:val="1"/>
                <w:sz w:val="20"/>
                <w:szCs w:val="20"/>
              </w:rPr>
              <w:t>Threshold</w:t>
            </w:r>
          </w:p>
        </w:tc>
        <w:tc>
          <w:tcPr>
            <w:tcW w:type="dxa" w:w="2340"/>
            <w:shd w:val="clear" w:color="auto" w:fill="EAD1DC"/>
            <w:vAlign w:val="center"/>
          </w:tcPr>
          <w:p>
            <w:pPr>
              <w:keepNext/>
              <w:keepLines/>
              <w:spacing w:before="20" w:after="20" w:line="240" w:lineRule="auto"/>
              <w:jc w:val="left"/>
            </w:pPr>
            <w:r>
              <w:rPr>
                <w:i w:val="0"/>
                <w:b w:val="1"/>
                <w:bCs w:val="1"/>
                <w:sz w:val="20"/>
                <w:szCs w:val="20"/>
              </w:rPr>
              <w:t>Coverage</w:t>
            </w:r>
          </w:p>
        </w:tc>
        <w:tc>
          <w:tcPr>
            <w:tcW w:type="dxa" w:w="2340"/>
            <w:shd w:val="clear" w:color="auto" w:fill="EAD1DC"/>
            <w:vAlign w:val="center"/>
          </w:tcPr>
          <w:p>
            <w:pPr>
              <w:keepNext/>
              <w:keepLines/>
              <w:spacing w:before="20" w:after="20" w:line="240" w:lineRule="auto"/>
              <w:jc w:val="left"/>
            </w:pPr>
            <w:r>
              <w:rPr>
                <w:i w:val="0"/>
                <w:b w:val="1"/>
                <w:bCs w:val="1"/>
                <w:sz w:val="20"/>
                <w:szCs w:val="20"/>
              </w:rPr>
              <w:t>Accuracy on covered predictions</w:t>
            </w:r>
          </w:p>
        </w:tc>
        <w:tc>
          <w:tcPr>
            <w:tcW w:type="dxa" w:w="2340"/>
            <w:shd w:val="clear" w:color="auto" w:fill="EAD1DC"/>
            <w:vAlign w:val="center"/>
          </w:tcPr>
          <w:p>
            <w:pPr>
              <w:keepNext/>
              <w:keepLines/>
              <w:spacing w:before="20" w:after="20" w:line="240" w:lineRule="auto"/>
              <w:jc w:val="left"/>
            </w:pPr>
            <w:r>
              <w:rPr>
                <w:i w:val="0"/>
                <w:b w:val="1"/>
                <w:bCs w:val="1"/>
                <w:sz w:val="20"/>
                <w:szCs w:val="20"/>
              </w:rPr>
              <w:t>Wrong predictions caught</w:t>
            </w:r>
          </w:p>
        </w:tc>
      </w:tr>
      <w:tr>
        <w:trPr/>
        <w:tc>
          <w:tcPr>
            <w:tcW w:type="dxa" w:w="2340"/>
            <w:vAlign w:val="center"/>
          </w:tcPr>
          <w:p>
            <w:pPr>
              <w:keepNext/>
              <w:keepLines/>
              <w:spacing w:before="20" w:after="20" w:line="240" w:lineRule="auto"/>
              <w:jc w:val="left"/>
            </w:pPr>
            <w:r>
              <w:rPr>
                <w:b w:val="0"/>
                <w:i w:val="0"/>
                <w:sz w:val="20"/>
                <w:szCs w:val="20"/>
              </w:rPr>
              <w:t>0.40</w:t>
            </w:r>
          </w:p>
        </w:tc>
        <w:tc>
          <w:tcPr>
            <w:tcW w:type="dxa" w:w="2340"/>
            <w:vAlign w:val="center"/>
          </w:tcPr>
          <w:p>
            <w:pPr>
              <w:keepNext/>
              <w:keepLines/>
              <w:spacing w:before="20" w:after="20" w:line="240" w:lineRule="auto"/>
              <w:jc w:val="left"/>
            </w:pPr>
            <w:r>
              <w:rPr>
                <w:b w:val="0"/>
                <w:i w:val="0"/>
                <w:sz w:val="20"/>
                <w:szCs w:val="20"/>
              </w:rPr>
              <w:t>98.28%</w:t>
            </w:r>
          </w:p>
        </w:tc>
        <w:tc>
          <w:tcPr>
            <w:tcW w:type="dxa" w:w="2340"/>
            <w:vAlign w:val="center"/>
          </w:tcPr>
          <w:p>
            <w:pPr>
              <w:keepNext/>
              <w:keepLines/>
              <w:spacing w:before="20" w:after="20" w:line="240" w:lineRule="auto"/>
              <w:jc w:val="left"/>
            </w:pPr>
            <w:r>
              <w:rPr>
                <w:b w:val="0"/>
                <w:i w:val="0"/>
                <w:sz w:val="20"/>
                <w:szCs w:val="20"/>
              </w:rPr>
              <w:t>86.40%</w:t>
            </w:r>
          </w:p>
        </w:tc>
        <w:tc>
          <w:tcPr>
            <w:tcW w:type="dxa" w:w="2340"/>
            <w:vAlign w:val="center"/>
          </w:tcPr>
          <w:p>
            <w:pPr>
              <w:keepNext/>
              <w:keepLines/>
              <w:spacing w:before="20" w:after="20" w:line="240" w:lineRule="auto"/>
              <w:jc w:val="left"/>
            </w:pPr>
            <w:r>
              <w:rPr>
                <w:b w:val="0"/>
                <w:i w:val="0"/>
                <w:sz w:val="20"/>
                <w:szCs w:val="20"/>
              </w:rPr>
              <w:t>10.14%</w:t>
            </w:r>
          </w:p>
        </w:tc>
      </w:tr>
      <w:tr>
        <w:trPr/>
        <w:tc>
          <w:tcPr>
            <w:tcW w:type="dxa" w:w="2340"/>
            <w:vAlign w:val="center"/>
          </w:tcPr>
          <w:p>
            <w:pPr>
              <w:keepNext/>
              <w:keepLines/>
              <w:spacing w:before="20" w:after="20" w:line="240" w:lineRule="auto"/>
              <w:jc w:val="left"/>
            </w:pPr>
            <w:r>
              <w:rPr>
                <w:b w:val="0"/>
                <w:i w:val="0"/>
                <w:sz w:val="20"/>
                <w:szCs w:val="20"/>
              </w:rPr>
              <w:t>0.50</w:t>
            </w:r>
          </w:p>
        </w:tc>
        <w:tc>
          <w:tcPr>
            <w:tcW w:type="dxa" w:w="2340"/>
            <w:vAlign w:val="center"/>
          </w:tcPr>
          <w:p>
            <w:pPr>
              <w:keepNext/>
              <w:keepLines/>
              <w:spacing w:before="20" w:after="20" w:line="240" w:lineRule="auto"/>
              <w:jc w:val="left"/>
            </w:pPr>
            <w:r>
              <w:rPr>
                <w:b w:val="0"/>
                <w:i w:val="0"/>
                <w:sz w:val="20"/>
                <w:szCs w:val="20"/>
              </w:rPr>
              <w:t>94.61%</w:t>
            </w:r>
          </w:p>
        </w:tc>
        <w:tc>
          <w:tcPr>
            <w:tcW w:type="dxa" w:w="2340"/>
            <w:vAlign w:val="center"/>
          </w:tcPr>
          <w:p>
            <w:pPr>
              <w:keepNext/>
              <w:keepLines/>
              <w:spacing w:before="20" w:after="20" w:line="240" w:lineRule="auto"/>
              <w:jc w:val="left"/>
            </w:pPr>
            <w:r>
              <w:rPr>
                <w:b w:val="0"/>
                <w:i w:val="0"/>
                <w:sz w:val="20"/>
                <w:szCs w:val="20"/>
              </w:rPr>
              <w:t>87.70%</w:t>
            </w:r>
          </w:p>
        </w:tc>
        <w:tc>
          <w:tcPr>
            <w:tcW w:type="dxa" w:w="2340"/>
            <w:vAlign w:val="center"/>
          </w:tcPr>
          <w:p>
            <w:pPr>
              <w:keepNext/>
              <w:keepLines/>
              <w:spacing w:before="20" w:after="20" w:line="240" w:lineRule="auto"/>
              <w:jc w:val="left"/>
            </w:pPr>
            <w:r>
              <w:rPr>
                <w:b w:val="0"/>
                <w:i w:val="0"/>
                <w:sz w:val="20"/>
                <w:szCs w:val="20"/>
              </w:rPr>
              <w:t>21.74%</w:t>
            </w:r>
          </w:p>
        </w:tc>
      </w:tr>
      <w:tr>
        <w:trPr/>
        <w:tc>
          <w:tcPr>
            <w:tcW w:type="dxa" w:w="2340"/>
            <w:vAlign w:val="center"/>
          </w:tcPr>
          <w:p>
            <w:pPr>
              <w:keepNext/>
              <w:keepLines/>
              <w:spacing w:before="20" w:after="20" w:line="240" w:lineRule="auto"/>
              <w:jc w:val="left"/>
            </w:pPr>
            <w:r>
              <w:rPr>
                <w:b w:val="0"/>
                <w:i w:val="0"/>
                <w:sz w:val="20"/>
                <w:szCs w:val="20"/>
              </w:rPr>
              <w:t>0.60</w:t>
            </w:r>
          </w:p>
        </w:tc>
        <w:tc>
          <w:tcPr>
            <w:tcW w:type="dxa" w:w="2340"/>
            <w:vAlign w:val="center"/>
          </w:tcPr>
          <w:p>
            <w:pPr>
              <w:keepNext/>
              <w:keepLines/>
              <w:spacing w:before="20" w:after="20" w:line="240" w:lineRule="auto"/>
              <w:jc w:val="left"/>
            </w:pPr>
            <w:r>
              <w:rPr>
                <w:b w:val="0"/>
                <w:i w:val="0"/>
                <w:sz w:val="20"/>
                <w:szCs w:val="20"/>
              </w:rPr>
              <w:t>88.36%</w:t>
            </w:r>
          </w:p>
        </w:tc>
        <w:tc>
          <w:tcPr>
            <w:tcW w:type="dxa" w:w="2340"/>
            <w:vAlign w:val="center"/>
          </w:tcPr>
          <w:p>
            <w:pPr>
              <w:keepNext/>
              <w:keepLines/>
              <w:spacing w:before="20" w:after="20" w:line="240" w:lineRule="auto"/>
              <w:jc w:val="left"/>
            </w:pPr>
            <w:r>
              <w:rPr>
                <w:b w:val="0"/>
                <w:i w:val="0"/>
                <w:sz w:val="20"/>
                <w:szCs w:val="20"/>
              </w:rPr>
              <w:t>90.98%</w:t>
            </w:r>
          </w:p>
        </w:tc>
        <w:tc>
          <w:tcPr>
            <w:tcW w:type="dxa" w:w="2340"/>
            <w:vAlign w:val="center"/>
          </w:tcPr>
          <w:p>
            <w:pPr>
              <w:keepNext/>
              <w:keepLines/>
              <w:spacing w:before="20" w:after="20" w:line="240" w:lineRule="auto"/>
              <w:jc w:val="left"/>
            </w:pPr>
            <w:r>
              <w:rPr>
                <w:b w:val="0"/>
                <w:i w:val="0"/>
                <w:sz w:val="20"/>
                <w:szCs w:val="20"/>
              </w:rPr>
              <w:t>46.38%</w:t>
            </w:r>
          </w:p>
        </w:tc>
      </w:tr>
      <w:tr>
        <w:trPr/>
        <w:tc>
          <w:tcPr>
            <w:tcW w:type="dxa" w:w="2340"/>
            <w:vAlign w:val="center"/>
          </w:tcPr>
          <w:p>
            <w:pPr>
              <w:keepNext/>
              <w:keepLines/>
              <w:spacing w:before="20" w:after="20" w:line="240" w:lineRule="auto"/>
              <w:jc w:val="left"/>
            </w:pPr>
            <w:r>
              <w:rPr>
                <w:b w:val="0"/>
                <w:i w:val="0"/>
                <w:sz w:val="20"/>
                <w:szCs w:val="20"/>
              </w:rPr>
              <w:t>0.70</w:t>
            </w:r>
          </w:p>
        </w:tc>
        <w:tc>
          <w:tcPr>
            <w:tcW w:type="dxa" w:w="2340"/>
            <w:vAlign w:val="center"/>
          </w:tcPr>
          <w:p>
            <w:pPr>
              <w:keepNext/>
              <w:keepLines/>
              <w:spacing w:before="20" w:after="20" w:line="240" w:lineRule="auto"/>
              <w:jc w:val="left"/>
            </w:pPr>
            <w:r>
              <w:rPr>
                <w:b w:val="0"/>
                <w:i w:val="0"/>
                <w:sz w:val="20"/>
                <w:szCs w:val="20"/>
              </w:rPr>
              <w:t>81.03%</w:t>
            </w:r>
          </w:p>
        </w:tc>
        <w:tc>
          <w:tcPr>
            <w:tcW w:type="dxa" w:w="2340"/>
            <w:vAlign w:val="center"/>
          </w:tcPr>
          <w:p>
            <w:pPr>
              <w:keepNext/>
              <w:keepLines/>
              <w:spacing w:before="20" w:after="20" w:line="240" w:lineRule="auto"/>
              <w:jc w:val="left"/>
            </w:pPr>
            <w:r>
              <w:rPr>
                <w:b w:val="0"/>
                <w:i w:val="0"/>
                <w:sz w:val="20"/>
                <w:szCs w:val="20"/>
              </w:rPr>
              <w:t>93.62%</w:t>
            </w:r>
          </w:p>
        </w:tc>
        <w:tc>
          <w:tcPr>
            <w:tcW w:type="dxa" w:w="2340"/>
            <w:vAlign w:val="center"/>
          </w:tcPr>
          <w:p>
            <w:pPr>
              <w:keepNext/>
              <w:keepLines/>
              <w:spacing w:before="20" w:after="20" w:line="240" w:lineRule="auto"/>
              <w:jc w:val="left"/>
            </w:pPr>
            <w:r>
              <w:rPr>
                <w:b w:val="0"/>
                <w:i w:val="0"/>
                <w:sz w:val="20"/>
                <w:szCs w:val="20"/>
              </w:rPr>
              <w:t>65.22%</w:t>
            </w:r>
          </w:p>
        </w:tc>
      </w:tr>
      <w:tr>
        <w:trPr/>
        <w:tc>
          <w:tcPr>
            <w:tcW w:type="dxa" w:w="2340"/>
            <w:vAlign w:val="center"/>
          </w:tcPr>
          <w:p>
            <w:pPr>
              <w:keepNext/>
              <w:keepLines/>
              <w:spacing w:before="20" w:after="20" w:line="240" w:lineRule="auto"/>
              <w:jc w:val="left"/>
            </w:pPr>
            <w:r>
              <w:rPr>
                <w:b w:val="0"/>
                <w:i w:val="0"/>
                <w:sz w:val="20"/>
                <w:szCs w:val="20"/>
              </w:rPr>
              <w:t>0.80</w:t>
            </w:r>
          </w:p>
        </w:tc>
        <w:tc>
          <w:tcPr>
            <w:tcW w:type="dxa" w:w="2340"/>
            <w:vAlign w:val="center"/>
          </w:tcPr>
          <w:p>
            <w:pPr>
              <w:keepNext/>
              <w:keepLines/>
              <w:spacing w:before="20" w:after="20" w:line="240" w:lineRule="auto"/>
              <w:jc w:val="left"/>
            </w:pPr>
            <w:r>
              <w:rPr>
                <w:b w:val="0"/>
                <w:i w:val="0"/>
                <w:sz w:val="20"/>
                <w:szCs w:val="20"/>
              </w:rPr>
              <w:t>73.49%</w:t>
            </w:r>
          </w:p>
        </w:tc>
        <w:tc>
          <w:tcPr>
            <w:tcW w:type="dxa" w:w="2340"/>
            <w:vAlign w:val="center"/>
          </w:tcPr>
          <w:p>
            <w:pPr>
              <w:keepNext/>
              <w:keepLines/>
              <w:spacing w:before="20" w:after="20" w:line="240" w:lineRule="auto"/>
              <w:jc w:val="left"/>
            </w:pPr>
            <w:r>
              <w:rPr>
                <w:b w:val="0"/>
                <w:i w:val="0"/>
                <w:sz w:val="20"/>
                <w:szCs w:val="20"/>
              </w:rPr>
              <w:t>95.89%</w:t>
            </w:r>
          </w:p>
        </w:tc>
        <w:tc>
          <w:tcPr>
            <w:tcW w:type="dxa" w:w="2340"/>
            <w:vAlign w:val="center"/>
          </w:tcPr>
          <w:p>
            <w:pPr>
              <w:keepNext/>
              <w:keepLines/>
              <w:spacing w:before="20" w:after="20" w:line="240" w:lineRule="auto"/>
              <w:jc w:val="left"/>
            </w:pPr>
            <w:r>
              <w:rPr>
                <w:b w:val="0"/>
                <w:i w:val="0"/>
                <w:sz w:val="20"/>
                <w:szCs w:val="20"/>
              </w:rPr>
              <w:t>79.71%</w:t>
            </w:r>
          </w:p>
        </w:tc>
      </w:tr>
      <w:tr>
        <w:trPr/>
        <w:tc>
          <w:tcPr>
            <w:tcW w:type="dxa" w:w="2340"/>
            <w:vAlign w:val="center"/>
          </w:tcPr>
          <w:p>
            <w:pPr>
              <w:keepNext/>
              <w:keepLines/>
              <w:spacing w:before="20" w:after="20" w:line="240" w:lineRule="auto"/>
              <w:jc w:val="left"/>
            </w:pPr>
            <w:r>
              <w:rPr>
                <w:b w:val="0"/>
                <w:i w:val="0"/>
                <w:sz w:val="20"/>
                <w:szCs w:val="20"/>
              </w:rPr>
              <w:t>0.90</w:t>
            </w:r>
          </w:p>
        </w:tc>
        <w:tc>
          <w:tcPr>
            <w:tcW w:type="dxa" w:w="2340"/>
            <w:vAlign w:val="center"/>
          </w:tcPr>
          <w:p>
            <w:pPr>
              <w:keepNext/>
              <w:keepLines/>
              <w:spacing w:before="20" w:after="20" w:line="240" w:lineRule="auto"/>
              <w:jc w:val="left"/>
            </w:pPr>
            <w:r>
              <w:rPr>
                <w:b w:val="0"/>
                <w:i w:val="0"/>
                <w:sz w:val="20"/>
                <w:szCs w:val="20"/>
              </w:rPr>
              <w:t>59.48%</w:t>
            </w:r>
          </w:p>
        </w:tc>
        <w:tc>
          <w:tcPr>
            <w:tcW w:type="dxa" w:w="2340"/>
            <w:vAlign w:val="center"/>
          </w:tcPr>
          <w:p>
            <w:pPr>
              <w:keepNext/>
              <w:keepLines/>
              <w:spacing w:before="20" w:after="20" w:line="240" w:lineRule="auto"/>
              <w:jc w:val="left"/>
            </w:pPr>
            <w:r>
              <w:rPr>
                <w:b w:val="0"/>
                <w:i w:val="0"/>
                <w:sz w:val="20"/>
                <w:szCs w:val="20"/>
              </w:rPr>
              <w:t>98.55%</w:t>
            </w:r>
          </w:p>
        </w:tc>
        <w:tc>
          <w:tcPr>
            <w:tcW w:type="dxa" w:w="2340"/>
            <w:vAlign w:val="center"/>
          </w:tcPr>
          <w:p>
            <w:pPr>
              <w:keepNext/>
              <w:keepLines/>
              <w:spacing w:before="20" w:after="20" w:line="240" w:lineRule="auto"/>
              <w:jc w:val="left"/>
            </w:pPr>
            <w:r>
              <w:rPr>
                <w:b w:val="0"/>
                <w:i w:val="0"/>
                <w:sz w:val="20"/>
                <w:szCs w:val="20"/>
              </w:rPr>
              <w:t>94.20%</w:t>
            </w:r>
          </w:p>
        </w:tc>
      </w:tr>
    </w:tbl>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4680"/>
        <w:gridCol w:w="4680"/>
      </w:tblGrid>
      <w:tr>
        <w:trPr>
          <w:tblHeader/>
        </w:trPr>
        <w:tc>
          <w:tcPr>
            <w:tcW w:type="dxa" w:w="4680"/>
            <w:shd w:val="clear" w:color="auto" w:fill="EAD1DC"/>
            <w:vAlign w:val="center"/>
          </w:tcPr>
          <w:p>
            <w:pPr>
              <w:keepNext/>
              <w:keepLines/>
              <w:spacing w:before="20" w:after="20" w:line="240" w:lineRule="auto"/>
              <w:jc w:val="left"/>
            </w:pPr>
            <w:r>
              <w:rPr>
                <w:i w:val="0"/>
                <w:b w:val="1"/>
                <w:bCs w:val="1"/>
                <w:sz w:val="20"/>
                <w:szCs w:val="20"/>
              </w:rPr>
              <w:t>Measure</w:t>
            </w:r>
          </w:p>
        </w:tc>
        <w:tc>
          <w:tcPr>
            <w:tcW w:type="dxa" w:w="4680"/>
            <w:shd w:val="clear" w:color="auto" w:fill="EAD1DC"/>
            <w:vAlign w:val="center"/>
          </w:tcPr>
          <w:p>
            <w:pPr>
              <w:keepNext/>
              <w:keepLines/>
              <w:spacing w:before="20" w:after="20" w:line="240" w:lineRule="auto"/>
              <w:jc w:val="left"/>
            </w:pPr>
            <w:r>
              <w:rPr>
                <w:i w:val="0"/>
                <w:b w:val="1"/>
                <w:bCs w:val="1"/>
                <w:sz w:val="20"/>
                <w:szCs w:val="20"/>
              </w:rPr>
              <w:t>Value</w:t>
            </w:r>
          </w:p>
        </w:tc>
      </w:tr>
      <w:tr>
        <w:trPr/>
        <w:tc>
          <w:tcPr>
            <w:tcW w:type="dxa" w:w="4680"/>
            <w:vAlign w:val="center"/>
          </w:tcPr>
          <w:p>
            <w:pPr>
              <w:keepNext/>
              <w:keepLines/>
              <w:spacing w:before="20" w:after="20" w:line="240" w:lineRule="auto"/>
              <w:jc w:val="left"/>
            </w:pPr>
            <w:r>
              <w:rPr>
                <w:b w:val="0"/>
                <w:i w:val="0"/>
                <w:sz w:val="20"/>
                <w:szCs w:val="20"/>
              </w:rPr>
              <w:t>Selection rule</w:t>
            </w:r>
          </w:p>
        </w:tc>
        <w:tc>
          <w:tcPr>
            <w:tcW w:type="dxa" w:w="4680"/>
            <w:vAlign w:val="center"/>
          </w:tcPr>
          <w:p>
            <w:pPr>
              <w:keepNext/>
              <w:keepLines/>
              <w:spacing w:before="20" w:after="20" w:line="240" w:lineRule="auto"/>
              <w:jc w:val="left"/>
            </w:pPr>
            <w:r>
              <w:rPr>
                <w:b w:val="0"/>
                <w:i w:val="0"/>
                <w:sz w:val="20"/>
                <w:szCs w:val="20"/>
              </w:rPr>
              <w:t>smallest t with validation selective accuracy &gt;= 90%</w:t>
            </w:r>
          </w:p>
        </w:tc>
      </w:tr>
      <w:tr>
        <w:trPr/>
        <w:tc>
          <w:tcPr>
            <w:tcW w:type="dxa" w:w="4680"/>
            <w:vAlign w:val="center"/>
          </w:tcPr>
          <w:p>
            <w:pPr>
              <w:keepNext/>
              <w:keepLines/>
              <w:spacing w:before="20" w:after="20" w:line="240" w:lineRule="auto"/>
              <w:jc w:val="left"/>
            </w:pPr>
            <w:r>
              <w:rPr>
                <w:b w:val="0"/>
                <w:i w:val="0"/>
                <w:sz w:val="20"/>
                <w:szCs w:val="20"/>
              </w:rPr>
              <w:t>Chosen global fallback threshold</w:t>
            </w:r>
          </w:p>
        </w:tc>
        <w:tc>
          <w:tcPr>
            <w:tcW w:type="dxa" w:w="4680"/>
            <w:vAlign w:val="center"/>
          </w:tcPr>
          <w:p>
            <w:pPr>
              <w:keepNext/>
              <w:keepLines/>
              <w:spacing w:before="20" w:after="20" w:line="240" w:lineRule="auto"/>
              <w:jc w:val="left"/>
            </w:pPr>
            <w:r>
              <w:rPr>
                <w:b w:val="0"/>
                <w:i w:val="0"/>
                <w:sz w:val="20"/>
                <w:szCs w:val="20"/>
              </w:rPr>
              <w:t>0.59</w:t>
            </w:r>
          </w:p>
        </w:tc>
      </w:tr>
      <w:tr>
        <w:trPr/>
        <w:tc>
          <w:tcPr>
            <w:tcW w:type="dxa" w:w="4680"/>
            <w:vAlign w:val="center"/>
          </w:tcPr>
          <w:p>
            <w:pPr>
              <w:keepNext/>
              <w:keepLines/>
              <w:spacing w:before="20" w:after="20" w:line="240" w:lineRule="auto"/>
              <w:jc w:val="left"/>
            </w:pPr>
            <w:r>
              <w:rPr>
                <w:b w:val="0"/>
                <w:i w:val="0"/>
                <w:sz w:val="20"/>
                <w:szCs w:val="20"/>
              </w:rPr>
              <w:t>Validation coverage at that threshold</w:t>
            </w:r>
          </w:p>
        </w:tc>
        <w:tc>
          <w:tcPr>
            <w:tcW w:type="dxa" w:w="4680"/>
            <w:vAlign w:val="center"/>
          </w:tcPr>
          <w:p>
            <w:pPr>
              <w:keepNext/>
              <w:keepLines/>
              <w:spacing w:before="20" w:after="20" w:line="240" w:lineRule="auto"/>
              <w:jc w:val="left"/>
            </w:pPr>
            <w:r>
              <w:rPr>
                <w:b w:val="0"/>
                <w:i w:val="0"/>
                <w:sz w:val="20"/>
                <w:szCs w:val="20"/>
              </w:rPr>
              <w:t>89.01%</w:t>
            </w:r>
          </w:p>
        </w:tc>
      </w:tr>
      <w:tr>
        <w:trPr/>
        <w:tc>
          <w:tcPr>
            <w:tcW w:type="dxa" w:w="4680"/>
            <w:vAlign w:val="center"/>
          </w:tcPr>
          <w:p>
            <w:pPr>
              <w:keepNext/>
              <w:keepLines/>
              <w:spacing w:before="20" w:after="20" w:line="240" w:lineRule="auto"/>
              <w:jc w:val="left"/>
            </w:pPr>
            <w:r>
              <w:rPr>
                <w:b w:val="0"/>
                <w:i w:val="0"/>
                <w:sz w:val="20"/>
                <w:szCs w:val="20"/>
              </w:rPr>
              <w:t>Validation accuracy on covered predictions</w:t>
            </w:r>
          </w:p>
        </w:tc>
        <w:tc>
          <w:tcPr>
            <w:tcW w:type="dxa" w:w="4680"/>
            <w:vAlign w:val="center"/>
          </w:tcPr>
          <w:p>
            <w:pPr>
              <w:keepNext/>
              <w:keepLines/>
              <w:spacing w:before="20" w:after="20" w:line="240" w:lineRule="auto"/>
              <w:jc w:val="left"/>
            </w:pPr>
            <w:r>
              <w:rPr>
                <w:b w:val="0"/>
                <w:i w:val="0"/>
                <w:sz w:val="20"/>
                <w:szCs w:val="20"/>
              </w:rPr>
              <w:t>90.31%</w:t>
            </w:r>
          </w:p>
        </w:tc>
      </w:tr>
      <w:tr>
        <w:trPr/>
        <w:tc>
          <w:tcPr>
            <w:tcW w:type="dxa" w:w="4680"/>
            <w:vAlign w:val="center"/>
          </w:tcPr>
          <w:p>
            <w:pPr>
              <w:keepNext/>
              <w:keepLines/>
              <w:spacing w:before="20" w:after="20" w:line="240" w:lineRule="auto"/>
              <w:jc w:val="left"/>
            </w:pPr>
            <w:r>
              <w:rPr>
                <w:b w:val="0"/>
                <w:i w:val="0"/>
                <w:sz w:val="20"/>
                <w:szCs w:val="20"/>
              </w:rPr>
              <w:t>Test coverage at that threshold</w:t>
            </w:r>
          </w:p>
        </w:tc>
        <w:tc>
          <w:tcPr>
            <w:tcW w:type="dxa" w:w="4680"/>
            <w:vAlign w:val="center"/>
          </w:tcPr>
          <w:p>
            <w:pPr>
              <w:keepNext/>
              <w:keepLines/>
              <w:spacing w:before="20" w:after="20" w:line="240" w:lineRule="auto"/>
              <w:jc w:val="left"/>
            </w:pPr>
            <w:r>
              <w:rPr>
                <w:b w:val="0"/>
                <w:i w:val="0"/>
                <w:sz w:val="20"/>
                <w:szCs w:val="20"/>
              </w:rPr>
              <w:t>87.72%</w:t>
            </w:r>
          </w:p>
        </w:tc>
      </w:tr>
      <w:tr>
        <w:trPr/>
        <w:tc>
          <w:tcPr>
            <w:tcW w:type="dxa" w:w="4680"/>
            <w:vAlign w:val="center"/>
          </w:tcPr>
          <w:p>
            <w:pPr>
              <w:keepNext/>
              <w:keepLines/>
              <w:spacing w:before="20" w:after="20" w:line="240" w:lineRule="auto"/>
              <w:jc w:val="left"/>
            </w:pPr>
            <w:r>
              <w:rPr>
                <w:b w:val="0"/>
                <w:i w:val="0"/>
                <w:sz w:val="20"/>
                <w:szCs w:val="20"/>
              </w:rPr>
              <w:t>Test accuracy on covered predictions</w:t>
            </w:r>
          </w:p>
        </w:tc>
        <w:tc>
          <w:tcPr>
            <w:tcW w:type="dxa" w:w="4680"/>
            <w:vAlign w:val="center"/>
          </w:tcPr>
          <w:p>
            <w:pPr>
              <w:keepNext/>
              <w:keepLines/>
              <w:spacing w:before="20" w:after="20" w:line="240" w:lineRule="auto"/>
              <w:jc w:val="left"/>
            </w:pPr>
            <w:r>
              <w:rPr>
                <w:b w:val="0"/>
                <w:i w:val="0"/>
                <w:sz w:val="20"/>
                <w:szCs w:val="20"/>
              </w:rPr>
              <w:t>93.37%</w:t>
            </w:r>
          </w:p>
        </w:tc>
      </w:tr>
      <w:tr>
        <w:trPr/>
        <w:tc>
          <w:tcPr>
            <w:tcW w:type="dxa" w:w="4680"/>
            <w:vAlign w:val="center"/>
          </w:tcPr>
          <w:p>
            <w:pPr>
              <w:keepNext/>
              <w:keepLines/>
              <w:spacing w:before="20" w:after="20" w:line="240" w:lineRule="auto"/>
              <w:jc w:val="left"/>
            </w:pPr>
            <w:r>
              <w:rPr>
                <w:b w:val="0"/>
                <w:i w:val="0"/>
                <w:sz w:val="20"/>
                <w:szCs w:val="20"/>
              </w:rPr>
              <w:t>Test errors caught as Uncertain</w:t>
            </w:r>
          </w:p>
        </w:tc>
        <w:tc>
          <w:tcPr>
            <w:tcW w:type="dxa" w:w="4680"/>
            <w:vAlign w:val="center"/>
          </w:tcPr>
          <w:p>
            <w:pPr>
              <w:keepNext/>
              <w:keepLines/>
              <w:spacing w:before="20" w:after="20" w:line="240" w:lineRule="auto"/>
              <w:jc w:val="left"/>
            </w:pPr>
            <w:r>
              <w:rPr>
                <w:b w:val="0"/>
                <w:i w:val="0"/>
                <w:sz w:val="20"/>
                <w:szCs w:val="20"/>
              </w:rPr>
              <w:t>29 of 56</w:t>
            </w:r>
          </w:p>
        </w:tc>
      </w:tr>
    </w:tbl>
    <w:sectPr>
      <w:pgSz w:h="15840" w:w="12240" w:orient="portrait"/>
      <w:pgMar w:bottom="1440" w:top="1440" w:left="1440" w:right="1440" w:header="720" w:footer="720"/>
      <w:pgNumType w:start="1"/>
    </w:sectPr>
    <w:p>
      <w:pPr>
        <w:keepNext/>
        <w:keepLines/>
        <w:pageBreakBefore/>
        <w:spacing w:before="0" w:after="240" w:line="240" w:lineRule="auto"/>
        <w:jc w:val="left"/>
      </w:pPr>
      <w:r>
        <w:rPr>
          <w:i w:val="0"/>
          <w:b w:val="1"/>
          <w:bCs w:val="1"/>
          <w:sz w:val="40"/>
          <w:szCs w:val="40"/>
        </w:rPr>
        <w:t>APPENDICES</w:t>
      </w:r>
    </w:p>
    <w:p>
      <w:pPr>
        <w:keepNext/>
        <w:keepLines/>
        <w:spacing w:before="240" w:after="120" w:line="240" w:lineRule="auto"/>
        <w:jc w:val="left"/>
      </w:pPr>
      <w:r>
        <w:rPr>
          <w:i w:val="0"/>
          <w:b w:val="0"/>
          <w:bCs w:val="0"/>
          <w:sz w:val="32"/>
          <w:szCs w:val="32"/>
        </w:rPr>
        <w:t>Appendix A. Threshold sweep and threshold selection</w:t>
      </w:r>
    </w:p>
    <w:p>
      <w:pPr>
        <w:spacing w:before="0" w:after="120" w:line="240"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p>
      <w:pPr>
        <w:keepNext/>
        <w:keepLines/>
        <w:spacing w:before="0" w:after="160" w:line="240" w:lineRule="auto"/>
        <w:jc w:val="center"/>
      </w:pPr>
      <w:r>
        <w:rPr>
          <w:b/>
          <w:i w:val="0"/>
        </w:rPr>
        <w:t>Table 10. Confidence threshold sweep on the 464-image validation set, the data plotted in Figure 7.</w:t>
      </w:r>
    </w:p>
    <w:p>
      <w:pPr>
        <w:spacing w:before="0" w:after="120" w:line="240"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p>
      <w:pPr>
        <w:keepNext/>
        <w:keepLines/>
        <w:spacing w:before="0" w:after="160" w:line="240" w:lineRule="auto"/>
        <w:jc w:val="center"/>
      </w:pPr>
      <w:r>
        <w:rPr>
          <w:b/>
          <w:i w:val="0"/>
        </w:rPr>
        <w:t>Table 11. The global fallback threshold, chosen on the validation set and then applied once to the test set.</w:t>
      </w:r>
    </w:p>
    <w:p>
      <w:pPr>
        <w:spacing w:before="0" w:after="120" w:line="240"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pageBreakBefore/>
        <w:spacing w:before="240" w:after="120" w:line="240" w:lineRule="auto"/>
        <w:jc w:val="left"/>
      </w:pPr>
      <w:r>
        <w:rPr>
          <w:i w:val="0"/>
          <w:b w:val="0"/>
          <w:bCs w:val="0"/>
          <w:sz w:val="32"/>
          <w:szCs w:val="32"/>
        </w:rPr>
        <w:t>Appendix B. Confusion matrix on the RealWaste test set</w:t>
      </w:r>
    </w:p>
    <w:p>
      <w:pPr>
        <w:keepNext/>
        <w:spacing w:before="120" w:after="60" w:line="240" w:lineRule="auto"/>
        <w:jc w:val="center"/>
      </w:pPr>
      <w:r>
        <w:drawing>
          <wp:inline>
            <wp:extent cx="5943600" cy="23774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41"/>
                    <a:stretch>
                      <a:fillRect/>
                    </a:stretch>
                  </pic:blipFill>
                  <pic:spPr>
                    <a:xfrm>
                      <a:off x="0" y="0"/>
                      <a:ext cx="5943600" cy="2377440"/>
                    </a:xfrm>
                    <a:prstGeom prst="rect"/>
                  </pic:spPr>
                </pic:pic>
              </a:graphicData>
            </a:graphic>
          </wp:inline>
        </w:drawing>
      </w:r>
    </w:p>
    <w:p>
      <w:pPr>
        <w:keepNext/>
        <w:keepLines/>
        <w:spacing w:before="0" w:after="160" w:line="240" w:lineRule="auto"/>
        <w:jc w:val="center"/>
      </w:pPr>
      <w:r>
        <w:rPr>
          <w:b/>
          <w:i w:val="0"/>
        </w:rPr>
        <w:t>Figure 12. Full-page version of Figure 5: the confusion matrix on the 464-image test set (counts, left; row-normalized, right).</w:t>
      </w:r>
    </w:p>
    <w:p>
      <w:pPr>
        <w:spacing w:before="0" w:after="120" w:line="240"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pageBreakBefore/>
        <w:spacing w:before="240" w:after="120" w:line="240" w:lineRule="auto"/>
        <w:jc w:val="left"/>
      </w:pPr>
      <w:r>
        <w:rPr>
          <w:i w:val="0"/>
          <w:b w:val="0"/>
          <w:bCs w:val="0"/>
          <w:sz w:val="32"/>
          <w:szCs w:val="32"/>
        </w:rPr>
        <w:t>Appendix C. Confusion matrix on the unseen TrashNet test set</w:t>
      </w:r>
    </w:p>
    <w:p>
      <w:pPr>
        <w:keepNext/>
        <w:spacing w:before="120" w:after="60" w:line="240" w:lineRule="auto"/>
        <w:jc w:val="center"/>
      </w:pPr>
      <w:r>
        <w:drawing>
          <wp:inline>
            <wp:extent cx="5943600" cy="5029200"/>
            <wp:docPr id="15" name="Picture 1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5029200"/>
                    </a:xfrm>
                    <a:prstGeom prst="rect"/>
                  </pic:spPr>
                </pic:pic>
              </a:graphicData>
            </a:graphic>
          </wp:inline>
        </w:drawing>
      </w:r>
    </w:p>
    <w:p>
      <w:pPr>
        <w:keepNext/>
        <w:keepLines/>
        <w:spacing w:before="0" w:after="160" w:line="240" w:lineRule="auto"/>
        <w:jc w:val="center"/>
      </w:pPr>
      <w:r>
        <w:rPr>
          <w:b/>
          <w:i w:val="0"/>
        </w:rPr>
        <w:t>Figure 13. Full-page version of Figure 10: the confusion matrix on the 500-image unseen TrashNet test set.</w:t>
      </w:r>
    </w:p>
    <w:p>
      <w:pPr>
        <w:spacing w:before="0" w:after="120" w:line="240" w:lineRule="auto"/>
        <w:jc w:val="both"/>
      </w:pPr>
      <w:r>
        <w:rPr>
          <w:b w:val="0"/>
          <w:i w:val="0"/>
          <w:sz w:val="22"/>
          <w:szCs w:val="22"/>
        </w:rPr>
        <w:t>The error pattern is different from the one in Appendix B. On images from outside RealWaste the model falls back on Cardboard for every class, most sharply for Paper, which is the domain shift discussed in Section 6.5.</w:t>
      </w:r>
    </w:p>
    <w:p>
      <w:pPr>
        <w:keepNext/>
        <w:keepLines/>
        <w:pageBreakBefore/>
        <w:spacing w:before="240" w:after="120" w:line="240" w:lineRule="auto"/>
        <w:jc w:val="left"/>
      </w:pPr>
      <w:r>
        <w:rPr>
          <w:i w:val="0"/>
          <w:b w:val="0"/>
          <w:bCs w:val="0"/>
          <w:sz w:val="32"/>
          <w:szCs w:val="32"/>
        </w:rPr>
        <w:t>Appendix D. Sample recognition results from the live demonstration</w:t>
      </w:r>
    </w:p>
    <w:p>
      <w:pPr>
        <w:keepNext/>
        <w:spacing w:before="120" w:after="60" w:line="240" w:lineRule="auto"/>
        <w:jc w:val="center"/>
      </w:pPr>
      <w:r>
        <w:drawing>
          <wp:inline>
            <wp:extent cx="5943600" cy="3354340"/>
            <wp:docPr id="16" name="Picture 16"/>
            <wp:cNvGraphicFramePr>
              <a:graphicFrameLocks noChangeAspect="1"/>
            </wp:cNvGraphicFramePr>
            <a:graphic>
              <a:graphicData uri="http://schemas.openxmlformats.org/drawingml/2006/picture">
                <pic:pic>
                  <pic:nvPicPr>
                    <pic:cNvPr id="0" name="demo-presenter-grid.png"/>
                    <pic:cNvPicPr/>
                  </pic:nvPicPr>
                  <pic:blipFill>
                    <a:blip r:embed="rId42"/>
                    <a:stretch>
                      <a:fillRect/>
                    </a:stretch>
                  </pic:blipFill>
                  <pic:spPr>
                    <a:xfrm>
                      <a:off x="0" y="0"/>
                      <a:ext cx="5943600" cy="3354340"/>
                    </a:xfrm>
                    <a:prstGeom prst="rect"/>
                  </pic:spPr>
                </pic:pic>
              </a:graphicData>
            </a:graphic>
          </wp:inline>
        </w:drawing>
      </w:r>
    </w:p>
    <w:p>
      <w:pPr>
        <w:keepNext/>
        <w:keepLines/>
        <w:spacing w:before="0" w:after="160" w:line="240" w:lineRule="auto"/>
        <w:jc w:val="center"/>
      </w:pPr>
      <w:r>
        <w:rPr>
          <w:b/>
          <w:i w:val="0"/>
        </w:rPr>
        <w:t>Figure 14. Presenter view: three groupmates' phone cameras classified at the same time on the processing computer.</w:t>
      </w:r>
    </w:p>
    <w:p>
      <w:pPr>
        <w:spacing w:before="0" w:after="120" w:line="240" w:lineRule="auto"/>
        <w:jc w:val="both"/>
      </w:pPr>
      <w:r>
        <w:rPr>
          <w:b w:val="0"/>
          <w:i w:val="0"/>
          <w:sz w:val="22"/>
          <w:szCs w:val="22"/>
        </w:rPr>
        <w:t>Each card shows one connected phone, the frame it sent, and the class and confidence returned for it. All three items are recognized correctly, which is the demonstration path described in Sections 5.2 and 5.3.</w:t>
      </w:r>
    </w:p>
    <w:p>
      <w:pPr>
        <w:keepNext/>
        <w:spacing w:before="120" w:after="60" w:line="240" w:lineRule="auto"/>
        <w:jc w:val="center"/>
      </w:pPr>
      <w:r>
        <w:drawing>
          <wp:inline>
            <wp:extent cx="5943600" cy="2299447"/>
            <wp:docPr id="17" name="Picture 17"/>
            <wp:cNvGraphicFramePr>
              <a:graphicFrameLocks noChangeAspect="1"/>
            </wp:cNvGraphicFramePr>
            <a:graphic>
              <a:graphicData uri="http://schemas.openxmlformats.org/drawingml/2006/picture">
                <pic:pic>
                  <pic:nvPicPr>
                    <pic:cNvPr id="0" name="demo-uncertain.png"/>
                    <pic:cNvPicPr/>
                  </pic:nvPicPr>
                  <pic:blipFill>
                    <a:blip r:embed="rId43"/>
                    <a:stretch>
                      <a:fillRect/>
                    </a:stretch>
                  </pic:blipFill>
                  <pic:spPr>
                    <a:xfrm>
                      <a:off x="0" y="0"/>
                      <a:ext cx="5943600" cy="2299447"/>
                    </a:xfrm>
                    <a:prstGeom prst="rect"/>
                  </pic:spPr>
                </pic:pic>
              </a:graphicData>
            </a:graphic>
          </wp:inline>
        </w:drawing>
      </w:r>
    </w:p>
    <w:p>
      <w:pPr>
        <w:keepNext/>
        <w:keepLines/>
        <w:spacing w:before="0" w:after="160" w:line="240" w:lineRule="auto"/>
        <w:jc w:val="center"/>
      </w:pPr>
      <w:r>
        <w:rPr>
          <w:b/>
          <w:i w:val="0"/>
        </w:rPr>
        <w:t>Figure 15. The reject option in the demonstration: a low-confidence prediction is reported as Uncertain with its best guess.</w:t>
      </w:r>
    </w:p>
    <w:p>
      <w:pPr>
        <w:spacing w:before="0" w:after="120" w:line="240" w:lineRule="auto"/>
        <w:jc w:val="both"/>
      </w:pPr>
      <w:r>
        <w:rPr>
          <w:b w:val="0"/>
          <w:i w:val="0"/>
          <w:sz w:val="22"/>
          <w:szCs w:val="22"/>
        </w:rPr>
        <w:t>Rather than forcing a label, the demo names the best guess and the confidence it fell short by. This screenshot was taken while the demo still used the single global fallback threshold of 0.60; it now compares each prediction against that class's own threshold from Table 7.</w:t>
      </w:r>
    </w:p>
    <w:p>
      <w:pPr>
        <w:keepNext/>
        <w:keepLines/>
        <w:pageBreakBefore/>
        <w:spacing w:before="240" w:after="120" w:line="240" w:lineRule="auto"/>
        <w:jc w:val="left"/>
      </w:pPr>
      <w:r>
        <w:rPr>
          <w:i w:val="0"/>
          <w:b w:val="0"/>
          <w:bCs w:val="0"/>
          <w:sz w:val="32"/>
          <w:szCs w:val="32"/>
        </w:rPr>
        <w:t>Appendix E. System architecture diagram</w:t>
      </w:r>
    </w:p>
    <w:p>
      <w:pPr>
        <w:keepNext/>
        <w:spacing w:before="120" w:after="60" w:line="240" w:lineRule="auto"/>
        <w:jc w:val="center"/>
      </w:pPr>
      <w:r>
        <w:drawing>
          <wp:inline>
            <wp:extent cx="5943600" cy="3451612"/>
            <wp:docPr id="18" name="Picture 18"/>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pPr>
        <w:keepNext/>
        <w:keepLines/>
        <w:spacing w:before="0" w:after="160" w:line="240" w:lineRule="auto"/>
        <w:jc w:val="center"/>
      </w:pPr>
      <w:r>
        <w:rPr>
          <w:b/>
          <w:i w:val="0"/>
        </w:rPr>
        <w:t>Figure 16. Full-page version of Figure 1: the recognition pipeline, the live demonstration path, and the offline training pipeline.</w:t>
      </w:r>
    </w:p>
    <w:p>
      <w:pPr>
        <w:spacing w:before="0" w:after="120" w:line="240"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pageBreakBefore/>
        <w:spacing w:before="240" w:after="120" w:line="240" w:lineRule="auto"/>
        <w:jc w:val="left"/>
      </w:pPr>
      <w:r>
        <w:rPr>
          <w:i w:val="0"/>
          <w:b w:val="0"/>
          <w:bCs w:val="0"/>
          <w:sz w:val="32"/>
          <w:szCs w:val="32"/>
        </w:rPr>
        <w:t>Appendix F. Project materials</w:t>
      </w:r>
    </w:p>
    <w:p>
      <w:pPr>
        <w:spacing w:before="0" w:after="120" w:line="240"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40" w:lineRule="auto"/>
        <w:ind w:left="720" w:hanging="360"/>
        <w:jc w:val="left"/>
      </w:pPr>
      <w:r>
        <w:rPr>
          <w:sz w:val="22"/>
          <w:szCs w:val="22"/>
        </w:rPr>
        <w:t xml:space="preserve">GitHub repository: </w:t>
      </w:r>
      <w:hyperlink r:id="rId13">
        <w:r>
          <w:rPr>
            <w:color w:val="0563C1"/>
            <w:u w:val="single"/>
            <w:sz w:val="22"/>
            <w:szCs w:val="22"/>
          </w:rPr>
          <w:t xml:space="preserve">https://github.com/J4ve/cv-object-sorting</w:t>
        </w:r>
      </w:hyperlink>
    </w:p>
    <w:p>
      <w:pPr>
        <w:numPr>
          <w:ilvl w:val="0"/>
          <w:numId w:val="1"/>
        </w:numPr>
        <w:spacing w:before="0" w:after="80" w:line="240" w:lineRule="auto"/>
        <w:ind w:left="720" w:hanging="360"/>
        <w:jc w:val="left"/>
      </w:pPr>
      <w:r>
        <w:rPr>
          <w:sz w:val="22"/>
          <w:szCs w:val="22"/>
        </w:rPr>
        <w:t xml:space="preserve">Training and evaluation notebook (Google Colab copy): </w:t>
      </w:r>
      <w:hyperlink r:id="rId7">
        <w:r>
          <w:rPr>
            <w:color w:val="0563C1"/>
            <w:u w:val="single"/>
            <w:sz w:val="22"/>
            <w:szCs w:val="22"/>
          </w:rPr>
          <w:t xml:space="preserve">https://colab.research.google.com/drive/1Uunfl1tFrYVt09Iig5-hYnvL3mn288m5?usp=sharing</w:t>
        </w:r>
      </w:hyperlink>
    </w:p>
    <w:p>
      <w:pPr>
        <w:spacing w:before="0" w:after="120" w:line="240" w:lineRule="auto"/>
        <w:jc w:val="both"/>
      </w:pPr>
      <w:r>
        <w:rPr>
          <w:b w:val="0"/>
          <w:i w:val="0"/>
          <w:sz w:val="22"/>
          <w:szCs w:val="22"/>
        </w:rPr>
        <w:t>Inside the repository, the notebook is src/training/Midterm_Object_Sorting_RealWaste.ipynb, the trained model is models/waste_classifier.keras, and the metrics and figures cited here are in results/.</w:t>
      </w:r>
    </w:p>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abstractNum>
  <w:num w:numId="1">
    <w:abstractNumId w:val="1"/>
  </w:num>
  <w:num w:numId="2">
    <w:abstractNumId w:val="2"/>
  </w:num>
  <w:num w:numId="3">
    <w:abstractNumId w:val="3"/>
  </w:num>
  <w:num w:numId="4">
    <w:abstractNumId w:val="4"/>
  </w:num>
  <w:num w:numId="90">
    <w:abstractNumId w:val="90"/>
    <w:lvlOverride w:ilvl="0">
      <w:startOverride w:val="1"/>
    </w:lvlOverride>
  </w:num>
  <w:num w:numId="91">
    <w:abstractNumId w:val="90"/>
    <w:lvlOverride w:ilvl="0">
      <w:startOverride w:val="1"/>
    </w:lvlOverride>
  </w:num>
  <w:num w:numId="92">
    <w:abstractNumId w:val="9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www.tensorflow.org/" TargetMode="External"/><Relationship Id="rId23" Type="http://schemas.openxmlformats.org/officeDocument/2006/relationships/hyperlink" Target="https://keras.io" TargetMode="External"/><Relationship Id="rId24" Type="http://schemas.openxmlformats.org/officeDocument/2006/relationships/hyperlink" Target="https://doi.org/10.1109/TIT.1970.1054406" TargetMode="External"/><Relationship Id="rId25" Type="http://schemas.openxmlformats.org/officeDocument/2006/relationships/hyperlink" Target="https://doi.org/10.1109/CVPR.2009.5206848" TargetMode="External"/><Relationship Id="rId26" Type="http://schemas.openxmlformats.org/officeDocument/2006/relationships/hyperlink" Target="https://doi.org/10.1016/S0031-3203(00" TargetMode="External"/><Relationship Id="rId27" Type="http://schemas.openxmlformats.org/officeDocument/2006/relationships/hyperlink" Target="https://proceedings.neurips.cc/paper/2017/hash/4a8423d5e91fda00bb7e46540e2b0cf1-Abstract.html" TargetMode="External"/><Relationship Id="rId28" Type="http://schemas.openxmlformats.org/officeDocument/2006/relationships/hyperlink" Target="https://proceedings.mlr.press/v70/guo17a.html" TargetMode="External"/><Relationship Id="rId29" Type="http://schemas.openxmlformats.org/officeDocument/2006/relationships/hyperlink" Target="https://doi.org/10.1038/s41586-020-2649-2" TargetMode="External"/><Relationship Id="rId30" Type="http://schemas.openxmlformats.org/officeDocument/2006/relationships/hyperlink" Target="https://arxiv.org/abs/1610.02136" TargetMode="External"/><Relationship Id="rId31" Type="http://schemas.openxmlformats.org/officeDocument/2006/relationships/hyperlink" Target="https://doi.org/10.1109/MCSE.2007.55" TargetMode="External"/><Relationship Id="rId32" Type="http://schemas.openxmlformats.org/officeDocument/2006/relationships/hyperlink" Target="https://arxiv.org/abs/1910.12656" TargetMode="External"/><Relationship Id="rId33" Type="http://schemas.openxmlformats.org/officeDocument/2006/relationships/hyperlink" Target="https://doi.org/10.1609/aaai.v29i1.9602" TargetMode="External"/><Relationship Id="rId34" Type="http://schemas.openxmlformats.org/officeDocument/2006/relationships/hyperlink" Target="https://arxiv.org/abs/1904.01685" TargetMode="External"/><Relationship Id="rId35" Type="http://schemas.openxmlformats.org/officeDocument/2006/relationships/hyperlink" Target="https://www.python.org/" TargetMode="External"/><Relationship Id="rId36" Type="http://schemas.openxmlformats.org/officeDocument/2006/relationships/hyperlink" Target="https://doi.org/10.1109/CVPR.2018.00474" TargetMode="External"/><Relationship Id="rId37" Type="http://schemas.openxmlformats.org/officeDocument/2006/relationships/hyperlink" Target="https://doi.org/10.24432/C5SS4G" TargetMode="External"/><Relationship Id="rId38" Type="http://schemas.openxmlformats.org/officeDocument/2006/relationships/hyperlink" Target="https://doi.org/10.3390/info14120633" TargetMode="External"/><Relationship Id="rId39" Type="http://schemas.openxmlformats.org/officeDocument/2006/relationships/hyperlink" Target="https://proceedings.mlr.press/v305/thakkar25a.html" TargetMode="External"/><Relationship Id="rId40" Type="http://schemas.openxmlformats.org/officeDocument/2006/relationships/hyperlink" Target="https://github.com/garythung/trashnet" TargetMode="Externa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