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INFORMA MARKETS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ELOY – Celular:</w:t>
            </w:r>
            <w:r w:rsidR="004E0CD7" w:rsidRPr="004156F8">
              <w:rPr>
                <w:szCs w:val="24"/>
                <w:u w:val="single"/>
              </w:rPr>
              <w:t xml:space="preserve">11988699025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FISCALBR@INFORMA.COM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CONCRETE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2, PAVILHÃO 3, PAVILHÃO 4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20/08/2026 ATÉ: 20/08/2026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21/08/2026 ATÉ: 24/08/2026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25/08/2026 ATÉ: 27/08/2026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28/08/2026 ATÉ: 28/08/2026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(B), 1 Diária(s), de: 27/08/2026 até: 27/08/2026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(BOLSAO), 1 Diária(s), de: 20/08/2026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(BOLSÃO), 2 Diária(s), de: 20/08/2026 até: 21/08/2026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3 Diária(s), de: 20/08/2026 até: 22/08/2026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Fiscal De MarcaçãO, 1 Diária(s), de: 20/08/2026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R$ 10.077,76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07/08/2026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