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CURY SUMMIT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05/07/2026 ATÉ: 05/07/2026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05/07/2026 ATÉ: 05/07/2026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05/07/2026 ATÉ: 05/07/2026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05/07/2026 ATÉ: 05/07/2026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05/07/2026 até: 05/07/2026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05/07/2026 até: 05/07/2026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R$ 8.200,00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