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COPAG DA AMAZONIA S/A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AMANDA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abrandieri@shinelive.com.br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LAIC POKEMON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3, PAVILHÃO 4, PAVILHÃO 5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14/11/2026 ATÉ: 14/11/2026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15/11/2026 ATÉ: 19/11/2026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20/11/2026 ATÉ: 22/11/2026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23/11/2026 ATÉ: 23/11/2026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Ajudante De MarcaçãO, 1 Diária(s), de: 14/11/2026 até: 14/11/2026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Operacional 1, 1 Diária(s), de: 14/11/2026 até: 14/11/2026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12 Fiscal De MarcaçãO, 1 Diária(s), de: 14/11/2026 até: 14/11/2026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R$ 14.996,20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22/07/2026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