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QUATRO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19/08/2026 ATÉ: 19/08/2026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26/08/2026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27/08/2026 ATÉ: 30/08/2026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31/08/2026 ATÉ: 31/08/2026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(ACESSO LAJÃO),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(ASSISTENTE), 7 Diária(s), de: 24/08/2026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(CONTROLE DE ACESSO PORTÃO D),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5 Diária(s), de: 26/07/2026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(LAJAO 2),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(LAJÃO), 3 Diária(s), de: 23/08/2026 até: 25/08/2026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(PORTÃO D), 6 Diária(s), de: 20/08/2026 até: 25/08/2026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2 Diária(s), de: 29/08/2026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Caex -Mono, 3 Diária(s), de: 26/08/2026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12 Diária(s), de: 20/08/2026 até: 31/08/2026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(SERV), 4 Diária(s), de: 28/08/2026 até: 31/08/2026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(SERVIÇ), 4 Diária(s), de: 24/08/2026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(SERVIÇOS), 4 Diária(s), de: 20/08/2026 até: 23/08/2026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R$ 94.010,00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