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ATMO COMUNICAÇÃO DIGITAL LTDA.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RD NOTÁVEIS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01/03/2026 ATÉ: 01/03/2026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02/03/2026 ATÉ: 05/03/2026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06/03/2026 ATÉ: 07/03/2026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08/03/2026 ATÉ: 08/03/2026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1 Diária(s), de: 03/03/2026 até: 03/03/2026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02/03/2026 até: 02/03/2026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Multifuncional, 6 Diária(s), de: 02/03/2026 até: 07/03/2026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R$ 4.500,00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