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OMELETE DESENVOLVIMENTO CULTURAL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11981743633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contasapagar@omeletecompany.com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GAMESCOM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24/04/2026 ATÉ: 24/04/2026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25/04/2026 ATÉ: 29/04/2026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30/04/2026 ATÉ: 03/05/2026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(CCO),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(LIMPEZA),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(MONTAGEM), 1 Diária(s), de: 24/04/2026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1),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2),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3),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(POSTO MÉDICO / BRIGADA),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24/04/2026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11 Diária(s), de: 24/04/2026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Fiscal De MarcaçãO, 1 Diária(s), de: 24/04/2026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11 Diária(s), de: 24/04/2026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(SEGURANÇA),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R$ 94.802,40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