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RD NOTÁVEIS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2, PAVILHÃO 3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02/03/2026 ATÉ: 02/03/2026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03/03/2026 ATÉ: 05/03/2026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06/03/2026 ATÉ: 07/03/2026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08/03/2026 ATÉ: 08/03/2026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(GUARDA VOLUMES), 2 Diária(s), de: 06/03/2026 até: 07/03/2026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(GUARDA VOLUMES), 2 Diária(s), de: 06/03/2026 até: 07/03/2026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R$ 8.468,06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24/02/2026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