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ARTIGOS PARA CASA,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ANDRE – Celular:</w:t>
            </w:r>
            <w:r w:rsidR="004E0CD7" w:rsidRPr="004156F8">
              <w:rPr>
                <w:szCs w:val="24"/>
                <w:u w:val="single"/>
              </w:rPr>
              <w:t xml:space="preserve">11971155859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andre.cardoso@abcasa.org.br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ABCASA SALVADOR – Local: CENTRO DE CONVENÇÕES DE SALVADOR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13/03/2027 ATÉ: 13/03/2027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14/03/2027 ATÉ: 18/03/2027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19/03/2027 ATÉ: 22/03/2027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23/03/2027 ATÉ: 24/03/2027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3 Diária(s), de: 11/03/2027 até: 13/03/2027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15 Diária(s), de: 11/03/2027 até: 25/03/2027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15 Diária(s), de: 11/03/2027 até: 25/03/2027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15 Diária(s), de: 11/03/2027 até: 25/03/2027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De MarcaçãO, 3 Diária(s), de: 11/03/2027 até: 13/03/2027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15 Diária(s), de: 11/03/2027 até: 25/03/2027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15 Diária(s), de: 11/03/2027 até: 25/03/2027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R$ 120.333,00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30/09/2026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