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HORIZONS 2026 – Local: BLUE TREE HOTEL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05/05/2026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06/05/2026 ATÉ: 07/05/2026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07/05/2026 ATÉ: 07/05/2026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2 Diária(s), de: 05/05/2026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2 Diária(s), de: 06/05/2026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3 Diária(s), de: 05/05/2026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2 Diária(s), de: 05/05/2026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2 Diária(s), de: 05/05/2026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Rede, 3 Diária(s), de: 05/05/2026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3 Diária(s), de: 05/05/2026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3 Diária(s), de: 05/05/2026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Leitor Opn, 2 Diária(s), de: 06/05/2026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R$ 20.071,96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