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FENASUCRO – Local: SERTÃOZINHO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FENASUCRO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25/11/2026 ATÉ: 25/11/2026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26/11/2026 ATÉ: 03/12/2026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04/12/2026 ATÉ: 06/12/2026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07/12/2026 ATÉ: 11/12/2026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18 Diária(s), de: 25/11/2026 até: 12/12/2026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R$ 17.578,00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