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MILTON CESAR DE MATTOS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SAMIRA CURY – Celular:</w:t>
            </w:r>
            <w:r w:rsidR="004E0CD7" w:rsidRPr="004156F8">
              <w:rPr>
                <w:szCs w:val="24"/>
                <w:u w:val="single"/>
              </w:rPr>
              <w:t xml:space="preserve">19991830801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samira@mmeventoshd.com.br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FULL BEAUTY – Local: DISTRITO ANHEMBI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4, PAVILHÃO 5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27/10/2026 ATÉ: 27/10/2026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27/10/2026 ATÉ: 29/10/2026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30/10/2026 ATÉ: 01/11/2026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02/11/2026 ATÉ: 02/11/2026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  <w:br/>
            <w:t xml:space="preserve"/>
            <w:br/>
            <w:t xml:space="preserve"/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ANÁLISE DE PROJETOS VIA SISTEMA</w:t>
          </w:r>
          <w:r>
            <w:rPr>
              <w:rFonts w:ascii="Abel" w:hAnsi="Abel" w:cs="Abel"/>
            </w:rPr>
            <w:t xml:space="preserve"/>
            <w:br/>
            <w:t xml:space="preserve"> Sistema on-line para a análise do projeto e documentação;</w:t>
            <w:br/>
            <w:t xml:space="preserve"> Análise dos projetos de acordo com as normas de montagem do evento;</w:t>
            <w:br/>
            <w:t xml:space="preserve"> Recebimento da documentação dos estandes: (A.R.T. ou R.R.T. e Termo de Responsabilidade);</w:t>
            <w:br/>
            <w:t xml:space="preserve"/>
            <w:br/>
            <w:t xml:space="preserve">• 1 Sistema AnáLise De Projetos, 1 Diária(s), de: 12/10/2026 até: 12/10/2026</w:t>
            <w:br/>
            <w:t xml:space="preserve"/>
            <w:br/>
            <w:t xml:space="preserve">• 1 Analista De Projetos, 20 Diária(s), de: 08/10/2026 até: 27/10/2026</w:t>
            <w:br/>
            <w:t xml:space="preserve"/>
            <w:br/>
            <w:t xml:space="preserve">1 </w:t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De LogíStica, (DESMONTAGEM), 2 Diária(s), de: 06/10/2026 até: 07/10/2026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De LogíStica, (MONTAGEM), 3 Diária(s), de: 27/10/2026 até: 29/10/2026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ServiçOs, 7 Diária(s), de: 27/10/2026 até: 02/11/2026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7 Diária(s), de: 27/10/2026 até: 02/11/2026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Fiscal De MarcaçãO, 1 Diária(s), de: 27/10/2026 até: 27/10/2026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Diurno, 7 Diária(s), de: 27/10/2026 até: 02/11/2026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Noturno, 7 Diária(s), de: 27/10/2026 até: 02/11/2026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ServiçOs, (VISTORIA DE ENTRADA), 1 Diária(s), de: 27/10/2026 até: 27/10/2026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ServiçOs, (VISTORIA DE SAÍDA), 1 Diária(s), de: 02/11/2026 até: 02/11/2026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R$ 41.315,00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29/09/2026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