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SHOPEE TRENDS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15/08/2026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17/08/2026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18/08/2026 ATÉ: 19/08/2026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20/08/2026 ATÉ: 20/08/2026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15/08/2026 até: 15/08/2026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15/08/2026 até: 15/08/2026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15/08/2026 até: 15/08/2026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R$ 15.000,00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31/08/2026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