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MILANEZ  MILANEZE S/A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MARIANA – Celular:</w:t>
            </w:r>
            <w:r w:rsidR="004E0CD7" w:rsidRPr="004156F8">
              <w:rPr>
                <w:szCs w:val="24"/>
                <w:u w:val="single"/>
              </w:rPr>
              <w:t xml:space="preserve">2734340600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mariana@milanezmilaneze.com.br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MARMOMAC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16/02/2026 ATÉ: 16/02/2026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17/02/2026 ATÉ: 23/02/2026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24/02/2026 ATÉ: 26/02/2026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27/02/2026 ATÉ: 28/02/2026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R$ 5.861,94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19/02/2026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