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SDA - PRODUTORES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16/11/2025 ATÉ: 16/11/2025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17/11/2025 ATÉ: 21/11/2025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21/11/2025 ATÉ: 30/11/2025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01/12/2025 ATÉ: 02/12/2025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(MERCHAN), 16 Diária(s), de: 15/11/2025 até: 30/11/2025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(MERCHANDISING), 33 Diária(s), de: 12/10/2025 até: 13/11/2025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R$ 24.822,68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04/12/2025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